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07C" w:rsidRDefault="00127A02" w:rsidP="0013207C">
      <w:pPr>
        <w:pStyle w:val="Normal1"/>
        <w:spacing w:after="0"/>
        <w:jc w:val="right"/>
        <w:rPr>
          <w:rFonts w:ascii="Times New Roman" w:hAnsi="Times New Roman" w:cs="Times New Roman"/>
          <w:b/>
          <w:sz w:val="32"/>
          <w:szCs w:val="32"/>
        </w:rPr>
      </w:pPr>
      <w:bookmarkStart w:id="0" w:name="_GoBack"/>
      <w:bookmarkEnd w:id="0"/>
      <w:r>
        <w:rPr>
          <w:rFonts w:ascii="Times New Roman" w:hAnsi="Times New Roman" w:cs="Times New Roman"/>
          <w:b/>
          <w:sz w:val="32"/>
          <w:szCs w:val="32"/>
        </w:rPr>
        <w:t xml:space="preserve">Прилог </w:t>
      </w:r>
      <w:r w:rsidR="00C96AA2" w:rsidRPr="003D6ABE">
        <w:rPr>
          <w:rFonts w:ascii="Times New Roman" w:hAnsi="Times New Roman" w:cs="Times New Roman"/>
          <w:b/>
          <w:sz w:val="32"/>
          <w:szCs w:val="32"/>
        </w:rPr>
        <w:t>1</w:t>
      </w:r>
      <w:r w:rsidR="009E1179">
        <w:rPr>
          <w:rFonts w:ascii="Times New Roman" w:hAnsi="Times New Roman" w:cs="Times New Roman"/>
          <w:b/>
          <w:sz w:val="32"/>
          <w:szCs w:val="32"/>
        </w:rPr>
        <w:t>.</w:t>
      </w:r>
    </w:p>
    <w:p w:rsidR="00C96AA2" w:rsidRPr="000D6AF0" w:rsidRDefault="00C96AA2" w:rsidP="00D368DE">
      <w:pPr>
        <w:pStyle w:val="Normal1"/>
        <w:spacing w:after="0"/>
        <w:jc w:val="center"/>
        <w:rPr>
          <w:rFonts w:ascii="Times New Roman" w:hAnsi="Times New Roman" w:cs="Times New Roman"/>
          <w:b/>
          <w:sz w:val="32"/>
          <w:szCs w:val="32"/>
        </w:rPr>
      </w:pPr>
    </w:p>
    <w:p w:rsidR="003E726C" w:rsidRDefault="003E726C" w:rsidP="00D368DE">
      <w:pPr>
        <w:pStyle w:val="Normal1"/>
        <w:spacing w:after="0"/>
        <w:jc w:val="center"/>
        <w:rPr>
          <w:rFonts w:ascii="Times New Roman" w:hAnsi="Times New Roman" w:cs="Times New Roman"/>
          <w:b/>
          <w:sz w:val="32"/>
          <w:szCs w:val="32"/>
        </w:rPr>
      </w:pPr>
    </w:p>
    <w:p w:rsidR="003E726C" w:rsidRDefault="003E726C" w:rsidP="00D368DE">
      <w:pPr>
        <w:pStyle w:val="Normal1"/>
        <w:spacing w:after="0"/>
        <w:jc w:val="center"/>
        <w:rPr>
          <w:rFonts w:ascii="Times New Roman" w:hAnsi="Times New Roman" w:cs="Times New Roman"/>
          <w:b/>
          <w:sz w:val="32"/>
          <w:szCs w:val="32"/>
        </w:rPr>
      </w:pPr>
    </w:p>
    <w:p w:rsidR="003E726C" w:rsidRDefault="003E726C" w:rsidP="00D368DE">
      <w:pPr>
        <w:pStyle w:val="Normal1"/>
        <w:spacing w:after="0"/>
        <w:jc w:val="center"/>
        <w:rPr>
          <w:rFonts w:ascii="Times New Roman" w:hAnsi="Times New Roman" w:cs="Times New Roman"/>
          <w:b/>
          <w:sz w:val="32"/>
          <w:szCs w:val="32"/>
        </w:rPr>
      </w:pPr>
    </w:p>
    <w:p w:rsidR="00D368DE" w:rsidRPr="000D6AF0" w:rsidRDefault="00D368DE" w:rsidP="00D368DE">
      <w:pPr>
        <w:pStyle w:val="Normal1"/>
        <w:spacing w:after="0"/>
        <w:jc w:val="center"/>
        <w:rPr>
          <w:rFonts w:ascii="Times New Roman" w:hAnsi="Times New Roman" w:cs="Times New Roman"/>
          <w:b/>
          <w:sz w:val="32"/>
          <w:szCs w:val="32"/>
        </w:rPr>
      </w:pPr>
      <w:r w:rsidRPr="000D6AF0">
        <w:rPr>
          <w:rFonts w:ascii="Times New Roman" w:hAnsi="Times New Roman" w:cs="Times New Roman"/>
          <w:b/>
          <w:sz w:val="32"/>
          <w:szCs w:val="32"/>
        </w:rPr>
        <w:t xml:space="preserve">ПОГЛАВЉЕ 27 </w:t>
      </w:r>
      <w:r w:rsidR="00F0075D">
        <w:rPr>
          <w:rFonts w:ascii="Times New Roman" w:hAnsi="Times New Roman" w:cs="Times New Roman"/>
          <w:b/>
          <w:sz w:val="32"/>
          <w:szCs w:val="32"/>
        </w:rPr>
        <w:t xml:space="preserve">- </w:t>
      </w:r>
      <w:r w:rsidRPr="000D6AF0">
        <w:rPr>
          <w:rFonts w:ascii="Times New Roman" w:hAnsi="Times New Roman" w:cs="Times New Roman"/>
          <w:b/>
          <w:sz w:val="32"/>
          <w:szCs w:val="32"/>
        </w:rPr>
        <w:t>ЖИВОТНА СРЕДИНА И КЛИМАТСКЕ ПРОМЕНЕ</w:t>
      </w:r>
    </w:p>
    <w:p w:rsidR="00D368DE" w:rsidRPr="00761FFE" w:rsidRDefault="00D368DE" w:rsidP="00D368DE">
      <w:pPr>
        <w:pStyle w:val="Normal1"/>
        <w:spacing w:after="0"/>
        <w:jc w:val="center"/>
        <w:rPr>
          <w:rFonts w:ascii="Times New Roman" w:hAnsi="Times New Roman" w:cs="Times New Roman"/>
          <w:b/>
          <w:sz w:val="24"/>
          <w:szCs w:val="24"/>
        </w:rPr>
      </w:pPr>
    </w:p>
    <w:p w:rsidR="00D368DE" w:rsidRPr="003D6ABE" w:rsidRDefault="00D368DE" w:rsidP="00D368DE">
      <w:pPr>
        <w:pStyle w:val="Normal1"/>
        <w:tabs>
          <w:tab w:val="left" w:pos="5160"/>
        </w:tabs>
        <w:spacing w:after="0"/>
        <w:rPr>
          <w:rFonts w:ascii="Times New Roman" w:hAnsi="Times New Roman" w:cs="Times New Roman"/>
          <w:b/>
          <w:sz w:val="24"/>
          <w:szCs w:val="24"/>
        </w:rPr>
      </w:pPr>
      <w:r w:rsidRPr="003D6ABE">
        <w:rPr>
          <w:rFonts w:ascii="Times New Roman" w:hAnsi="Times New Roman" w:cs="Times New Roman"/>
          <w:b/>
          <w:sz w:val="24"/>
          <w:szCs w:val="24"/>
        </w:rPr>
        <w:tab/>
      </w:r>
    </w:p>
    <w:p w:rsidR="00D368DE" w:rsidRPr="003D6ABE" w:rsidRDefault="00D368DE" w:rsidP="00D368DE">
      <w:pPr>
        <w:pStyle w:val="Normal1"/>
        <w:jc w:val="center"/>
        <w:rPr>
          <w:rFonts w:ascii="Times New Roman" w:hAnsi="Times New Roman" w:cs="Times New Roman"/>
          <w:b/>
          <w:sz w:val="24"/>
          <w:szCs w:val="24"/>
        </w:rPr>
      </w:pPr>
    </w:p>
    <w:p w:rsidR="00D368DE" w:rsidRPr="003D6ABE" w:rsidRDefault="00D368DE" w:rsidP="00D368DE">
      <w:pPr>
        <w:pStyle w:val="Normal1"/>
        <w:jc w:val="center"/>
        <w:rPr>
          <w:rFonts w:ascii="Times New Roman" w:hAnsi="Times New Roman" w:cs="Times New Roman"/>
          <w:b/>
          <w:sz w:val="24"/>
          <w:szCs w:val="24"/>
        </w:rPr>
      </w:pPr>
    </w:p>
    <w:p w:rsidR="00D368DE" w:rsidRPr="003D6ABE" w:rsidRDefault="00D368DE" w:rsidP="00D368DE">
      <w:pPr>
        <w:pStyle w:val="Normal1"/>
        <w:jc w:val="center"/>
        <w:rPr>
          <w:rFonts w:ascii="Times New Roman" w:hAnsi="Times New Roman" w:cs="Times New Roman"/>
          <w:b/>
          <w:sz w:val="32"/>
          <w:szCs w:val="32"/>
        </w:rPr>
      </w:pPr>
    </w:p>
    <w:p w:rsidR="00D368DE" w:rsidRPr="003D6ABE" w:rsidRDefault="00D368DE" w:rsidP="00D368DE">
      <w:pPr>
        <w:pStyle w:val="Normal1"/>
        <w:jc w:val="center"/>
        <w:rPr>
          <w:rFonts w:ascii="Times New Roman" w:hAnsi="Times New Roman" w:cs="Times New Roman"/>
          <w:b/>
          <w:sz w:val="32"/>
          <w:szCs w:val="32"/>
        </w:rPr>
      </w:pPr>
      <w:r w:rsidRPr="003D6ABE">
        <w:rPr>
          <w:rFonts w:ascii="Times New Roman" w:hAnsi="Times New Roman" w:cs="Times New Roman"/>
          <w:b/>
          <w:sz w:val="32"/>
          <w:szCs w:val="32"/>
        </w:rPr>
        <w:t>СПЕЦИФИЧН</w:t>
      </w:r>
      <w:r w:rsidR="00127A02">
        <w:rPr>
          <w:rFonts w:ascii="Times New Roman" w:hAnsi="Times New Roman" w:cs="Times New Roman"/>
          <w:b/>
          <w:sz w:val="32"/>
          <w:szCs w:val="32"/>
        </w:rPr>
        <w:t>И</w:t>
      </w:r>
      <w:r w:rsidRPr="003D6ABE">
        <w:rPr>
          <w:rFonts w:ascii="Times New Roman" w:hAnsi="Times New Roman" w:cs="Times New Roman"/>
          <w:b/>
          <w:sz w:val="32"/>
          <w:szCs w:val="32"/>
        </w:rPr>
        <w:t xml:space="preserve"> ПЛАН ИМПЛЕМЕНТАЦИЈЕ </w:t>
      </w:r>
    </w:p>
    <w:p w:rsidR="00AF5C63" w:rsidRPr="00761FFE" w:rsidRDefault="00AF5C63">
      <w:pPr>
        <w:pStyle w:val="Normal1"/>
        <w:pBdr>
          <w:top w:val="nil"/>
          <w:left w:val="nil"/>
          <w:bottom w:val="nil"/>
          <w:right w:val="nil"/>
          <w:between w:val="nil"/>
        </w:pBdr>
        <w:rPr>
          <w:rFonts w:ascii="Times New Roman" w:hAnsi="Times New Roman" w:cs="Times New Roman"/>
          <w:b/>
          <w:color w:val="000000"/>
        </w:rPr>
      </w:pPr>
    </w:p>
    <w:p w:rsidR="00D368DE" w:rsidRPr="003D6ABE" w:rsidRDefault="00D368DE" w:rsidP="00D368DE">
      <w:pPr>
        <w:pStyle w:val="Normal1"/>
        <w:pBdr>
          <w:top w:val="nil"/>
          <w:left w:val="nil"/>
          <w:bottom w:val="nil"/>
          <w:right w:val="nil"/>
          <w:between w:val="nil"/>
        </w:pBdr>
        <w:jc w:val="center"/>
        <w:rPr>
          <w:rFonts w:ascii="Times New Roman" w:hAnsi="Times New Roman" w:cs="Times New Roman"/>
          <w:b/>
          <w:color w:val="000000"/>
          <w:sz w:val="24"/>
          <w:szCs w:val="24"/>
        </w:rPr>
      </w:pPr>
    </w:p>
    <w:p w:rsidR="00AF5C63" w:rsidRPr="003D6ABE" w:rsidRDefault="00BE2308" w:rsidP="00D368DE">
      <w:pPr>
        <w:pStyle w:val="Normal1"/>
        <w:pBdr>
          <w:top w:val="nil"/>
          <w:left w:val="nil"/>
          <w:bottom w:val="nil"/>
          <w:right w:val="nil"/>
          <w:between w:val="nil"/>
        </w:pBdr>
        <w:jc w:val="center"/>
        <w:rPr>
          <w:rFonts w:ascii="Times New Roman" w:hAnsi="Times New Roman" w:cs="Times New Roman"/>
          <w:b/>
          <w:sz w:val="32"/>
          <w:szCs w:val="32"/>
        </w:rPr>
      </w:pPr>
      <w:r w:rsidRPr="003D6ABE">
        <w:rPr>
          <w:rFonts w:ascii="Times New Roman" w:hAnsi="Times New Roman" w:cs="Times New Roman"/>
          <w:b/>
          <w:sz w:val="32"/>
          <w:szCs w:val="32"/>
        </w:rPr>
        <w:t xml:space="preserve">за </w:t>
      </w:r>
      <w:r w:rsidR="00206941" w:rsidRPr="003D6ABE">
        <w:rPr>
          <w:rFonts w:ascii="Times New Roman" w:hAnsi="Times New Roman" w:cs="Times New Roman"/>
          <w:b/>
          <w:sz w:val="32"/>
          <w:szCs w:val="32"/>
        </w:rPr>
        <w:t xml:space="preserve">Оквирну </w:t>
      </w:r>
      <w:r w:rsidRPr="003D6ABE">
        <w:rPr>
          <w:rFonts w:ascii="Times New Roman" w:hAnsi="Times New Roman" w:cs="Times New Roman"/>
          <w:b/>
          <w:sz w:val="32"/>
          <w:szCs w:val="32"/>
        </w:rPr>
        <w:t>Директиву о отпаду 2008/98/E</w:t>
      </w:r>
      <w:r w:rsidR="00127A02">
        <w:rPr>
          <w:rFonts w:ascii="Times New Roman" w:hAnsi="Times New Roman" w:cs="Times New Roman"/>
          <w:b/>
          <w:sz w:val="32"/>
          <w:szCs w:val="32"/>
        </w:rPr>
        <w:t>З</w:t>
      </w:r>
      <w:r w:rsidRPr="003D6ABE">
        <w:rPr>
          <w:rFonts w:ascii="Times New Roman" w:hAnsi="Times New Roman" w:cs="Times New Roman"/>
          <w:b/>
          <w:sz w:val="32"/>
          <w:szCs w:val="32"/>
        </w:rPr>
        <w:t xml:space="preserve"> </w:t>
      </w:r>
    </w:p>
    <w:p w:rsidR="00AF5C63" w:rsidRPr="003D6ABE" w:rsidRDefault="00AF5C63">
      <w:pPr>
        <w:pStyle w:val="Normal1"/>
        <w:pBdr>
          <w:top w:val="nil"/>
          <w:left w:val="nil"/>
          <w:bottom w:val="nil"/>
          <w:right w:val="nil"/>
          <w:between w:val="nil"/>
        </w:pBdr>
        <w:spacing w:after="0"/>
        <w:jc w:val="center"/>
        <w:rPr>
          <w:rFonts w:ascii="Times New Roman" w:hAnsi="Times New Roman" w:cs="Times New Roman"/>
          <w:b/>
          <w:sz w:val="32"/>
          <w:szCs w:val="32"/>
        </w:rPr>
      </w:pPr>
    </w:p>
    <w:p w:rsidR="00AF5C63" w:rsidRPr="003D6ABE" w:rsidRDefault="00AF5C63">
      <w:pPr>
        <w:pStyle w:val="Normal1"/>
        <w:pBdr>
          <w:top w:val="nil"/>
          <w:left w:val="nil"/>
          <w:bottom w:val="nil"/>
          <w:right w:val="nil"/>
          <w:between w:val="nil"/>
        </w:pBdr>
        <w:spacing w:after="0"/>
        <w:jc w:val="center"/>
        <w:rPr>
          <w:rFonts w:ascii="Times New Roman" w:hAnsi="Times New Roman" w:cs="Times New Roman"/>
          <w:b/>
          <w:sz w:val="24"/>
          <w:szCs w:val="24"/>
        </w:rPr>
      </w:pPr>
    </w:p>
    <w:p w:rsidR="00AF5C63" w:rsidRPr="003D6ABE" w:rsidRDefault="00AF5C63">
      <w:pPr>
        <w:pStyle w:val="Normal1"/>
        <w:pBdr>
          <w:top w:val="nil"/>
          <w:left w:val="nil"/>
          <w:bottom w:val="nil"/>
          <w:right w:val="nil"/>
          <w:between w:val="nil"/>
        </w:pBdr>
        <w:spacing w:after="0"/>
        <w:jc w:val="center"/>
        <w:rPr>
          <w:rFonts w:ascii="Times New Roman" w:hAnsi="Times New Roman" w:cs="Times New Roman"/>
          <w:b/>
          <w:sz w:val="24"/>
          <w:szCs w:val="24"/>
        </w:rPr>
      </w:pPr>
    </w:p>
    <w:p w:rsidR="00AF5C63" w:rsidRPr="003D6ABE" w:rsidRDefault="00AF5C63">
      <w:pPr>
        <w:pStyle w:val="Normal1"/>
        <w:pBdr>
          <w:top w:val="nil"/>
          <w:left w:val="nil"/>
          <w:bottom w:val="nil"/>
          <w:right w:val="nil"/>
          <w:between w:val="nil"/>
        </w:pBdr>
        <w:spacing w:after="0"/>
        <w:jc w:val="center"/>
        <w:rPr>
          <w:rFonts w:ascii="Times New Roman" w:hAnsi="Times New Roman" w:cs="Times New Roman"/>
          <w:b/>
          <w:sz w:val="24"/>
          <w:szCs w:val="24"/>
        </w:rPr>
      </w:pPr>
    </w:p>
    <w:p w:rsidR="00AF5C63" w:rsidRPr="003D6ABE" w:rsidRDefault="00AF5C63">
      <w:pPr>
        <w:pStyle w:val="Normal1"/>
        <w:pBdr>
          <w:top w:val="nil"/>
          <w:left w:val="nil"/>
          <w:bottom w:val="nil"/>
          <w:right w:val="nil"/>
          <w:between w:val="nil"/>
        </w:pBdr>
        <w:spacing w:after="0"/>
        <w:jc w:val="center"/>
        <w:rPr>
          <w:rFonts w:ascii="Times New Roman" w:hAnsi="Times New Roman" w:cs="Times New Roman"/>
          <w:b/>
          <w:sz w:val="24"/>
          <w:szCs w:val="24"/>
        </w:rPr>
      </w:pPr>
    </w:p>
    <w:p w:rsidR="00AF5C63" w:rsidRPr="003D6ABE" w:rsidRDefault="00AF5C63">
      <w:pPr>
        <w:pStyle w:val="Normal1"/>
        <w:pBdr>
          <w:top w:val="nil"/>
          <w:left w:val="nil"/>
          <w:bottom w:val="nil"/>
          <w:right w:val="nil"/>
          <w:between w:val="nil"/>
        </w:pBdr>
        <w:spacing w:after="0"/>
        <w:jc w:val="both"/>
        <w:rPr>
          <w:rFonts w:ascii="Times New Roman" w:hAnsi="Times New Roman" w:cs="Times New Roman"/>
          <w:b/>
          <w:sz w:val="24"/>
          <w:szCs w:val="24"/>
        </w:rPr>
      </w:pPr>
    </w:p>
    <w:p w:rsidR="00AF5C63" w:rsidRPr="003D6ABE" w:rsidRDefault="00AF5C63">
      <w:pPr>
        <w:pStyle w:val="Normal1"/>
        <w:pBdr>
          <w:top w:val="nil"/>
          <w:left w:val="nil"/>
          <w:bottom w:val="nil"/>
          <w:right w:val="nil"/>
          <w:between w:val="nil"/>
        </w:pBdr>
        <w:spacing w:after="0"/>
        <w:jc w:val="both"/>
        <w:rPr>
          <w:rFonts w:ascii="Times New Roman" w:hAnsi="Times New Roman" w:cs="Times New Roman"/>
          <w:b/>
          <w:sz w:val="24"/>
          <w:szCs w:val="24"/>
        </w:rPr>
      </w:pPr>
    </w:p>
    <w:p w:rsidR="00AF5C63" w:rsidRPr="003D6ABE" w:rsidRDefault="00AF5C63">
      <w:pPr>
        <w:pStyle w:val="Normal1"/>
        <w:pBdr>
          <w:top w:val="nil"/>
          <w:left w:val="nil"/>
          <w:bottom w:val="nil"/>
          <w:right w:val="nil"/>
          <w:between w:val="nil"/>
        </w:pBdr>
        <w:jc w:val="center"/>
        <w:rPr>
          <w:rFonts w:ascii="Times New Roman" w:hAnsi="Times New Roman" w:cs="Times New Roman"/>
          <w:b/>
          <w:i/>
          <w:sz w:val="24"/>
          <w:szCs w:val="24"/>
        </w:rPr>
      </w:pPr>
    </w:p>
    <w:p w:rsidR="00AF5C63" w:rsidRPr="003D6ABE" w:rsidRDefault="00AF5C63">
      <w:pPr>
        <w:pStyle w:val="Normal1"/>
        <w:pBdr>
          <w:top w:val="nil"/>
          <w:left w:val="nil"/>
          <w:bottom w:val="nil"/>
          <w:right w:val="nil"/>
          <w:between w:val="nil"/>
        </w:pBdr>
        <w:jc w:val="center"/>
        <w:rPr>
          <w:rFonts w:ascii="Times New Roman" w:hAnsi="Times New Roman" w:cs="Times New Roman"/>
          <w:b/>
          <w:i/>
          <w:sz w:val="24"/>
          <w:szCs w:val="24"/>
        </w:rPr>
      </w:pPr>
    </w:p>
    <w:p w:rsidR="00AF5C63" w:rsidRPr="003D6ABE" w:rsidRDefault="00AF5C63">
      <w:pPr>
        <w:pStyle w:val="Normal1"/>
        <w:pBdr>
          <w:top w:val="nil"/>
          <w:left w:val="nil"/>
          <w:bottom w:val="nil"/>
          <w:right w:val="nil"/>
          <w:between w:val="nil"/>
        </w:pBdr>
        <w:jc w:val="center"/>
        <w:rPr>
          <w:rFonts w:ascii="Times New Roman" w:hAnsi="Times New Roman" w:cs="Times New Roman"/>
          <w:b/>
          <w:i/>
          <w:sz w:val="24"/>
          <w:szCs w:val="24"/>
        </w:rPr>
      </w:pPr>
    </w:p>
    <w:p w:rsidR="00AF5C63" w:rsidRPr="003D6ABE" w:rsidRDefault="00AF5C63">
      <w:pPr>
        <w:pStyle w:val="Normal1"/>
        <w:pBdr>
          <w:top w:val="nil"/>
          <w:left w:val="nil"/>
          <w:bottom w:val="nil"/>
          <w:right w:val="nil"/>
          <w:between w:val="nil"/>
        </w:pBdr>
        <w:jc w:val="center"/>
        <w:rPr>
          <w:rFonts w:ascii="Times New Roman" w:hAnsi="Times New Roman" w:cs="Times New Roman"/>
          <w:b/>
          <w:i/>
          <w:sz w:val="24"/>
          <w:szCs w:val="24"/>
        </w:rPr>
      </w:pPr>
    </w:p>
    <w:p w:rsidR="00AF5C63" w:rsidRPr="003D6ABE" w:rsidRDefault="00AF5C63">
      <w:pPr>
        <w:pStyle w:val="Normal1"/>
        <w:pBdr>
          <w:top w:val="nil"/>
          <w:left w:val="nil"/>
          <w:bottom w:val="nil"/>
          <w:right w:val="nil"/>
          <w:between w:val="nil"/>
        </w:pBdr>
        <w:jc w:val="center"/>
        <w:rPr>
          <w:rFonts w:ascii="Times New Roman" w:hAnsi="Times New Roman" w:cs="Times New Roman"/>
          <w:b/>
          <w:i/>
          <w:sz w:val="24"/>
          <w:szCs w:val="24"/>
        </w:rPr>
      </w:pPr>
    </w:p>
    <w:p w:rsidR="00D368DE" w:rsidRPr="003D6ABE" w:rsidRDefault="00D368DE">
      <w:pPr>
        <w:pStyle w:val="Normal1"/>
        <w:pBdr>
          <w:top w:val="nil"/>
          <w:left w:val="nil"/>
          <w:bottom w:val="nil"/>
          <w:right w:val="nil"/>
          <w:between w:val="nil"/>
        </w:pBdr>
        <w:jc w:val="center"/>
        <w:rPr>
          <w:rFonts w:ascii="Times New Roman" w:hAnsi="Times New Roman" w:cs="Times New Roman"/>
          <w:b/>
          <w:sz w:val="24"/>
          <w:szCs w:val="24"/>
        </w:rPr>
      </w:pPr>
    </w:p>
    <w:p w:rsidR="00D368DE" w:rsidRPr="003D6ABE" w:rsidRDefault="00D368DE">
      <w:pPr>
        <w:pStyle w:val="Normal1"/>
        <w:pBdr>
          <w:top w:val="nil"/>
          <w:left w:val="nil"/>
          <w:bottom w:val="nil"/>
          <w:right w:val="nil"/>
          <w:between w:val="nil"/>
        </w:pBdr>
        <w:jc w:val="center"/>
        <w:rPr>
          <w:rFonts w:ascii="Times New Roman" w:hAnsi="Times New Roman" w:cs="Times New Roman"/>
          <w:b/>
          <w:sz w:val="24"/>
          <w:szCs w:val="24"/>
        </w:rPr>
      </w:pPr>
    </w:p>
    <w:p w:rsidR="00D368DE" w:rsidRPr="003D6ABE" w:rsidRDefault="00D368DE">
      <w:pPr>
        <w:pStyle w:val="Normal1"/>
        <w:pBdr>
          <w:top w:val="nil"/>
          <w:left w:val="nil"/>
          <w:bottom w:val="nil"/>
          <w:right w:val="nil"/>
          <w:between w:val="nil"/>
        </w:pBdr>
        <w:jc w:val="center"/>
        <w:rPr>
          <w:rFonts w:ascii="Times New Roman" w:hAnsi="Times New Roman" w:cs="Times New Roman"/>
          <w:b/>
          <w:sz w:val="24"/>
          <w:szCs w:val="24"/>
        </w:rPr>
      </w:pPr>
    </w:p>
    <w:p w:rsidR="00D368DE" w:rsidRPr="003D6ABE" w:rsidRDefault="00D368DE">
      <w:pPr>
        <w:pStyle w:val="Normal1"/>
        <w:pBdr>
          <w:top w:val="nil"/>
          <w:left w:val="nil"/>
          <w:bottom w:val="nil"/>
          <w:right w:val="nil"/>
          <w:between w:val="nil"/>
        </w:pBdr>
        <w:jc w:val="center"/>
        <w:rPr>
          <w:rFonts w:ascii="Times New Roman" w:hAnsi="Times New Roman" w:cs="Times New Roman"/>
          <w:b/>
          <w:sz w:val="24"/>
          <w:szCs w:val="24"/>
        </w:rPr>
      </w:pPr>
    </w:p>
    <w:p w:rsidR="00AF5C63" w:rsidRPr="003E726C" w:rsidRDefault="00D368DE" w:rsidP="003E726C">
      <w:pPr>
        <w:pStyle w:val="Normal1"/>
        <w:pBdr>
          <w:top w:val="nil"/>
          <w:left w:val="nil"/>
          <w:bottom w:val="nil"/>
          <w:right w:val="nil"/>
          <w:between w:val="nil"/>
        </w:pBdr>
        <w:jc w:val="center"/>
        <w:rPr>
          <w:rFonts w:ascii="Times New Roman" w:hAnsi="Times New Roman" w:cs="Times New Roman"/>
          <w:b/>
          <w:sz w:val="32"/>
          <w:szCs w:val="32"/>
        </w:rPr>
      </w:pPr>
      <w:r w:rsidRPr="003D6ABE">
        <w:rPr>
          <w:rFonts w:ascii="Times New Roman" w:hAnsi="Times New Roman" w:cs="Times New Roman"/>
          <w:b/>
          <w:sz w:val="32"/>
          <w:szCs w:val="32"/>
        </w:rPr>
        <w:t xml:space="preserve">Београд, </w:t>
      </w:r>
      <w:r w:rsidR="00127A02">
        <w:rPr>
          <w:rFonts w:ascii="Times New Roman" w:hAnsi="Times New Roman" w:cs="Times New Roman"/>
          <w:b/>
          <w:sz w:val="32"/>
          <w:szCs w:val="32"/>
        </w:rPr>
        <w:t xml:space="preserve">децембар </w:t>
      </w:r>
      <w:r w:rsidRPr="003D6ABE">
        <w:rPr>
          <w:rFonts w:ascii="Times New Roman" w:hAnsi="Times New Roman" w:cs="Times New Roman"/>
          <w:b/>
          <w:sz w:val="32"/>
          <w:szCs w:val="32"/>
        </w:rPr>
        <w:t>2019</w:t>
      </w:r>
      <w:r w:rsidR="00467017" w:rsidRPr="003D6ABE">
        <w:rPr>
          <w:rFonts w:ascii="Times New Roman" w:hAnsi="Times New Roman" w:cs="Times New Roman"/>
          <w:b/>
          <w:sz w:val="32"/>
          <w:szCs w:val="32"/>
        </w:rPr>
        <w:t>.</w:t>
      </w:r>
      <w:r w:rsidR="00127A02">
        <w:rPr>
          <w:rFonts w:ascii="Times New Roman" w:hAnsi="Times New Roman" w:cs="Times New Roman"/>
          <w:b/>
          <w:sz w:val="32"/>
          <w:szCs w:val="32"/>
        </w:rPr>
        <w:t xml:space="preserve"> </w:t>
      </w:r>
      <w:r w:rsidR="00467017" w:rsidRPr="003D6ABE">
        <w:rPr>
          <w:rFonts w:ascii="Times New Roman" w:hAnsi="Times New Roman" w:cs="Times New Roman"/>
          <w:b/>
          <w:sz w:val="32"/>
          <w:szCs w:val="32"/>
        </w:rPr>
        <w:t>године</w:t>
      </w:r>
      <w:r w:rsidR="00BE2308" w:rsidRPr="003D6ABE">
        <w:rPr>
          <w:rFonts w:ascii="Times New Roman" w:hAnsi="Times New Roman" w:cs="Times New Roman"/>
          <w:b/>
          <w:sz w:val="24"/>
          <w:szCs w:val="24"/>
        </w:rPr>
        <w:t>Садржај</w:t>
      </w:r>
    </w:p>
    <w:sdt>
      <w:sdtPr>
        <w:rPr>
          <w:rFonts w:ascii="Times New Roman" w:hAnsi="Times New Roman" w:cs="Times New Roman"/>
          <w:sz w:val="24"/>
          <w:szCs w:val="24"/>
        </w:rPr>
        <w:id w:val="50684039"/>
        <w:docPartObj>
          <w:docPartGallery w:val="Table of Contents"/>
          <w:docPartUnique/>
        </w:docPartObj>
      </w:sdtPr>
      <w:sdtEndPr/>
      <w:sdtContent>
        <w:p w:rsidR="00467017" w:rsidRPr="003B76DE" w:rsidRDefault="004F4016">
          <w:pPr>
            <w:pStyle w:val="TOC2"/>
            <w:tabs>
              <w:tab w:val="right" w:pos="9017"/>
            </w:tabs>
            <w:rPr>
              <w:rFonts w:ascii="Times New Roman" w:eastAsiaTheme="minorEastAsia" w:hAnsi="Times New Roman" w:cs="Times New Roman"/>
              <w:noProof/>
              <w:sz w:val="24"/>
              <w:szCs w:val="24"/>
            </w:rPr>
          </w:pPr>
          <w:r w:rsidRPr="003B76DE">
            <w:rPr>
              <w:rFonts w:ascii="Times New Roman" w:hAnsi="Times New Roman" w:cs="Times New Roman"/>
              <w:sz w:val="24"/>
              <w:szCs w:val="24"/>
            </w:rPr>
            <w:fldChar w:fldCharType="begin"/>
          </w:r>
          <w:r w:rsidR="00BE2308" w:rsidRPr="003B76DE">
            <w:rPr>
              <w:rFonts w:ascii="Times New Roman" w:hAnsi="Times New Roman" w:cs="Times New Roman"/>
              <w:sz w:val="24"/>
              <w:szCs w:val="24"/>
            </w:rPr>
            <w:instrText xml:space="preserve"> TOC \h \u \z </w:instrText>
          </w:r>
          <w:r w:rsidRPr="003B76DE">
            <w:rPr>
              <w:rFonts w:ascii="Times New Roman" w:hAnsi="Times New Roman" w:cs="Times New Roman"/>
              <w:sz w:val="24"/>
              <w:szCs w:val="24"/>
            </w:rPr>
            <w:fldChar w:fldCharType="separate"/>
          </w:r>
          <w:hyperlink w:anchor="_Toc12878796" w:history="1">
            <w:r w:rsidR="00467017" w:rsidRPr="003B76DE">
              <w:rPr>
                <w:rStyle w:val="Hyperlink"/>
                <w:rFonts w:ascii="Times New Roman" w:hAnsi="Times New Roman" w:cs="Times New Roman"/>
                <w:noProof/>
                <w:sz w:val="24"/>
                <w:szCs w:val="24"/>
              </w:rPr>
              <w:t>1.Сажетак</w:t>
            </w:r>
            <w:r w:rsidR="00467017" w:rsidRPr="003B76DE">
              <w:rPr>
                <w:rFonts w:ascii="Times New Roman" w:hAnsi="Times New Roman" w:cs="Times New Roman"/>
                <w:noProof/>
                <w:webHidden/>
                <w:sz w:val="24"/>
                <w:szCs w:val="24"/>
              </w:rPr>
              <w:tab/>
            </w:r>
            <w:r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_Toc12878796 \h </w:instrText>
            </w:r>
            <w:r w:rsidRPr="003B76DE">
              <w:rPr>
                <w:rFonts w:ascii="Times New Roman" w:hAnsi="Times New Roman" w:cs="Times New Roman"/>
                <w:noProof/>
                <w:webHidden/>
                <w:sz w:val="24"/>
                <w:szCs w:val="24"/>
              </w:rPr>
            </w:r>
            <w:r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7</w:t>
            </w:r>
            <w:r w:rsidRPr="003B76DE">
              <w:rPr>
                <w:rFonts w:ascii="Times New Roman" w:hAnsi="Times New Roman" w:cs="Times New Roman"/>
                <w:noProof/>
                <w:webHidden/>
                <w:sz w:val="24"/>
                <w:szCs w:val="24"/>
              </w:rPr>
              <w:fldChar w:fldCharType="end"/>
            </w:r>
          </w:hyperlink>
        </w:p>
        <w:p w:rsidR="00467017" w:rsidRPr="003B76DE" w:rsidRDefault="007A689C">
          <w:pPr>
            <w:pStyle w:val="TOC1"/>
            <w:tabs>
              <w:tab w:val="right" w:pos="9017"/>
            </w:tabs>
            <w:rPr>
              <w:rFonts w:ascii="Times New Roman" w:eastAsiaTheme="minorEastAsia" w:hAnsi="Times New Roman" w:cs="Times New Roman"/>
              <w:noProof/>
              <w:sz w:val="24"/>
              <w:szCs w:val="24"/>
            </w:rPr>
          </w:pPr>
          <w:hyperlink w:anchor="_Toc12878797" w:history="1">
            <w:r w:rsidR="00467017" w:rsidRPr="003B76DE">
              <w:rPr>
                <w:rStyle w:val="Hyperlink"/>
                <w:rFonts w:ascii="Times New Roman" w:hAnsi="Times New Roman" w:cs="Times New Roman"/>
                <w:noProof/>
                <w:sz w:val="24"/>
                <w:szCs w:val="24"/>
              </w:rPr>
              <w:t>2. Контекст</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_Toc12878797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12</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798" w:history="1">
            <w:r w:rsidR="00467017" w:rsidRPr="003B76DE">
              <w:rPr>
                <w:rStyle w:val="Hyperlink"/>
                <w:rFonts w:ascii="Times New Roman" w:hAnsi="Times New Roman" w:cs="Times New Roman"/>
                <w:noProof/>
                <w:sz w:val="24"/>
                <w:szCs w:val="24"/>
              </w:rPr>
              <w:t>2.1. Процес приступања у Србији</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_Toc12878798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12</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799" w:history="1">
            <w:r w:rsidR="00467017" w:rsidRPr="003B76DE">
              <w:rPr>
                <w:rStyle w:val="Hyperlink"/>
                <w:rFonts w:ascii="Times New Roman" w:hAnsi="Times New Roman" w:cs="Times New Roman"/>
                <w:noProof/>
                <w:sz w:val="24"/>
                <w:szCs w:val="24"/>
              </w:rPr>
              <w:t>2.2. Захтеви Директиве који ће довести до великих инвестиционих трошкова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_Toc12878799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13</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00" w:history="1">
            <w:r w:rsidR="00467017" w:rsidRPr="003B76DE">
              <w:rPr>
                <w:rStyle w:val="Hyperlink"/>
                <w:rFonts w:ascii="Times New Roman" w:hAnsi="Times New Roman" w:cs="Times New Roman"/>
                <w:noProof/>
                <w:sz w:val="24"/>
                <w:szCs w:val="24"/>
              </w:rPr>
              <w:t>2.2.1. Рециклирање и поновна употреба  комуналног отпада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_Toc12878800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13</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01" w:history="1">
            <w:r w:rsidR="00467017" w:rsidRPr="003B76DE">
              <w:rPr>
                <w:rStyle w:val="Hyperlink"/>
                <w:rFonts w:ascii="Times New Roman" w:hAnsi="Times New Roman" w:cs="Times New Roman"/>
                <w:noProof/>
                <w:sz w:val="24"/>
                <w:szCs w:val="24"/>
              </w:rPr>
              <w:t>2.2.2. Припрема отпада од грађења и рушења за поновну употребу, рециклажу и друге врсте поновног искоришћења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_Toc12878801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16</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02" w:history="1">
            <w:r w:rsidR="00467017" w:rsidRPr="003B76DE">
              <w:rPr>
                <w:rStyle w:val="Hyperlink"/>
                <w:rFonts w:ascii="Times New Roman" w:hAnsi="Times New Roman" w:cs="Times New Roman"/>
                <w:noProof/>
                <w:sz w:val="24"/>
                <w:szCs w:val="24"/>
              </w:rPr>
              <w:t>2.2.3. Опасан отпад - захтеви WFD</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_Toc12878802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17</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03" w:history="1">
            <w:r w:rsidR="00467017" w:rsidRPr="003B76DE">
              <w:rPr>
                <w:rStyle w:val="Hyperlink"/>
                <w:rFonts w:ascii="Times New Roman" w:hAnsi="Times New Roman" w:cs="Times New Roman"/>
                <w:noProof/>
                <w:sz w:val="24"/>
                <w:szCs w:val="24"/>
              </w:rPr>
              <w:t>2.2.4. Одвојено сакупљање</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_Toc12878803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17</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04" w:history="1">
            <w:r w:rsidR="00467017" w:rsidRPr="003B76DE">
              <w:rPr>
                <w:rStyle w:val="Hyperlink"/>
                <w:rFonts w:ascii="Times New Roman" w:hAnsi="Times New Roman" w:cs="Times New Roman"/>
                <w:noProof/>
                <w:sz w:val="24"/>
                <w:szCs w:val="24"/>
              </w:rPr>
              <w:t>2.2.5. Интегрисана мрежа за управљање отпадом</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_Toc12878804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18</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1"/>
            <w:tabs>
              <w:tab w:val="right" w:pos="9017"/>
            </w:tabs>
            <w:rPr>
              <w:rFonts w:ascii="Times New Roman" w:eastAsiaTheme="minorEastAsia" w:hAnsi="Times New Roman" w:cs="Times New Roman"/>
              <w:noProof/>
              <w:sz w:val="24"/>
              <w:szCs w:val="24"/>
            </w:rPr>
          </w:pPr>
          <w:hyperlink w:anchor="_Toc12878805" w:history="1">
            <w:r w:rsidR="00467017" w:rsidRPr="003B76DE">
              <w:rPr>
                <w:rStyle w:val="Hyperlink"/>
                <w:rFonts w:ascii="Times New Roman" w:hAnsi="Times New Roman" w:cs="Times New Roman"/>
                <w:noProof/>
                <w:sz w:val="24"/>
                <w:szCs w:val="24"/>
              </w:rPr>
              <w:t>3. Садашње стање</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_Toc12878805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19</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06" w:history="1">
            <w:r w:rsidR="00467017" w:rsidRPr="003B76DE">
              <w:rPr>
                <w:rStyle w:val="Hyperlink"/>
                <w:rFonts w:ascii="Times New Roman" w:hAnsi="Times New Roman" w:cs="Times New Roman"/>
                <w:noProof/>
                <w:sz w:val="24"/>
                <w:szCs w:val="24"/>
              </w:rPr>
              <w:t>3.1. Правни и политички оквир</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_Toc12878806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19</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07" w:history="1">
            <w:r w:rsidR="00467017" w:rsidRPr="003B76DE">
              <w:rPr>
                <w:rStyle w:val="Hyperlink"/>
                <w:rFonts w:ascii="Times New Roman" w:hAnsi="Times New Roman" w:cs="Times New Roman"/>
                <w:noProof/>
                <w:sz w:val="24"/>
                <w:szCs w:val="24"/>
              </w:rPr>
              <w:t>3.2. Институционална структура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_Toc12878807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20</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08" w:history="1">
            <w:r w:rsidR="00467017" w:rsidRPr="003B76DE">
              <w:rPr>
                <w:rStyle w:val="Hyperlink"/>
                <w:rFonts w:ascii="Times New Roman" w:hAnsi="Times New Roman" w:cs="Times New Roman"/>
                <w:noProof/>
                <w:sz w:val="24"/>
                <w:szCs w:val="24"/>
              </w:rPr>
              <w:t>3.3. Напредак у имплементацији захтева Директиве (процена неусаглашености)</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_Toc12878808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23</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09" w:history="1">
            <w:r w:rsidR="00467017" w:rsidRPr="003B76DE">
              <w:rPr>
                <w:rStyle w:val="Hyperlink"/>
                <w:rFonts w:ascii="Times New Roman" w:hAnsi="Times New Roman" w:cs="Times New Roman"/>
                <w:noProof/>
                <w:sz w:val="24"/>
                <w:szCs w:val="24"/>
              </w:rPr>
              <w:t>3.3.1. Општи преглед</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_Toc12878809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23</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10" w:history="1">
            <w:r w:rsidR="00467017" w:rsidRPr="003B76DE">
              <w:rPr>
                <w:rStyle w:val="Hyperlink"/>
                <w:rFonts w:ascii="Times New Roman" w:hAnsi="Times New Roman" w:cs="Times New Roman"/>
                <w:noProof/>
                <w:sz w:val="24"/>
                <w:szCs w:val="24"/>
              </w:rPr>
              <w:t>3.3.2. Постојећи подаци о генерисању отпада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_Toc12878810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24</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11" w:history="1">
            <w:r w:rsidR="00467017" w:rsidRPr="003B76DE">
              <w:rPr>
                <w:rStyle w:val="Hyperlink"/>
                <w:rFonts w:ascii="Times New Roman" w:hAnsi="Times New Roman" w:cs="Times New Roman"/>
                <w:noProof/>
                <w:sz w:val="24"/>
                <w:szCs w:val="24"/>
              </w:rPr>
              <w:t>3.3.3. Постојећи подаци о комуналном отпаду</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_Toc12878811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26</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12" w:history="1">
            <w:r w:rsidR="00467017" w:rsidRPr="003B76DE">
              <w:rPr>
                <w:rStyle w:val="Hyperlink"/>
                <w:rFonts w:ascii="Times New Roman" w:hAnsi="Times New Roman" w:cs="Times New Roman"/>
                <w:noProof/>
                <w:sz w:val="24"/>
                <w:szCs w:val="24"/>
              </w:rPr>
              <w:t>3.3.4. Одвојено сакупљање рециклабилних материјала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_Toc12878812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27</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13" w:history="1">
            <w:r w:rsidR="00467017" w:rsidRPr="003B76DE">
              <w:rPr>
                <w:rStyle w:val="Hyperlink"/>
                <w:rFonts w:ascii="Times New Roman" w:hAnsi="Times New Roman" w:cs="Times New Roman"/>
                <w:noProof/>
                <w:sz w:val="24"/>
                <w:szCs w:val="24"/>
              </w:rPr>
              <w:t>3.3.5. Садашње стопе рециклирања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_Toc12878813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29</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14" w:history="1">
            <w:r w:rsidR="00467017" w:rsidRPr="003B76DE">
              <w:rPr>
                <w:rStyle w:val="Hyperlink"/>
                <w:rFonts w:ascii="Times New Roman" w:hAnsi="Times New Roman" w:cs="Times New Roman"/>
                <w:noProof/>
                <w:sz w:val="24"/>
                <w:szCs w:val="24"/>
              </w:rPr>
              <w:t>3.3.6 Депоније</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_Toc12878814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30</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15" w:history="1">
            <w:r w:rsidR="00467017" w:rsidRPr="003B76DE">
              <w:rPr>
                <w:rStyle w:val="Hyperlink"/>
                <w:rFonts w:ascii="Times New Roman" w:hAnsi="Times New Roman" w:cs="Times New Roman"/>
                <w:noProof/>
                <w:sz w:val="24"/>
                <w:szCs w:val="24"/>
              </w:rPr>
              <w:t>3.3.7. Одговорност произвођача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_Toc12878815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31</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16" w:history="1">
            <w:r w:rsidR="00467017" w:rsidRPr="003B76DE">
              <w:rPr>
                <w:rStyle w:val="Hyperlink"/>
                <w:rFonts w:ascii="Times New Roman" w:hAnsi="Times New Roman" w:cs="Times New Roman"/>
                <w:noProof/>
                <w:sz w:val="24"/>
                <w:szCs w:val="24"/>
              </w:rPr>
              <w:t>3.3.8. Припрема за поновну</w:t>
            </w:r>
            <w:r w:rsidR="00BD785B" w:rsidRPr="003B76DE">
              <w:rPr>
                <w:rStyle w:val="Hyperlink"/>
                <w:rFonts w:ascii="Times New Roman" w:hAnsi="Times New Roman" w:cs="Times New Roman"/>
                <w:noProof/>
                <w:sz w:val="24"/>
                <w:szCs w:val="24"/>
              </w:rPr>
              <w:t xml:space="preserve"> </w:t>
            </w:r>
            <w:r w:rsidR="00467017" w:rsidRPr="003B76DE">
              <w:rPr>
                <w:rStyle w:val="Hyperlink"/>
                <w:rFonts w:ascii="Times New Roman" w:hAnsi="Times New Roman" w:cs="Times New Roman"/>
                <w:noProof/>
                <w:sz w:val="24"/>
                <w:szCs w:val="24"/>
              </w:rPr>
              <w:t>употребу, рециклажу и поновно искоришћење неопасног отпада од грађења и рушења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_Toc12878816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32</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17" w:history="1">
            <w:r w:rsidR="00467017" w:rsidRPr="003B76DE">
              <w:rPr>
                <w:rStyle w:val="Hyperlink"/>
                <w:rFonts w:ascii="Times New Roman" w:hAnsi="Times New Roman" w:cs="Times New Roman"/>
                <w:noProof/>
                <w:sz w:val="24"/>
                <w:szCs w:val="24"/>
              </w:rPr>
              <w:t>3.3.9. Управљање опасним отпадом</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_Toc12878817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35</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18" w:history="1">
            <w:r w:rsidR="00467017" w:rsidRPr="003B76DE">
              <w:rPr>
                <w:rStyle w:val="Hyperlink"/>
                <w:rFonts w:ascii="Times New Roman" w:hAnsi="Times New Roman" w:cs="Times New Roman"/>
                <w:noProof/>
                <w:sz w:val="24"/>
                <w:szCs w:val="24"/>
              </w:rPr>
              <w:t>3.3.10. Дозволе и регистрације</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_Toc12878818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42</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19" w:history="1">
            <w:r w:rsidR="00467017" w:rsidRPr="003B76DE">
              <w:rPr>
                <w:rStyle w:val="Hyperlink"/>
                <w:rFonts w:ascii="Times New Roman" w:hAnsi="Times New Roman" w:cs="Times New Roman"/>
                <w:noProof/>
                <w:sz w:val="24"/>
                <w:szCs w:val="24"/>
              </w:rPr>
              <w:t>3.3.11. Планови управљања отпадом</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_Toc12878819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43</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20" w:history="1">
            <w:r w:rsidR="00467017" w:rsidRPr="003B76DE">
              <w:rPr>
                <w:rStyle w:val="Hyperlink"/>
                <w:rFonts w:ascii="Times New Roman" w:hAnsi="Times New Roman" w:cs="Times New Roman"/>
                <w:noProof/>
                <w:sz w:val="24"/>
                <w:szCs w:val="24"/>
              </w:rPr>
              <w:t>3.3.12 Програми превенције отпада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_Toc12878820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44</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21" w:history="1">
            <w:r w:rsidR="00467017" w:rsidRPr="003B76DE">
              <w:rPr>
                <w:rStyle w:val="Hyperlink"/>
                <w:rFonts w:ascii="Times New Roman" w:hAnsi="Times New Roman" w:cs="Times New Roman"/>
                <w:noProof/>
                <w:sz w:val="24"/>
                <w:szCs w:val="24"/>
              </w:rPr>
              <w:t>3.3.13. Учешће јавности</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_Toc12878821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45</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22" w:history="1">
            <w:r w:rsidR="00467017" w:rsidRPr="003B76DE">
              <w:rPr>
                <w:rStyle w:val="Hyperlink"/>
                <w:rFonts w:ascii="Times New Roman" w:hAnsi="Times New Roman" w:cs="Times New Roman"/>
                <w:noProof/>
                <w:sz w:val="24"/>
                <w:szCs w:val="24"/>
              </w:rPr>
              <w:t>3.3.14. Инспекција и извештавање</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_Toc12878822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46</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1"/>
            <w:tabs>
              <w:tab w:val="right" w:pos="9017"/>
            </w:tabs>
            <w:rPr>
              <w:rFonts w:ascii="Times New Roman" w:eastAsiaTheme="minorEastAsia" w:hAnsi="Times New Roman" w:cs="Times New Roman"/>
              <w:noProof/>
              <w:sz w:val="24"/>
              <w:szCs w:val="24"/>
            </w:rPr>
          </w:pPr>
          <w:hyperlink w:anchor="_Toc12878823" w:history="1">
            <w:r w:rsidR="00467017" w:rsidRPr="003B76DE">
              <w:rPr>
                <w:rStyle w:val="Hyperlink"/>
                <w:rFonts w:ascii="Times New Roman" w:hAnsi="Times New Roman" w:cs="Times New Roman"/>
                <w:noProof/>
                <w:sz w:val="24"/>
                <w:szCs w:val="24"/>
              </w:rPr>
              <w:t>4. Сажетак недостатака које би требало превазићи мерама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_Toc12878823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48</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1"/>
            <w:tabs>
              <w:tab w:val="right" w:pos="9017"/>
            </w:tabs>
            <w:rPr>
              <w:rFonts w:ascii="Times New Roman" w:eastAsiaTheme="minorEastAsia" w:hAnsi="Times New Roman" w:cs="Times New Roman"/>
              <w:noProof/>
              <w:sz w:val="24"/>
              <w:szCs w:val="24"/>
            </w:rPr>
          </w:pPr>
          <w:hyperlink w:anchor="_Toc12878824" w:history="1">
            <w:r w:rsidR="00467017" w:rsidRPr="003B76DE">
              <w:rPr>
                <w:rStyle w:val="Hyperlink"/>
                <w:rFonts w:ascii="Times New Roman" w:hAnsi="Times New Roman" w:cs="Times New Roman"/>
                <w:noProof/>
                <w:sz w:val="24"/>
                <w:szCs w:val="24"/>
              </w:rPr>
              <w:t>5. Мере за имплементацију</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_Toc12878824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49</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25" w:history="1">
            <w:r w:rsidR="00467017" w:rsidRPr="003B76DE">
              <w:rPr>
                <w:rStyle w:val="Hyperlink"/>
                <w:rFonts w:ascii="Times New Roman" w:hAnsi="Times New Roman" w:cs="Times New Roman"/>
                <w:noProof/>
                <w:sz w:val="24"/>
                <w:szCs w:val="24"/>
              </w:rPr>
              <w:t>5.1. Правне и административне мере</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_Toc12878825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49</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26" w:history="1">
            <w:r w:rsidR="00467017" w:rsidRPr="003B76DE">
              <w:rPr>
                <w:rStyle w:val="Hyperlink"/>
                <w:rFonts w:ascii="Times New Roman" w:hAnsi="Times New Roman" w:cs="Times New Roman"/>
                <w:noProof/>
                <w:sz w:val="24"/>
                <w:szCs w:val="24"/>
              </w:rPr>
              <w:t>5.2. Техничке мере</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_Toc12878826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52</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27" w:history="1">
            <w:r w:rsidR="00467017" w:rsidRPr="003B76DE">
              <w:rPr>
                <w:rStyle w:val="Hyperlink"/>
                <w:rFonts w:ascii="Times New Roman" w:hAnsi="Times New Roman" w:cs="Times New Roman"/>
                <w:noProof/>
                <w:sz w:val="24"/>
                <w:szCs w:val="24"/>
              </w:rPr>
              <w:t>5.2.1. Техничке мере за успостављање одвојеног сакупљања рециклибилних материјала којим се достижу циљеви за рециклажу комуналног отпада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_Toc12878827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52</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28" w:history="1">
            <w:r w:rsidR="00467017" w:rsidRPr="003B76DE">
              <w:rPr>
                <w:rStyle w:val="Hyperlink"/>
                <w:rFonts w:ascii="Times New Roman" w:hAnsi="Times New Roman" w:cs="Times New Roman"/>
                <w:noProof/>
                <w:sz w:val="24"/>
                <w:szCs w:val="24"/>
              </w:rPr>
              <w:t>5.2.2. Техничке мере за отпад од грађења и рушења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_Toc12878828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57</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29" w:history="1">
            <w:r w:rsidR="00467017" w:rsidRPr="003B76DE">
              <w:rPr>
                <w:rStyle w:val="Hyperlink"/>
                <w:rFonts w:ascii="Times New Roman" w:hAnsi="Times New Roman" w:cs="Times New Roman"/>
                <w:noProof/>
                <w:sz w:val="24"/>
                <w:szCs w:val="24"/>
              </w:rPr>
              <w:t>5.2.3. Техничке мере за опасан отпад</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_Toc12878829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58</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30" w:history="1">
            <w:r w:rsidR="00467017" w:rsidRPr="003B76DE">
              <w:rPr>
                <w:rStyle w:val="Hyperlink"/>
                <w:rFonts w:ascii="Times New Roman" w:hAnsi="Times New Roman" w:cs="Times New Roman"/>
                <w:noProof/>
                <w:sz w:val="24"/>
                <w:szCs w:val="24"/>
              </w:rPr>
              <w:t>5.2.4. Остале мере</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_Toc12878830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61</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1"/>
            <w:tabs>
              <w:tab w:val="right" w:pos="9017"/>
            </w:tabs>
            <w:rPr>
              <w:rFonts w:ascii="Times New Roman" w:eastAsiaTheme="minorEastAsia" w:hAnsi="Times New Roman" w:cs="Times New Roman"/>
              <w:noProof/>
              <w:sz w:val="24"/>
              <w:szCs w:val="24"/>
            </w:rPr>
          </w:pPr>
          <w:hyperlink w:anchor="_Toc12878831" w:history="1">
            <w:r w:rsidR="00467017" w:rsidRPr="003B76DE">
              <w:rPr>
                <w:rStyle w:val="Hyperlink"/>
                <w:rFonts w:ascii="Times New Roman" w:hAnsi="Times New Roman" w:cs="Times New Roman"/>
                <w:noProof/>
                <w:sz w:val="24"/>
                <w:szCs w:val="24"/>
              </w:rPr>
              <w:t>6. Процена трошкова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_Toc12878831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62</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32" w:history="1">
            <w:r w:rsidR="00467017" w:rsidRPr="003B76DE">
              <w:rPr>
                <w:rStyle w:val="Hyperlink"/>
                <w:rFonts w:ascii="Times New Roman" w:hAnsi="Times New Roman" w:cs="Times New Roman"/>
                <w:noProof/>
                <w:sz w:val="24"/>
                <w:szCs w:val="24"/>
              </w:rPr>
              <w:t>6.1. Мере обухваћене проценом трошкова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_Toc12878832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62</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33" w:history="1">
            <w:r w:rsidR="00467017" w:rsidRPr="003B76DE">
              <w:rPr>
                <w:rStyle w:val="Hyperlink"/>
                <w:rFonts w:ascii="Times New Roman" w:hAnsi="Times New Roman" w:cs="Times New Roman"/>
                <w:noProof/>
                <w:sz w:val="24"/>
                <w:szCs w:val="24"/>
              </w:rPr>
              <w:t>6.2. Приступ и претпоставке</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_Toc12878833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63</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34" w:history="1">
            <w:r w:rsidR="00467017" w:rsidRPr="003B76DE">
              <w:rPr>
                <w:rStyle w:val="Hyperlink"/>
                <w:rFonts w:ascii="Times New Roman" w:hAnsi="Times New Roman" w:cs="Times New Roman"/>
                <w:noProof/>
                <w:sz w:val="24"/>
                <w:szCs w:val="24"/>
              </w:rPr>
              <w:t>6.2.1. Претпоставке у вези са чврстим комуналним отпадом</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_Toc12878834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64</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35" w:history="1">
            <w:r w:rsidR="00467017" w:rsidRPr="003B76DE">
              <w:rPr>
                <w:rStyle w:val="Hyperlink"/>
                <w:rFonts w:ascii="Times New Roman" w:hAnsi="Times New Roman" w:cs="Times New Roman"/>
                <w:noProof/>
                <w:sz w:val="24"/>
                <w:szCs w:val="24"/>
              </w:rPr>
              <w:t>6.2.2. Претпоставке у вези са отпадом од грађења и рушења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_Toc12878835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64</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36" w:history="1">
            <w:r w:rsidR="00467017" w:rsidRPr="003B76DE">
              <w:rPr>
                <w:rStyle w:val="Hyperlink"/>
                <w:rFonts w:ascii="Times New Roman" w:hAnsi="Times New Roman" w:cs="Times New Roman"/>
                <w:noProof/>
                <w:sz w:val="24"/>
                <w:szCs w:val="24"/>
              </w:rPr>
              <w:t>6.2.3. Претпоставке у вези са опасним отпадом</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_Toc12878836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65</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37" w:history="1">
            <w:r w:rsidR="00467017" w:rsidRPr="003B76DE">
              <w:rPr>
                <w:rStyle w:val="Hyperlink"/>
                <w:rFonts w:ascii="Times New Roman" w:hAnsi="Times New Roman" w:cs="Times New Roman"/>
                <w:noProof/>
                <w:sz w:val="24"/>
                <w:szCs w:val="24"/>
              </w:rPr>
              <w:t>6.3. Процена трошкова имплементације директиве</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_Toc12878837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65</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38" w:history="1">
            <w:r w:rsidR="00467017" w:rsidRPr="003B76DE">
              <w:rPr>
                <w:rStyle w:val="Hyperlink"/>
                <w:rFonts w:ascii="Times New Roman" w:hAnsi="Times New Roman" w:cs="Times New Roman"/>
                <w:noProof/>
                <w:sz w:val="24"/>
                <w:szCs w:val="24"/>
              </w:rPr>
              <w:t>6.3.1. Трошкови за управљање чврстим комуналним отпадом</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_Toc12878838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65</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39" w:history="1">
            <w:r w:rsidR="00467017" w:rsidRPr="003B76DE">
              <w:rPr>
                <w:rStyle w:val="Hyperlink"/>
                <w:rFonts w:ascii="Times New Roman" w:hAnsi="Times New Roman" w:cs="Times New Roman"/>
                <w:noProof/>
                <w:sz w:val="24"/>
                <w:szCs w:val="24"/>
              </w:rPr>
              <w:t>6.3.2. Трошкови управљања отпадом од грађења и рушења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_Toc12878839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68</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40" w:history="1">
            <w:r w:rsidR="00467017" w:rsidRPr="003B76DE">
              <w:rPr>
                <w:rStyle w:val="Hyperlink"/>
                <w:rFonts w:ascii="Times New Roman" w:hAnsi="Times New Roman" w:cs="Times New Roman"/>
                <w:noProof/>
                <w:sz w:val="24"/>
                <w:szCs w:val="24"/>
              </w:rPr>
              <w:t>6.3.3. Трошкови управљања опасним отпадом</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_Toc12878840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70</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3"/>
            <w:tabs>
              <w:tab w:val="right" w:pos="9017"/>
            </w:tabs>
            <w:rPr>
              <w:rFonts w:ascii="Times New Roman" w:eastAsiaTheme="minorEastAsia" w:hAnsi="Times New Roman" w:cs="Times New Roman"/>
              <w:noProof/>
              <w:sz w:val="24"/>
              <w:szCs w:val="24"/>
            </w:rPr>
          </w:pPr>
          <w:hyperlink w:anchor="_Toc12878841" w:history="1">
            <w:r w:rsidR="00467017" w:rsidRPr="003B76DE">
              <w:rPr>
                <w:rStyle w:val="Hyperlink"/>
                <w:rFonts w:ascii="Times New Roman" w:hAnsi="Times New Roman" w:cs="Times New Roman"/>
                <w:noProof/>
                <w:sz w:val="24"/>
                <w:szCs w:val="24"/>
              </w:rPr>
              <w:t>6.3.4. Резиме процене</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_Toc12878841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71</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42" w:history="1">
            <w:r w:rsidR="00467017" w:rsidRPr="003B76DE">
              <w:rPr>
                <w:rStyle w:val="Hyperlink"/>
                <w:rFonts w:ascii="Times New Roman" w:hAnsi="Times New Roman" w:cs="Times New Roman"/>
                <w:noProof/>
                <w:sz w:val="24"/>
                <w:szCs w:val="24"/>
              </w:rPr>
              <w:t>7.1. Јавна комунална предузећа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_Toc12878842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72</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43" w:history="1">
            <w:r w:rsidR="00467017" w:rsidRPr="003B76DE">
              <w:rPr>
                <w:rStyle w:val="Hyperlink"/>
                <w:rFonts w:ascii="Times New Roman" w:hAnsi="Times New Roman" w:cs="Times New Roman"/>
                <w:noProof/>
                <w:sz w:val="24"/>
                <w:szCs w:val="24"/>
              </w:rPr>
              <w:t>7.2. Тарифе за услуге отпада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_Toc12878843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74</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44" w:history="1">
            <w:r w:rsidR="00467017" w:rsidRPr="003B76DE">
              <w:rPr>
                <w:rStyle w:val="Hyperlink"/>
                <w:rFonts w:ascii="Times New Roman" w:hAnsi="Times New Roman" w:cs="Times New Roman"/>
                <w:noProof/>
                <w:sz w:val="24"/>
                <w:szCs w:val="24"/>
              </w:rPr>
              <w:t>7.3. Зелени фонд</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_Toc12878844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78</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45" w:history="1">
            <w:r w:rsidR="00467017" w:rsidRPr="003B76DE">
              <w:rPr>
                <w:rStyle w:val="Hyperlink"/>
                <w:rFonts w:ascii="Times New Roman" w:hAnsi="Times New Roman" w:cs="Times New Roman"/>
                <w:noProof/>
                <w:sz w:val="24"/>
                <w:szCs w:val="24"/>
              </w:rPr>
              <w:t>7.4. Фондови за заштиту животне средине локалних самоуправа</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_Toc12878845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79</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46" w:history="1">
            <w:r w:rsidR="00467017" w:rsidRPr="003B76DE">
              <w:rPr>
                <w:rStyle w:val="Hyperlink"/>
                <w:rFonts w:ascii="Times New Roman" w:hAnsi="Times New Roman" w:cs="Times New Roman"/>
                <w:noProof/>
                <w:sz w:val="24"/>
                <w:szCs w:val="24"/>
              </w:rPr>
              <w:t>7.5. Инострани кредити и грантови</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_Toc12878846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80</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2"/>
            <w:tabs>
              <w:tab w:val="right" w:pos="9017"/>
            </w:tabs>
            <w:rPr>
              <w:rFonts w:ascii="Times New Roman" w:eastAsiaTheme="minorEastAsia" w:hAnsi="Times New Roman" w:cs="Times New Roman"/>
              <w:noProof/>
              <w:sz w:val="24"/>
              <w:szCs w:val="24"/>
            </w:rPr>
          </w:pPr>
          <w:hyperlink w:anchor="_Toc12878847" w:history="1">
            <w:r w:rsidR="00467017" w:rsidRPr="003B76DE">
              <w:rPr>
                <w:rStyle w:val="Hyperlink"/>
                <w:rFonts w:ascii="Times New Roman" w:hAnsi="Times New Roman" w:cs="Times New Roman"/>
                <w:noProof/>
                <w:sz w:val="24"/>
                <w:szCs w:val="24"/>
              </w:rPr>
              <w:t>7.6. Извори финансирања плана имплементације</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_Toc12878847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81</w:t>
            </w:r>
            <w:r w:rsidR="004F4016" w:rsidRPr="003B76DE">
              <w:rPr>
                <w:rFonts w:ascii="Times New Roman" w:hAnsi="Times New Roman" w:cs="Times New Roman"/>
                <w:noProof/>
                <w:webHidden/>
                <w:sz w:val="24"/>
                <w:szCs w:val="24"/>
              </w:rPr>
              <w:fldChar w:fldCharType="end"/>
            </w:r>
          </w:hyperlink>
        </w:p>
        <w:p w:rsidR="00467017" w:rsidRPr="003B76DE" w:rsidRDefault="007A689C">
          <w:pPr>
            <w:pStyle w:val="TOC1"/>
            <w:tabs>
              <w:tab w:val="right" w:pos="9017"/>
            </w:tabs>
            <w:rPr>
              <w:rFonts w:ascii="Times New Roman" w:eastAsiaTheme="minorEastAsia" w:hAnsi="Times New Roman" w:cs="Times New Roman"/>
              <w:noProof/>
              <w:sz w:val="24"/>
              <w:szCs w:val="24"/>
            </w:rPr>
          </w:pPr>
          <w:hyperlink w:anchor="_Toc12878848" w:history="1">
            <w:r w:rsidR="00467017" w:rsidRPr="003B76DE">
              <w:rPr>
                <w:rStyle w:val="Hyperlink"/>
                <w:rFonts w:ascii="Times New Roman" w:hAnsi="Times New Roman" w:cs="Times New Roman"/>
                <w:noProof/>
                <w:sz w:val="24"/>
                <w:szCs w:val="24"/>
              </w:rPr>
              <w:t xml:space="preserve">8. Спровођење члана 11 </w:t>
            </w:r>
            <w:r w:rsidR="00467017" w:rsidRPr="003B76DE">
              <w:rPr>
                <w:rFonts w:ascii="Times New Roman" w:hAnsi="Times New Roman" w:cs="Times New Roman"/>
                <w:noProof/>
                <w:webHidden/>
                <w:sz w:val="24"/>
                <w:szCs w:val="24"/>
              </w:rPr>
              <w:tab/>
            </w:r>
            <w:r w:rsidR="004F4016" w:rsidRPr="003B76DE">
              <w:rPr>
                <w:rFonts w:ascii="Times New Roman" w:hAnsi="Times New Roman" w:cs="Times New Roman"/>
                <w:noProof/>
                <w:webHidden/>
                <w:sz w:val="24"/>
                <w:szCs w:val="24"/>
              </w:rPr>
              <w:fldChar w:fldCharType="begin"/>
            </w:r>
            <w:r w:rsidR="00467017" w:rsidRPr="003B76DE">
              <w:rPr>
                <w:rFonts w:ascii="Times New Roman" w:hAnsi="Times New Roman" w:cs="Times New Roman"/>
                <w:noProof/>
                <w:webHidden/>
                <w:sz w:val="24"/>
                <w:szCs w:val="24"/>
              </w:rPr>
              <w:instrText xml:space="preserve"> PAGEREF _Toc12878848 \h </w:instrText>
            </w:r>
            <w:r w:rsidR="004F4016" w:rsidRPr="003B76DE">
              <w:rPr>
                <w:rFonts w:ascii="Times New Roman" w:hAnsi="Times New Roman" w:cs="Times New Roman"/>
                <w:noProof/>
                <w:webHidden/>
                <w:sz w:val="24"/>
                <w:szCs w:val="24"/>
              </w:rPr>
            </w:r>
            <w:r w:rsidR="004F4016" w:rsidRPr="003B76D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82</w:t>
            </w:r>
            <w:r w:rsidR="004F4016" w:rsidRPr="003B76DE">
              <w:rPr>
                <w:rFonts w:ascii="Times New Roman" w:hAnsi="Times New Roman" w:cs="Times New Roman"/>
                <w:noProof/>
                <w:webHidden/>
                <w:sz w:val="24"/>
                <w:szCs w:val="24"/>
              </w:rPr>
              <w:fldChar w:fldCharType="end"/>
            </w:r>
          </w:hyperlink>
        </w:p>
        <w:p w:rsidR="00AF5C63" w:rsidRPr="003B76DE" w:rsidRDefault="004F4016">
          <w:pPr>
            <w:pStyle w:val="Normal1"/>
            <w:pBdr>
              <w:top w:val="nil"/>
              <w:left w:val="nil"/>
              <w:bottom w:val="nil"/>
              <w:right w:val="nil"/>
              <w:between w:val="nil"/>
            </w:pBdr>
            <w:spacing w:after="180"/>
            <w:jc w:val="both"/>
            <w:rPr>
              <w:rFonts w:ascii="Times New Roman" w:eastAsia="Arial" w:hAnsi="Times New Roman" w:cs="Times New Roman"/>
              <w:sz w:val="24"/>
              <w:szCs w:val="24"/>
            </w:rPr>
          </w:pPr>
          <w:r w:rsidRPr="003B76DE">
            <w:rPr>
              <w:rFonts w:ascii="Times New Roman" w:hAnsi="Times New Roman" w:cs="Times New Roman"/>
              <w:sz w:val="24"/>
              <w:szCs w:val="24"/>
            </w:rPr>
            <w:fldChar w:fldCharType="end"/>
          </w:r>
        </w:p>
      </w:sdtContent>
    </w:sdt>
    <w:p w:rsidR="00AF5C63" w:rsidRPr="003D6ABE" w:rsidRDefault="00BE2308">
      <w:pPr>
        <w:pStyle w:val="Normal1"/>
        <w:pBdr>
          <w:top w:val="nil"/>
          <w:left w:val="nil"/>
          <w:bottom w:val="nil"/>
          <w:right w:val="nil"/>
          <w:between w:val="nil"/>
        </w:pBdr>
        <w:spacing w:line="276" w:lineRule="auto"/>
        <w:rPr>
          <w:rFonts w:ascii="Times New Roman" w:eastAsia="Arial" w:hAnsi="Times New Roman" w:cs="Times New Roman"/>
          <w:b/>
          <w:sz w:val="24"/>
          <w:szCs w:val="24"/>
        </w:rPr>
      </w:pPr>
      <w:r w:rsidRPr="003D6ABE">
        <w:rPr>
          <w:rFonts w:ascii="Times New Roman" w:hAnsi="Times New Roman" w:cs="Times New Roman"/>
          <w:sz w:val="24"/>
          <w:szCs w:val="24"/>
        </w:rPr>
        <w:br w:type="page"/>
      </w:r>
    </w:p>
    <w:p w:rsidR="00AF5C63" w:rsidRPr="003D6ABE" w:rsidRDefault="00AF5C63">
      <w:pPr>
        <w:pStyle w:val="Normal1"/>
        <w:pBdr>
          <w:top w:val="nil"/>
          <w:left w:val="nil"/>
          <w:bottom w:val="nil"/>
          <w:right w:val="nil"/>
          <w:between w:val="nil"/>
        </w:pBdr>
        <w:spacing w:before="120" w:after="120"/>
        <w:jc w:val="both"/>
        <w:rPr>
          <w:rFonts w:ascii="Times New Roman" w:eastAsia="Arial" w:hAnsi="Times New Roman" w:cs="Times New Roman"/>
          <w:b/>
          <w:sz w:val="24"/>
          <w:szCs w:val="24"/>
        </w:rPr>
      </w:pPr>
    </w:p>
    <w:p w:rsidR="00AF5C63" w:rsidRPr="003D6ABE" w:rsidRDefault="00BE2308">
      <w:pPr>
        <w:pStyle w:val="Normal1"/>
        <w:pBdr>
          <w:top w:val="nil"/>
          <w:left w:val="nil"/>
          <w:bottom w:val="nil"/>
          <w:right w:val="nil"/>
          <w:between w:val="nil"/>
        </w:pBdr>
        <w:spacing w:before="120" w:after="120"/>
        <w:jc w:val="both"/>
        <w:rPr>
          <w:rFonts w:ascii="Times New Roman" w:eastAsia="Arial" w:hAnsi="Times New Roman" w:cs="Times New Roman"/>
          <w:b/>
          <w:sz w:val="24"/>
          <w:szCs w:val="24"/>
        </w:rPr>
      </w:pPr>
      <w:r w:rsidRPr="003D6ABE">
        <w:rPr>
          <w:rFonts w:ascii="Times New Roman" w:eastAsia="Arial" w:hAnsi="Times New Roman" w:cs="Times New Roman"/>
          <w:b/>
          <w:sz w:val="24"/>
          <w:szCs w:val="24"/>
        </w:rPr>
        <w:t>Списак табела</w:t>
      </w:r>
    </w:p>
    <w:sdt>
      <w:sdtPr>
        <w:rPr>
          <w:rFonts w:ascii="Times New Roman" w:hAnsi="Times New Roman" w:cs="Times New Roman"/>
          <w:sz w:val="24"/>
          <w:szCs w:val="24"/>
        </w:rPr>
        <w:id w:val="50684040"/>
        <w:docPartObj>
          <w:docPartGallery w:val="Table of Contents"/>
          <w:docPartUnique/>
        </w:docPartObj>
      </w:sdtPr>
      <w:sdtEndPr/>
      <w:sdtContent>
        <w:p w:rsidR="00B222DC" w:rsidRPr="003D6ABE" w:rsidRDefault="004F4016">
          <w:pPr>
            <w:pStyle w:val="TableofFigures"/>
            <w:tabs>
              <w:tab w:val="right" w:leader="dot" w:pos="9017"/>
            </w:tabs>
            <w:rPr>
              <w:rFonts w:ascii="Times New Roman" w:eastAsiaTheme="minorEastAsia" w:hAnsi="Times New Roman" w:cs="Times New Roman"/>
              <w:noProof/>
              <w:sz w:val="24"/>
              <w:szCs w:val="24"/>
            </w:rPr>
          </w:pPr>
          <w:r w:rsidRPr="003D6ABE">
            <w:rPr>
              <w:rFonts w:ascii="Times New Roman" w:hAnsi="Times New Roman" w:cs="Times New Roman"/>
              <w:sz w:val="24"/>
              <w:szCs w:val="24"/>
            </w:rPr>
            <w:fldChar w:fldCharType="begin"/>
          </w:r>
          <w:r w:rsidR="006975FA" w:rsidRPr="003D6ABE">
            <w:rPr>
              <w:rFonts w:ascii="Times New Roman" w:hAnsi="Times New Roman" w:cs="Times New Roman"/>
              <w:sz w:val="24"/>
              <w:szCs w:val="24"/>
            </w:rPr>
            <w:instrText xml:space="preserve"> TOC \h \z \c "Табела" </w:instrText>
          </w:r>
          <w:r w:rsidRPr="003D6ABE">
            <w:rPr>
              <w:rFonts w:ascii="Times New Roman" w:hAnsi="Times New Roman" w:cs="Times New Roman"/>
              <w:sz w:val="24"/>
              <w:szCs w:val="24"/>
            </w:rPr>
            <w:fldChar w:fldCharType="separate"/>
          </w:r>
          <w:hyperlink w:anchor="_Toc12525864" w:history="1">
            <w:r w:rsidR="00B222DC" w:rsidRPr="003D6ABE">
              <w:rPr>
                <w:rStyle w:val="Hyperlink"/>
                <w:rFonts w:ascii="Times New Roman" w:hAnsi="Times New Roman" w:cs="Times New Roman"/>
                <w:noProof/>
                <w:color w:val="auto"/>
                <w:sz w:val="24"/>
                <w:szCs w:val="24"/>
              </w:rPr>
              <w:t>Табела 1. Укупни процењени инвестициони трошкови за имплементацију Оквирне директиве о отпаду, ЕУР</w:t>
            </w:r>
            <w:r w:rsidR="00B222DC" w:rsidRPr="003D6ABE">
              <w:rPr>
                <w:rFonts w:ascii="Times New Roman" w:hAnsi="Times New Roman" w:cs="Times New Roman"/>
                <w:noProof/>
                <w:webHidden/>
                <w:sz w:val="24"/>
                <w:szCs w:val="24"/>
              </w:rPr>
              <w:tab/>
            </w:r>
            <w:r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_Toc12525864 \h </w:instrText>
            </w:r>
            <w:r w:rsidRPr="00761FFE">
              <w:rPr>
                <w:rFonts w:ascii="Times New Roman" w:hAnsi="Times New Roman" w:cs="Times New Roman"/>
                <w:noProof/>
                <w:webHidden/>
                <w:sz w:val="24"/>
                <w:szCs w:val="24"/>
              </w:rPr>
            </w:r>
            <w:r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10</w:t>
            </w:r>
            <w:r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65" w:history="1">
            <w:r w:rsidR="00B222DC" w:rsidRPr="003D6ABE">
              <w:rPr>
                <w:rStyle w:val="Hyperlink"/>
                <w:rFonts w:ascii="Times New Roman" w:hAnsi="Times New Roman" w:cs="Times New Roman"/>
                <w:noProof/>
                <w:color w:val="auto"/>
                <w:sz w:val="24"/>
                <w:szCs w:val="24"/>
              </w:rPr>
              <w:t xml:space="preserve">Табела 2. Вертикална и хоризонтална подела надлежности између релевантних институција, узимајући у обзир кључне институционалне функције које захтева </w:t>
            </w:r>
            <w:r w:rsidR="003159ED" w:rsidRPr="003D6ABE">
              <w:rPr>
                <w:rStyle w:val="Hyperlink"/>
                <w:rFonts w:ascii="Times New Roman" w:hAnsi="Times New Roman" w:cs="Times New Roman"/>
                <w:noProof/>
                <w:color w:val="auto"/>
                <w:sz w:val="24"/>
                <w:szCs w:val="24"/>
              </w:rPr>
              <w:t>WFD</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_Toc12525865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21</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66" w:history="1">
            <w:r w:rsidR="00B222DC" w:rsidRPr="003D6ABE">
              <w:rPr>
                <w:rStyle w:val="Hyperlink"/>
                <w:rFonts w:ascii="Times New Roman" w:hAnsi="Times New Roman" w:cs="Times New Roman"/>
                <w:noProof/>
                <w:color w:val="auto"/>
                <w:sz w:val="24"/>
                <w:szCs w:val="24"/>
              </w:rPr>
              <w:t>Табела 3. Укупна количина генерисаног отпада по становнику годишње (t/ становник / година)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_Toc12525866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25</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67" w:history="1">
            <w:r w:rsidR="00B222DC" w:rsidRPr="003D6ABE">
              <w:rPr>
                <w:rStyle w:val="Hyperlink"/>
                <w:rFonts w:ascii="Times New Roman" w:hAnsi="Times New Roman" w:cs="Times New Roman"/>
                <w:noProof/>
                <w:color w:val="auto"/>
                <w:sz w:val="24"/>
                <w:szCs w:val="24"/>
              </w:rPr>
              <w:t>Табела 4. Укупна количина генерисаног  отпада у односу на БДП (t/милиона долара)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_Toc12525867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25</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68" w:history="1">
            <w:r w:rsidR="00B222DC" w:rsidRPr="003D6ABE">
              <w:rPr>
                <w:rStyle w:val="Hyperlink"/>
                <w:rFonts w:ascii="Times New Roman" w:hAnsi="Times New Roman" w:cs="Times New Roman"/>
                <w:noProof/>
                <w:color w:val="auto"/>
                <w:sz w:val="24"/>
                <w:szCs w:val="24"/>
              </w:rPr>
              <w:t>Табела 5. Укупна количина неопасног и опасног отпада (t/ год)</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_Toc12525868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25</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69" w:history="1">
            <w:r w:rsidR="00B222DC" w:rsidRPr="003D6ABE">
              <w:rPr>
                <w:rStyle w:val="Hyperlink"/>
                <w:rFonts w:ascii="Times New Roman" w:hAnsi="Times New Roman" w:cs="Times New Roman"/>
                <w:noProof/>
                <w:color w:val="auto"/>
                <w:sz w:val="24"/>
                <w:szCs w:val="24"/>
              </w:rPr>
              <w:t>Табела 6. Индикатори за мешани комунални отпад</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_Toc12525869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26</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70" w:history="1">
            <w:r w:rsidR="00B222DC" w:rsidRPr="003D6ABE">
              <w:rPr>
                <w:rStyle w:val="Hyperlink"/>
                <w:rFonts w:ascii="Times New Roman" w:hAnsi="Times New Roman" w:cs="Times New Roman"/>
                <w:noProof/>
                <w:color w:val="auto"/>
                <w:sz w:val="24"/>
                <w:szCs w:val="24"/>
              </w:rPr>
              <w:t>Табела 7. Одвојено прикупљене фракције из комуналног отпада, тона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_Toc12525870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27</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71" w:history="1">
            <w:r w:rsidR="00B222DC" w:rsidRPr="003D6ABE">
              <w:rPr>
                <w:rStyle w:val="Hyperlink"/>
                <w:rFonts w:ascii="Times New Roman" w:hAnsi="Times New Roman" w:cs="Times New Roman"/>
                <w:noProof/>
                <w:color w:val="auto"/>
                <w:sz w:val="24"/>
                <w:szCs w:val="24"/>
              </w:rPr>
              <w:t>Табела 8. Комунални амбалажни отпад сакупљен путем колективних шема, тона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_Toc12525871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28</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72" w:history="1">
            <w:r w:rsidR="00B222DC" w:rsidRPr="003D6ABE">
              <w:rPr>
                <w:rStyle w:val="Hyperlink"/>
                <w:rFonts w:ascii="Times New Roman" w:hAnsi="Times New Roman" w:cs="Times New Roman"/>
                <w:noProof/>
                <w:color w:val="auto"/>
                <w:sz w:val="24"/>
                <w:szCs w:val="24"/>
              </w:rPr>
              <w:t>Табела 9. Третирани токови WEEE, тона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_Toc12525872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29</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73" w:history="1">
            <w:r w:rsidR="00B222DC" w:rsidRPr="003D6ABE">
              <w:rPr>
                <w:rStyle w:val="Hyperlink"/>
                <w:rFonts w:ascii="Times New Roman" w:hAnsi="Times New Roman" w:cs="Times New Roman"/>
                <w:noProof/>
                <w:color w:val="auto"/>
                <w:sz w:val="24"/>
                <w:szCs w:val="24"/>
              </w:rPr>
              <w:t>Табела 10. Стопа рециклирања комуналног отпада,% генерисаног отпада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_Toc12525873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29</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74" w:history="1">
            <w:r w:rsidR="00B222DC" w:rsidRPr="003D6ABE">
              <w:rPr>
                <w:rStyle w:val="Hyperlink"/>
                <w:rFonts w:ascii="Times New Roman" w:hAnsi="Times New Roman" w:cs="Times New Roman"/>
                <w:noProof/>
                <w:color w:val="auto"/>
                <w:sz w:val="24"/>
                <w:szCs w:val="24"/>
              </w:rPr>
              <w:t>Табела 11. Израчунавање степена рециклирања комуналног отпада, узимајући у обзир одвојено сакупљени амбалажни отпад</w:t>
            </w:r>
            <w:r w:rsidR="00BD785B" w:rsidRPr="003D6ABE">
              <w:rPr>
                <w:rStyle w:val="Hyperlink"/>
                <w:rFonts w:ascii="Times New Roman" w:hAnsi="Times New Roman" w:cs="Times New Roman"/>
                <w:noProof/>
                <w:color w:val="auto"/>
                <w:sz w:val="24"/>
                <w:szCs w:val="24"/>
              </w:rPr>
              <w:t xml:space="preserve"> </w:t>
            </w:r>
            <w:r w:rsidR="00B222DC" w:rsidRPr="003D6ABE">
              <w:rPr>
                <w:rStyle w:val="Hyperlink"/>
                <w:rFonts w:ascii="Times New Roman" w:hAnsi="Times New Roman" w:cs="Times New Roman"/>
                <w:i/>
                <w:noProof/>
                <w:color w:val="auto"/>
                <w:sz w:val="24"/>
                <w:szCs w:val="24"/>
              </w:rPr>
              <w:t xml:space="preserve">(PPW) </w:t>
            </w:r>
            <w:r w:rsidR="00B222DC" w:rsidRPr="003D6ABE">
              <w:rPr>
                <w:rStyle w:val="Hyperlink"/>
                <w:rFonts w:ascii="Times New Roman" w:hAnsi="Times New Roman" w:cs="Times New Roman"/>
                <w:noProof/>
                <w:color w:val="auto"/>
                <w:sz w:val="24"/>
                <w:szCs w:val="24"/>
              </w:rPr>
              <w:t xml:space="preserve"> и WEEE из домаћинстава, % генерисаног отпада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_Toc12525874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30</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75" w:history="1">
            <w:r w:rsidR="00B222DC" w:rsidRPr="003D6ABE">
              <w:rPr>
                <w:rStyle w:val="Hyperlink"/>
                <w:rFonts w:ascii="Times New Roman" w:hAnsi="Times New Roman" w:cs="Times New Roman"/>
                <w:noProof/>
                <w:color w:val="auto"/>
                <w:sz w:val="24"/>
                <w:szCs w:val="24"/>
              </w:rPr>
              <w:t>Табела 12. Комунални отпад одложен на санитарним депонијама, тона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_Toc12525875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31</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76" w:history="1">
            <w:r w:rsidR="00B222DC" w:rsidRPr="003D6ABE">
              <w:rPr>
                <w:rStyle w:val="Hyperlink"/>
                <w:rFonts w:ascii="Times New Roman" w:hAnsi="Times New Roman" w:cs="Times New Roman"/>
                <w:noProof/>
                <w:color w:val="auto"/>
                <w:sz w:val="24"/>
                <w:szCs w:val="24"/>
              </w:rPr>
              <w:t>Табела 13. Генерисање неопасног отпада у грађевинском сектору, тона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_Toc12525876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34</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77" w:history="1">
            <w:r w:rsidR="00B222DC" w:rsidRPr="003D6ABE">
              <w:rPr>
                <w:rStyle w:val="Hyperlink"/>
                <w:rFonts w:ascii="Times New Roman" w:hAnsi="Times New Roman" w:cs="Times New Roman"/>
                <w:noProof/>
                <w:color w:val="auto"/>
                <w:sz w:val="24"/>
                <w:szCs w:val="24"/>
              </w:rPr>
              <w:t>Табела 14. Опасан индустријски и комерцијални отпад у Србији у 2016. Најзначајније врсте отпада у смислу количина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_Toc12525877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37</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78" w:history="1">
            <w:r w:rsidR="00B222DC" w:rsidRPr="003D6ABE">
              <w:rPr>
                <w:rStyle w:val="Hyperlink"/>
                <w:rFonts w:ascii="Times New Roman" w:hAnsi="Times New Roman" w:cs="Times New Roman"/>
                <w:noProof/>
                <w:color w:val="auto"/>
                <w:sz w:val="24"/>
                <w:szCs w:val="24"/>
              </w:rPr>
              <w:t>Табела 15. Количине опасног отпада третираног у Србији у 2016. години, поступцима поновног искоришћења/одлагања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_Toc12525878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38</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79" w:history="1">
            <w:r w:rsidR="00B222DC" w:rsidRPr="003D6ABE">
              <w:rPr>
                <w:rStyle w:val="Hyperlink"/>
                <w:rFonts w:ascii="Times New Roman" w:hAnsi="Times New Roman" w:cs="Times New Roman"/>
                <w:noProof/>
                <w:color w:val="auto"/>
                <w:sz w:val="24"/>
                <w:szCs w:val="24"/>
              </w:rPr>
              <w:t>Табела 16. Генерисање и третман опасног отпада у Србији рашчлањени према двоцифарским групама Европске листе категорија отпада (СЕПА, 2017)</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_Toc12525879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40</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80" w:history="1">
            <w:r w:rsidR="00B222DC" w:rsidRPr="003D6ABE">
              <w:rPr>
                <w:rStyle w:val="Hyperlink"/>
                <w:rFonts w:ascii="Times New Roman" w:hAnsi="Times New Roman" w:cs="Times New Roman"/>
                <w:noProof/>
                <w:color w:val="auto"/>
                <w:sz w:val="24"/>
                <w:szCs w:val="24"/>
              </w:rPr>
              <w:t>Табела 17. Укупан број издатих дозвола, (СЕПА, 2017)</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_Toc12525880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43</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81" w:history="1">
            <w:r w:rsidR="00B222DC" w:rsidRPr="003D6ABE">
              <w:rPr>
                <w:rStyle w:val="Hyperlink"/>
                <w:rFonts w:ascii="Times New Roman" w:hAnsi="Times New Roman" w:cs="Times New Roman"/>
                <w:noProof/>
                <w:color w:val="auto"/>
                <w:sz w:val="24"/>
                <w:szCs w:val="24"/>
              </w:rPr>
              <w:t>Табела 18. Број постројења  који генеришу отпад и управљају отпадом</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_Toc12525881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48</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82" w:history="1">
            <w:r w:rsidR="00B222DC" w:rsidRPr="003D6ABE">
              <w:rPr>
                <w:rStyle w:val="Hyperlink"/>
                <w:rFonts w:ascii="Times New Roman" w:hAnsi="Times New Roman" w:cs="Times New Roman"/>
                <w:noProof/>
                <w:color w:val="auto"/>
                <w:sz w:val="24"/>
                <w:szCs w:val="24"/>
              </w:rPr>
              <w:t>Табела 19. Додатне потребе за особљем</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_Toc12525882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51</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83" w:history="1">
            <w:r w:rsidR="00B222DC" w:rsidRPr="003D6ABE">
              <w:rPr>
                <w:rStyle w:val="Hyperlink"/>
                <w:rFonts w:ascii="Times New Roman" w:hAnsi="Times New Roman" w:cs="Times New Roman"/>
                <w:noProof/>
                <w:color w:val="auto"/>
                <w:sz w:val="24"/>
                <w:szCs w:val="24"/>
              </w:rPr>
              <w:t>Табела 20. Инфраструктура потребна за управљање комуналним отпадом</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_Toc12525883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53</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84" w:history="1">
            <w:r w:rsidR="00B222DC" w:rsidRPr="003D6ABE">
              <w:rPr>
                <w:rStyle w:val="Hyperlink"/>
                <w:rFonts w:ascii="Times New Roman" w:hAnsi="Times New Roman" w:cs="Times New Roman"/>
                <w:noProof/>
                <w:color w:val="auto"/>
                <w:sz w:val="24"/>
                <w:szCs w:val="24"/>
              </w:rPr>
              <w:t>Табела 21. Инфраструктурни план за управљање комуналним отпадом</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_Toc12525884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54</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85" w:history="1">
            <w:r w:rsidR="00B222DC" w:rsidRPr="003D6ABE">
              <w:rPr>
                <w:rStyle w:val="Hyperlink"/>
                <w:rFonts w:ascii="Times New Roman" w:hAnsi="Times New Roman" w:cs="Times New Roman"/>
                <w:noProof/>
                <w:color w:val="auto"/>
                <w:sz w:val="24"/>
                <w:szCs w:val="24"/>
              </w:rPr>
              <w:t>Табела 22. Пројекција рециклирања рециклабилних материјала и биоразградивог отпада у Србији до 2039. године, тона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_Toc12525885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55</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86" w:history="1">
            <w:r w:rsidR="00B222DC" w:rsidRPr="003D6ABE">
              <w:rPr>
                <w:rStyle w:val="Hyperlink"/>
                <w:rFonts w:ascii="Times New Roman" w:hAnsi="Times New Roman" w:cs="Times New Roman"/>
                <w:noProof/>
                <w:color w:val="auto"/>
                <w:sz w:val="24"/>
                <w:szCs w:val="24"/>
              </w:rPr>
              <w:t>Табела 23. Очекиване категорије и количине опасног отпада у Србији рашчлањене према категоријама отпада дефинисаним у Европској Уредби о статистици отпада (EC 2150/2002), тона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_Toc12525886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58</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87" w:history="1">
            <w:r w:rsidR="00B222DC" w:rsidRPr="003D6ABE">
              <w:rPr>
                <w:rStyle w:val="Hyperlink"/>
                <w:rFonts w:ascii="Times New Roman" w:hAnsi="Times New Roman" w:cs="Times New Roman"/>
                <w:iCs/>
                <w:noProof/>
                <w:color w:val="auto"/>
                <w:sz w:val="24"/>
                <w:szCs w:val="24"/>
              </w:rPr>
              <w:t>Табела 24. Инвестициони трошкови за достизање циљева везаних за ЧКО</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_Toc12525887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66</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88" w:history="1">
            <w:r w:rsidR="00B222DC" w:rsidRPr="003D6ABE">
              <w:rPr>
                <w:rStyle w:val="Hyperlink"/>
                <w:rFonts w:ascii="Times New Roman" w:hAnsi="Times New Roman" w:cs="Times New Roman"/>
                <w:iCs/>
                <w:noProof/>
                <w:color w:val="auto"/>
                <w:sz w:val="24"/>
                <w:szCs w:val="24"/>
              </w:rPr>
              <w:t>Табела 25. Динамика инвестиција за достизање циљева за рециклажу комуналног отпада, ЕУР</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_Toc12525888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67</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89" w:history="1">
            <w:r w:rsidR="00B222DC" w:rsidRPr="003D6ABE">
              <w:rPr>
                <w:rStyle w:val="Hyperlink"/>
                <w:rFonts w:ascii="Times New Roman" w:hAnsi="Times New Roman" w:cs="Times New Roman"/>
                <w:iCs/>
                <w:noProof/>
                <w:color w:val="auto"/>
                <w:sz w:val="24"/>
                <w:szCs w:val="24"/>
              </w:rPr>
              <w:t>Табела 26. Трошкови информативних кампања везаних за постизање циљева , по регионима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_Toc12525889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68</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90" w:history="1">
            <w:r w:rsidR="00B222DC" w:rsidRPr="003D6ABE">
              <w:rPr>
                <w:rStyle w:val="Hyperlink"/>
                <w:rFonts w:ascii="Times New Roman" w:hAnsi="Times New Roman" w:cs="Times New Roman"/>
                <w:iCs/>
                <w:noProof/>
                <w:color w:val="auto"/>
                <w:sz w:val="24"/>
                <w:szCs w:val="24"/>
              </w:rPr>
              <w:t>Табела 27. Трошкови постројења за третман отпада од грађења и рушења, ЕУР</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_Toc12525890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70</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91" w:history="1">
            <w:r w:rsidR="00B222DC" w:rsidRPr="003D6ABE">
              <w:rPr>
                <w:rStyle w:val="Hyperlink"/>
                <w:rFonts w:ascii="Times New Roman" w:hAnsi="Times New Roman" w:cs="Times New Roman"/>
                <w:iCs/>
                <w:noProof/>
                <w:color w:val="auto"/>
                <w:sz w:val="24"/>
                <w:szCs w:val="24"/>
              </w:rPr>
              <w:t xml:space="preserve">Табела 28. Инвестициони трошкови постројења за третман и одлагање опасног отпада </w:t>
            </w:r>
            <w:r w:rsidR="004A69E0" w:rsidRPr="003D6ABE">
              <w:rPr>
                <w:rStyle w:val="Hyperlink"/>
                <w:rFonts w:ascii="Times New Roman" w:hAnsi="Times New Roman" w:cs="Times New Roman"/>
                <w:iCs/>
                <w:noProof/>
                <w:color w:val="auto"/>
                <w:sz w:val="24"/>
                <w:szCs w:val="24"/>
              </w:rPr>
              <w:t>ОО</w:t>
            </w:r>
            <w:r w:rsidR="00B222DC" w:rsidRPr="003D6ABE">
              <w:rPr>
                <w:rStyle w:val="Hyperlink"/>
                <w:rFonts w:ascii="Times New Roman" w:hAnsi="Times New Roman" w:cs="Times New Roman"/>
                <w:iCs/>
                <w:noProof/>
                <w:color w:val="auto"/>
                <w:sz w:val="24"/>
                <w:szCs w:val="24"/>
              </w:rPr>
              <w:t>, ЕУР</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_Toc12525891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70</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92" w:history="1">
            <w:r w:rsidR="00B222DC" w:rsidRPr="003D6ABE">
              <w:rPr>
                <w:rStyle w:val="Hyperlink"/>
                <w:rFonts w:ascii="Times New Roman" w:hAnsi="Times New Roman" w:cs="Times New Roman"/>
                <w:iCs/>
                <w:noProof/>
                <w:color w:val="auto"/>
                <w:sz w:val="24"/>
                <w:szCs w:val="24"/>
              </w:rPr>
              <w:t xml:space="preserve">Табела 29. Укупни процењени инвестициони трошкови за </w:t>
            </w:r>
            <w:r w:rsidR="003159ED" w:rsidRPr="003D6ABE">
              <w:rPr>
                <w:rStyle w:val="Hyperlink"/>
                <w:rFonts w:ascii="Times New Roman" w:hAnsi="Times New Roman" w:cs="Times New Roman"/>
                <w:iCs/>
                <w:noProof/>
                <w:color w:val="auto"/>
                <w:sz w:val="24"/>
                <w:szCs w:val="24"/>
              </w:rPr>
              <w:t>WFD</w:t>
            </w:r>
            <w:r w:rsidR="00B222DC" w:rsidRPr="003D6ABE">
              <w:rPr>
                <w:rStyle w:val="Hyperlink"/>
                <w:rFonts w:ascii="Times New Roman" w:hAnsi="Times New Roman" w:cs="Times New Roman"/>
                <w:iCs/>
                <w:noProof/>
                <w:color w:val="auto"/>
                <w:sz w:val="24"/>
                <w:szCs w:val="24"/>
              </w:rPr>
              <w:t>, ЕУР</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_Toc12525892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71</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93" w:history="1">
            <w:r w:rsidR="00B222DC" w:rsidRPr="003D6ABE">
              <w:rPr>
                <w:rStyle w:val="Hyperlink"/>
                <w:rFonts w:ascii="Times New Roman" w:hAnsi="Times New Roman" w:cs="Times New Roman"/>
                <w:iCs/>
                <w:noProof/>
                <w:color w:val="auto"/>
                <w:sz w:val="24"/>
                <w:szCs w:val="24"/>
              </w:rPr>
              <w:t>Табела 30. Анкета о  буџету домаћинстава: расходи за услуге отпада, % прихода домаћинства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_Toc12525893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73</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94" w:history="1">
            <w:r w:rsidR="00B222DC" w:rsidRPr="003D6ABE">
              <w:rPr>
                <w:rStyle w:val="Hyperlink"/>
                <w:rFonts w:ascii="Times New Roman" w:hAnsi="Times New Roman" w:cs="Times New Roman"/>
                <w:iCs/>
                <w:noProof/>
                <w:color w:val="auto"/>
                <w:sz w:val="24"/>
                <w:szCs w:val="24"/>
              </w:rPr>
              <w:t>Табела 31. Тарифе за услуге прикупљања отпада, 2017</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_Toc12525894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74</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95" w:history="1">
            <w:r w:rsidR="00B222DC" w:rsidRPr="003D6ABE">
              <w:rPr>
                <w:rStyle w:val="Hyperlink"/>
                <w:rFonts w:ascii="Times New Roman" w:hAnsi="Times New Roman" w:cs="Times New Roman"/>
                <w:iCs/>
                <w:noProof/>
                <w:color w:val="auto"/>
                <w:sz w:val="24"/>
                <w:szCs w:val="24"/>
              </w:rPr>
              <w:t>Табела 32. Месечне накнаде за прикупљање комуналног отпада у Београду</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_Toc12525895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77</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96" w:history="1">
            <w:r w:rsidR="00B222DC" w:rsidRPr="003D6ABE">
              <w:rPr>
                <w:rStyle w:val="Hyperlink"/>
                <w:rFonts w:ascii="Times New Roman" w:hAnsi="Times New Roman" w:cs="Times New Roman"/>
                <w:iCs/>
                <w:noProof/>
                <w:color w:val="auto"/>
                <w:sz w:val="24"/>
                <w:szCs w:val="24"/>
              </w:rPr>
              <w:t>Табела 33. Приходи и расходи за заштиту животне средине локалних фондова (LGEPFs), РСД</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_Toc12525896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80</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97" w:history="1">
            <w:r w:rsidR="00B222DC" w:rsidRPr="003D6ABE">
              <w:rPr>
                <w:rStyle w:val="Hyperlink"/>
                <w:rFonts w:ascii="Times New Roman" w:hAnsi="Times New Roman" w:cs="Times New Roman"/>
                <w:iCs/>
                <w:noProof/>
                <w:color w:val="auto"/>
                <w:sz w:val="24"/>
                <w:szCs w:val="24"/>
              </w:rPr>
              <w:t>Табела 34. Број и проценат локалних фондова за заштиту животне средине са већим приходима у односу на потрошњу</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_Toc12525897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80</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98" w:history="1">
            <w:r w:rsidR="00B222DC" w:rsidRPr="003D6ABE">
              <w:rPr>
                <w:rStyle w:val="Hyperlink"/>
                <w:rFonts w:ascii="Times New Roman" w:hAnsi="Times New Roman" w:cs="Times New Roman"/>
                <w:iCs/>
                <w:noProof/>
                <w:color w:val="auto"/>
                <w:sz w:val="24"/>
                <w:szCs w:val="24"/>
              </w:rPr>
              <w:t>Табела 35. Укупна улагања у сектор чврстог отпада по изворима финансирања (2010-2016), ЕУР</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_Toc12525898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80</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899" w:history="1">
            <w:r w:rsidR="00B222DC" w:rsidRPr="003D6ABE">
              <w:rPr>
                <w:rStyle w:val="Hyperlink"/>
                <w:rFonts w:ascii="Times New Roman" w:hAnsi="Times New Roman" w:cs="Times New Roman"/>
                <w:iCs/>
                <w:noProof/>
                <w:color w:val="auto"/>
                <w:sz w:val="24"/>
                <w:szCs w:val="24"/>
              </w:rPr>
              <w:t>Табела 36. Преглед очекиваних извора финансирања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_Toc12525899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82</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900" w:history="1">
            <w:r w:rsidR="00B222DC" w:rsidRPr="003D6ABE">
              <w:rPr>
                <w:rStyle w:val="Hyperlink"/>
                <w:rFonts w:ascii="Times New Roman" w:hAnsi="Times New Roman" w:cs="Times New Roman"/>
                <w:iCs/>
                <w:noProof/>
                <w:color w:val="auto"/>
                <w:sz w:val="24"/>
                <w:szCs w:val="24"/>
              </w:rPr>
              <w:t>Табела</w:t>
            </w:r>
            <w:r w:rsidR="00127A02">
              <w:rPr>
                <w:rStyle w:val="Hyperlink"/>
                <w:rFonts w:ascii="Times New Roman" w:hAnsi="Times New Roman" w:cs="Times New Roman"/>
                <w:iCs/>
                <w:noProof/>
                <w:color w:val="auto"/>
                <w:sz w:val="24"/>
                <w:szCs w:val="24"/>
              </w:rPr>
              <w:t xml:space="preserve"> </w:t>
            </w:r>
            <w:r w:rsidR="00B222DC" w:rsidRPr="003D6ABE">
              <w:rPr>
                <w:rStyle w:val="Hyperlink"/>
                <w:rFonts w:ascii="Times New Roman" w:hAnsi="Times New Roman" w:cs="Times New Roman"/>
                <w:iCs/>
                <w:noProof/>
                <w:color w:val="auto"/>
                <w:sz w:val="24"/>
                <w:szCs w:val="24"/>
              </w:rPr>
              <w:t>37. Пројекције количина произведеног и рециклираног отпада из домаћинстава, у тонама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_Toc12525900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83</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901" w:history="1">
            <w:r w:rsidR="00B222DC" w:rsidRPr="003D6ABE">
              <w:rPr>
                <w:rStyle w:val="Hyperlink"/>
                <w:rFonts w:ascii="Times New Roman" w:hAnsi="Times New Roman" w:cs="Times New Roman"/>
                <w:iCs/>
                <w:noProof/>
                <w:color w:val="auto"/>
                <w:sz w:val="24"/>
                <w:szCs w:val="24"/>
              </w:rPr>
              <w:t>Табела 38. Пројекције производње и количина рециклираног отпада</w:t>
            </w:r>
            <w:r w:rsidR="00B222DC" w:rsidRPr="003D6ABE">
              <w:rPr>
                <w:rStyle w:val="Hyperlink"/>
                <w:rFonts w:ascii="Times New Roman" w:hAnsi="Times New Roman" w:cs="Times New Roman"/>
                <w:noProof/>
                <w:color w:val="auto"/>
                <w:sz w:val="24"/>
                <w:szCs w:val="24"/>
              </w:rPr>
              <w:t xml:space="preserve"> </w:t>
            </w:r>
            <w:r w:rsidR="00B222DC" w:rsidRPr="003D6ABE">
              <w:rPr>
                <w:rStyle w:val="Hyperlink"/>
                <w:rFonts w:ascii="Times New Roman" w:hAnsi="Times New Roman" w:cs="Times New Roman"/>
                <w:iCs/>
                <w:noProof/>
                <w:color w:val="auto"/>
                <w:sz w:val="24"/>
                <w:szCs w:val="24"/>
              </w:rPr>
              <w:t>од грађења и рушења,тона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_Toc12525901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84</w:t>
            </w:r>
            <w:r w:rsidR="004F4016" w:rsidRPr="00761FFE">
              <w:rPr>
                <w:rFonts w:ascii="Times New Roman" w:hAnsi="Times New Roman" w:cs="Times New Roman"/>
                <w:noProof/>
                <w:webHidden/>
                <w:sz w:val="24"/>
                <w:szCs w:val="24"/>
              </w:rPr>
              <w:fldChar w:fldCharType="end"/>
            </w:r>
          </w:hyperlink>
        </w:p>
        <w:p w:rsidR="00AF5C63" w:rsidRPr="003D6ABE" w:rsidRDefault="004F4016" w:rsidP="000C47C8">
          <w:pPr>
            <w:pStyle w:val="TOC1"/>
            <w:tabs>
              <w:tab w:val="right" w:pos="9017"/>
            </w:tabs>
            <w:rPr>
              <w:rFonts w:ascii="Times New Roman" w:hAnsi="Times New Roman" w:cs="Times New Roman"/>
              <w:sz w:val="24"/>
              <w:szCs w:val="24"/>
            </w:rPr>
          </w:pPr>
          <w:r w:rsidRPr="003D6ABE">
            <w:rPr>
              <w:rFonts w:ascii="Times New Roman" w:hAnsi="Times New Roman" w:cs="Times New Roman"/>
              <w:sz w:val="24"/>
              <w:szCs w:val="24"/>
            </w:rPr>
            <w:fldChar w:fldCharType="end"/>
          </w:r>
        </w:p>
      </w:sdtContent>
    </w:sdt>
    <w:p w:rsidR="00AF5C63" w:rsidRPr="003D6ABE" w:rsidRDefault="00BE2308" w:rsidP="00284535">
      <w:pPr>
        <w:pStyle w:val="Normal1"/>
        <w:pBdr>
          <w:top w:val="nil"/>
          <w:left w:val="nil"/>
          <w:bottom w:val="nil"/>
          <w:right w:val="nil"/>
          <w:between w:val="nil"/>
        </w:pBdr>
        <w:tabs>
          <w:tab w:val="right" w:pos="9017"/>
        </w:tabs>
        <w:spacing w:after="0"/>
        <w:rPr>
          <w:rFonts w:ascii="Times New Roman" w:eastAsia="Arial" w:hAnsi="Times New Roman" w:cs="Times New Roman"/>
          <w:b/>
          <w:sz w:val="24"/>
          <w:szCs w:val="24"/>
        </w:rPr>
      </w:pPr>
      <w:r w:rsidRPr="003D6ABE">
        <w:rPr>
          <w:rFonts w:ascii="Times New Roman" w:eastAsia="Arial" w:hAnsi="Times New Roman" w:cs="Times New Roman"/>
          <w:b/>
          <w:sz w:val="24"/>
          <w:szCs w:val="24"/>
        </w:rPr>
        <w:t xml:space="preserve">Списак </w:t>
      </w:r>
      <w:r w:rsidR="006975FA" w:rsidRPr="003D6ABE">
        <w:rPr>
          <w:rFonts w:ascii="Times New Roman" w:eastAsia="Arial" w:hAnsi="Times New Roman" w:cs="Times New Roman"/>
          <w:b/>
          <w:sz w:val="24"/>
          <w:szCs w:val="24"/>
        </w:rPr>
        <w:t>слика</w:t>
      </w:r>
    </w:p>
    <w:sdt>
      <w:sdtPr>
        <w:rPr>
          <w:rFonts w:ascii="Times New Roman" w:hAnsi="Times New Roman" w:cs="Times New Roman"/>
          <w:sz w:val="24"/>
          <w:szCs w:val="24"/>
        </w:rPr>
        <w:id w:val="50684041"/>
        <w:docPartObj>
          <w:docPartGallery w:val="Table of Contents"/>
          <w:docPartUnique/>
        </w:docPartObj>
      </w:sdtPr>
      <w:sdtEndPr/>
      <w:sdtContent>
        <w:p w:rsidR="00B222DC" w:rsidRPr="003D6ABE" w:rsidRDefault="004F4016">
          <w:pPr>
            <w:pStyle w:val="TableofFigures"/>
            <w:tabs>
              <w:tab w:val="right" w:leader="dot" w:pos="9017"/>
            </w:tabs>
            <w:rPr>
              <w:rFonts w:ascii="Times New Roman" w:eastAsiaTheme="minorEastAsia" w:hAnsi="Times New Roman" w:cs="Times New Roman"/>
              <w:noProof/>
              <w:sz w:val="24"/>
              <w:szCs w:val="24"/>
            </w:rPr>
          </w:pPr>
          <w:r w:rsidRPr="003D6ABE">
            <w:rPr>
              <w:rFonts w:ascii="Times New Roman" w:hAnsi="Times New Roman" w:cs="Times New Roman"/>
              <w:sz w:val="24"/>
              <w:szCs w:val="24"/>
            </w:rPr>
            <w:fldChar w:fldCharType="begin"/>
          </w:r>
          <w:r w:rsidR="006975FA" w:rsidRPr="003D6ABE">
            <w:rPr>
              <w:rFonts w:ascii="Times New Roman" w:hAnsi="Times New Roman" w:cs="Times New Roman"/>
              <w:sz w:val="24"/>
              <w:szCs w:val="24"/>
            </w:rPr>
            <w:instrText xml:space="preserve"> TOC \h \z \c "Слика" </w:instrText>
          </w:r>
          <w:r w:rsidRPr="003D6ABE">
            <w:rPr>
              <w:rFonts w:ascii="Times New Roman" w:hAnsi="Times New Roman" w:cs="Times New Roman"/>
              <w:sz w:val="24"/>
              <w:szCs w:val="24"/>
            </w:rPr>
            <w:fldChar w:fldCharType="separate"/>
          </w:r>
          <w:hyperlink w:anchor="_Toc12525902" w:history="1">
            <w:r w:rsidR="00B222DC" w:rsidRPr="003D6ABE">
              <w:rPr>
                <w:rStyle w:val="Hyperlink"/>
                <w:rFonts w:ascii="Times New Roman" w:hAnsi="Times New Roman" w:cs="Times New Roman"/>
                <w:noProof/>
                <w:color w:val="auto"/>
                <w:sz w:val="24"/>
                <w:szCs w:val="24"/>
              </w:rPr>
              <w:t>Слика 1. Укупна количина генерисаног отпада годишње (тона/година), 2010 - 2016</w:t>
            </w:r>
            <w:r w:rsidR="00B222DC" w:rsidRPr="003D6ABE">
              <w:rPr>
                <w:rFonts w:ascii="Times New Roman" w:hAnsi="Times New Roman" w:cs="Times New Roman"/>
                <w:noProof/>
                <w:webHidden/>
                <w:sz w:val="24"/>
                <w:szCs w:val="24"/>
              </w:rPr>
              <w:tab/>
            </w:r>
            <w:r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_Toc12525902 \h </w:instrText>
            </w:r>
            <w:r w:rsidRPr="00761FFE">
              <w:rPr>
                <w:rFonts w:ascii="Times New Roman" w:hAnsi="Times New Roman" w:cs="Times New Roman"/>
                <w:noProof/>
                <w:webHidden/>
                <w:sz w:val="24"/>
                <w:szCs w:val="24"/>
              </w:rPr>
            </w:r>
            <w:r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25</w:t>
            </w:r>
            <w:r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903" w:history="1">
            <w:r w:rsidR="00B222DC" w:rsidRPr="003D6ABE">
              <w:rPr>
                <w:rStyle w:val="Hyperlink"/>
                <w:rFonts w:ascii="Times New Roman" w:hAnsi="Times New Roman" w:cs="Times New Roman"/>
                <w:noProof/>
                <w:color w:val="auto"/>
                <w:sz w:val="24"/>
                <w:szCs w:val="24"/>
              </w:rPr>
              <w:t>Слика 2. Просечни морфолошки састав комуналног отпада у Србији</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_Toc12525903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27</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904" w:history="1">
            <w:r w:rsidR="00B222DC" w:rsidRPr="003D6ABE">
              <w:rPr>
                <w:rStyle w:val="Hyperlink"/>
                <w:rFonts w:ascii="Times New Roman" w:hAnsi="Times New Roman" w:cs="Times New Roman"/>
                <w:noProof/>
                <w:color w:val="auto"/>
                <w:sz w:val="24"/>
                <w:szCs w:val="24"/>
              </w:rPr>
              <w:t>Слика 3. Капацитети потребни за третирање очекиваних количина опасног отпада</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_Toc12525904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60</w:t>
            </w:r>
            <w:r w:rsidR="004F4016" w:rsidRPr="00761FFE">
              <w:rPr>
                <w:rFonts w:ascii="Times New Roman" w:hAnsi="Times New Roman" w:cs="Times New Roman"/>
                <w:noProof/>
                <w:webHidden/>
                <w:sz w:val="24"/>
                <w:szCs w:val="24"/>
              </w:rPr>
              <w:fldChar w:fldCharType="end"/>
            </w:r>
          </w:hyperlink>
        </w:p>
        <w:p w:rsidR="00B222DC" w:rsidRPr="003D6ABE" w:rsidRDefault="007A689C">
          <w:pPr>
            <w:pStyle w:val="TableofFigures"/>
            <w:tabs>
              <w:tab w:val="right" w:leader="dot" w:pos="9017"/>
            </w:tabs>
            <w:rPr>
              <w:rFonts w:ascii="Times New Roman" w:eastAsiaTheme="minorEastAsia" w:hAnsi="Times New Roman" w:cs="Times New Roman"/>
              <w:noProof/>
              <w:sz w:val="24"/>
              <w:szCs w:val="24"/>
            </w:rPr>
          </w:pPr>
          <w:hyperlink w:anchor="_Toc12525905" w:history="1">
            <w:r w:rsidR="00B222DC" w:rsidRPr="003D6ABE">
              <w:rPr>
                <w:rStyle w:val="Hyperlink"/>
                <w:rFonts w:ascii="Times New Roman" w:hAnsi="Times New Roman" w:cs="Times New Roman"/>
                <w:iCs/>
                <w:noProof/>
                <w:color w:val="auto"/>
                <w:sz w:val="24"/>
                <w:szCs w:val="24"/>
              </w:rPr>
              <w:t>Слика 4. Динамика инвестиција за постизање циљева за комунални отпад, ЕУР</w:t>
            </w:r>
            <w:r w:rsidR="00B222DC" w:rsidRPr="003D6ABE">
              <w:rPr>
                <w:rFonts w:ascii="Times New Roman" w:hAnsi="Times New Roman" w:cs="Times New Roman"/>
                <w:noProof/>
                <w:webHidden/>
                <w:sz w:val="24"/>
                <w:szCs w:val="24"/>
              </w:rPr>
              <w:tab/>
            </w:r>
            <w:r w:rsidR="004F4016" w:rsidRPr="00761FFE">
              <w:rPr>
                <w:rFonts w:ascii="Times New Roman" w:hAnsi="Times New Roman" w:cs="Times New Roman"/>
                <w:noProof/>
                <w:webHidden/>
                <w:sz w:val="24"/>
                <w:szCs w:val="24"/>
              </w:rPr>
              <w:fldChar w:fldCharType="begin"/>
            </w:r>
            <w:r w:rsidR="00B222DC" w:rsidRPr="003D6ABE">
              <w:rPr>
                <w:rFonts w:ascii="Times New Roman" w:hAnsi="Times New Roman" w:cs="Times New Roman"/>
                <w:noProof/>
                <w:webHidden/>
                <w:sz w:val="24"/>
                <w:szCs w:val="24"/>
              </w:rPr>
              <w:instrText xml:space="preserve"> PAGEREF _Toc12525905 \h </w:instrText>
            </w:r>
            <w:r w:rsidR="004F4016" w:rsidRPr="00761FFE">
              <w:rPr>
                <w:rFonts w:ascii="Times New Roman" w:hAnsi="Times New Roman" w:cs="Times New Roman"/>
                <w:noProof/>
                <w:webHidden/>
                <w:sz w:val="24"/>
                <w:szCs w:val="24"/>
              </w:rPr>
            </w:r>
            <w:r w:rsidR="004F4016" w:rsidRPr="00761FFE">
              <w:rPr>
                <w:rFonts w:ascii="Times New Roman" w:hAnsi="Times New Roman" w:cs="Times New Roman"/>
                <w:noProof/>
                <w:webHidden/>
                <w:sz w:val="24"/>
                <w:szCs w:val="24"/>
              </w:rPr>
              <w:fldChar w:fldCharType="separate"/>
            </w:r>
            <w:r w:rsidR="003E726C">
              <w:rPr>
                <w:rFonts w:ascii="Times New Roman" w:hAnsi="Times New Roman" w:cs="Times New Roman"/>
                <w:noProof/>
                <w:webHidden/>
                <w:sz w:val="24"/>
                <w:szCs w:val="24"/>
              </w:rPr>
              <w:t>67</w:t>
            </w:r>
            <w:r w:rsidR="004F4016" w:rsidRPr="00761FFE">
              <w:rPr>
                <w:rFonts w:ascii="Times New Roman" w:hAnsi="Times New Roman" w:cs="Times New Roman"/>
                <w:noProof/>
                <w:webHidden/>
                <w:sz w:val="24"/>
                <w:szCs w:val="24"/>
              </w:rPr>
              <w:fldChar w:fldCharType="end"/>
            </w:r>
          </w:hyperlink>
        </w:p>
        <w:p w:rsidR="00AF5C63" w:rsidRPr="003D6ABE" w:rsidRDefault="004F4016" w:rsidP="006975FA">
          <w:pPr>
            <w:pStyle w:val="TOC1"/>
            <w:tabs>
              <w:tab w:val="right" w:pos="9017"/>
            </w:tabs>
            <w:rPr>
              <w:rFonts w:ascii="Times New Roman" w:hAnsi="Times New Roman" w:cs="Times New Roman"/>
              <w:sz w:val="24"/>
              <w:szCs w:val="24"/>
            </w:rPr>
          </w:pPr>
          <w:r w:rsidRPr="003D6ABE">
            <w:rPr>
              <w:rFonts w:ascii="Times New Roman" w:hAnsi="Times New Roman" w:cs="Times New Roman"/>
              <w:sz w:val="24"/>
              <w:szCs w:val="24"/>
            </w:rPr>
            <w:fldChar w:fldCharType="end"/>
          </w:r>
        </w:p>
      </w:sdtContent>
    </w:sdt>
    <w:p w:rsidR="00AF5C63" w:rsidRPr="003D6ABE" w:rsidRDefault="00BE2308">
      <w:pPr>
        <w:pStyle w:val="Normal1"/>
        <w:pBdr>
          <w:top w:val="nil"/>
          <w:left w:val="nil"/>
          <w:bottom w:val="nil"/>
          <w:right w:val="nil"/>
          <w:between w:val="nil"/>
        </w:pBdr>
        <w:rPr>
          <w:rFonts w:ascii="Times New Roman" w:hAnsi="Times New Roman" w:cs="Times New Roman"/>
          <w:sz w:val="24"/>
          <w:szCs w:val="24"/>
        </w:rPr>
      </w:pPr>
      <w:r w:rsidRPr="003D6ABE">
        <w:rPr>
          <w:rFonts w:ascii="Times New Roman" w:hAnsi="Times New Roman" w:cs="Times New Roman"/>
          <w:sz w:val="24"/>
          <w:szCs w:val="24"/>
        </w:rPr>
        <w:br w:type="page"/>
      </w:r>
    </w:p>
    <w:p w:rsidR="00AF5C63" w:rsidRPr="003D6ABE" w:rsidRDefault="00BE2308">
      <w:pPr>
        <w:pStyle w:val="Normal1"/>
        <w:pBdr>
          <w:top w:val="nil"/>
          <w:left w:val="nil"/>
          <w:bottom w:val="nil"/>
          <w:right w:val="nil"/>
          <w:between w:val="nil"/>
        </w:pBdr>
        <w:spacing w:before="120" w:after="120"/>
        <w:jc w:val="both"/>
        <w:rPr>
          <w:rFonts w:ascii="Times New Roman" w:eastAsia="Arial" w:hAnsi="Times New Roman" w:cs="Times New Roman"/>
          <w:b/>
          <w:sz w:val="24"/>
          <w:szCs w:val="24"/>
        </w:rPr>
      </w:pPr>
      <w:r w:rsidRPr="003D6ABE">
        <w:rPr>
          <w:rFonts w:ascii="Times New Roman" w:eastAsia="Arial" w:hAnsi="Times New Roman" w:cs="Times New Roman"/>
          <w:b/>
          <w:sz w:val="24"/>
          <w:szCs w:val="24"/>
        </w:rPr>
        <w:lastRenderedPageBreak/>
        <w:t>Скраћенице</w:t>
      </w:r>
    </w:p>
    <w:p w:rsidR="00AF5C63" w:rsidRPr="003D6ABE" w:rsidRDefault="00AF5C63">
      <w:pPr>
        <w:pStyle w:val="Normal1"/>
        <w:pBdr>
          <w:top w:val="nil"/>
          <w:left w:val="nil"/>
          <w:bottom w:val="nil"/>
          <w:right w:val="nil"/>
          <w:between w:val="nil"/>
        </w:pBdr>
        <w:spacing w:before="120" w:after="120"/>
        <w:jc w:val="both"/>
        <w:rPr>
          <w:rFonts w:ascii="Times New Roman" w:eastAsia="Arial" w:hAnsi="Times New Roman" w:cs="Times New Roman"/>
          <w:b/>
          <w:sz w:val="24"/>
          <w:szCs w:val="24"/>
        </w:rPr>
      </w:pPr>
    </w:p>
    <w:tbl>
      <w:tblPr>
        <w:tblStyle w:val="a"/>
        <w:tblW w:w="8416" w:type="dxa"/>
        <w:tblBorders>
          <w:top w:val="nil"/>
          <w:left w:val="nil"/>
          <w:bottom w:val="nil"/>
          <w:right w:val="nil"/>
          <w:insideH w:val="nil"/>
          <w:insideV w:val="single" w:sz="12" w:space="0" w:color="002060"/>
        </w:tblBorders>
        <w:tblLayout w:type="fixed"/>
        <w:tblLook w:val="0400" w:firstRow="0" w:lastRow="0" w:firstColumn="0" w:lastColumn="0" w:noHBand="0" w:noVBand="1"/>
      </w:tblPr>
      <w:tblGrid>
        <w:gridCol w:w="1560"/>
        <w:gridCol w:w="6856"/>
      </w:tblGrid>
      <w:tr w:rsidR="00284535" w:rsidRPr="003D6ABE" w:rsidTr="00284535">
        <w:trPr>
          <w:trHeight w:val="280"/>
        </w:trPr>
        <w:tc>
          <w:tcPr>
            <w:tcW w:w="1560" w:type="dxa"/>
          </w:tcPr>
          <w:p w:rsidR="00AF5C63" w:rsidRPr="003D6ABE" w:rsidRDefault="00BE2308">
            <w:pPr>
              <w:pStyle w:val="Normal1"/>
              <w:pBdr>
                <w:top w:val="nil"/>
                <w:left w:val="nil"/>
                <w:bottom w:val="nil"/>
                <w:right w:val="nil"/>
                <w:between w:val="nil"/>
              </w:pBdr>
              <w:spacing w:line="360" w:lineRule="auto"/>
              <w:jc w:val="both"/>
              <w:rPr>
                <w:rFonts w:ascii="Times New Roman" w:hAnsi="Times New Roman" w:cs="Times New Roman"/>
                <w:b/>
                <w:i/>
                <w:sz w:val="24"/>
                <w:szCs w:val="24"/>
              </w:rPr>
            </w:pPr>
            <w:r w:rsidRPr="003D6ABE">
              <w:rPr>
                <w:rFonts w:ascii="Times New Roman" w:hAnsi="Times New Roman" w:cs="Times New Roman"/>
                <w:b/>
                <w:i/>
                <w:sz w:val="24"/>
                <w:szCs w:val="24"/>
              </w:rPr>
              <w:t>Ћирилица</w:t>
            </w:r>
          </w:p>
        </w:tc>
        <w:tc>
          <w:tcPr>
            <w:tcW w:w="6856" w:type="dxa"/>
          </w:tcPr>
          <w:p w:rsidR="00AF5C63" w:rsidRPr="003D6ABE" w:rsidRDefault="00AF5C63">
            <w:pPr>
              <w:pStyle w:val="Normal1"/>
              <w:pBdr>
                <w:top w:val="nil"/>
                <w:left w:val="nil"/>
                <w:bottom w:val="nil"/>
                <w:right w:val="nil"/>
                <w:between w:val="nil"/>
              </w:pBdr>
              <w:spacing w:line="360" w:lineRule="auto"/>
              <w:jc w:val="both"/>
              <w:rPr>
                <w:rFonts w:ascii="Times New Roman" w:hAnsi="Times New Roman" w:cs="Times New Roman"/>
                <w:sz w:val="24"/>
                <w:szCs w:val="24"/>
              </w:rPr>
            </w:pPr>
          </w:p>
        </w:tc>
      </w:tr>
      <w:tr w:rsidR="00284535" w:rsidRPr="003D6ABE" w:rsidTr="00284535">
        <w:trPr>
          <w:trHeight w:val="280"/>
        </w:trPr>
        <w:tc>
          <w:tcPr>
            <w:tcW w:w="1560" w:type="dxa"/>
          </w:tcPr>
          <w:p w:rsidR="00AF5C63" w:rsidRPr="003D6ABE" w:rsidRDefault="00BE2308">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ДЧ</w:t>
            </w:r>
          </w:p>
        </w:tc>
        <w:tc>
          <w:tcPr>
            <w:tcW w:w="6856" w:type="dxa"/>
          </w:tcPr>
          <w:p w:rsidR="00AF5C63" w:rsidRPr="003D6ABE" w:rsidRDefault="00BE2308">
            <w:pPr>
              <w:pStyle w:val="Normal1"/>
              <w:spacing w:line="360" w:lineRule="auto"/>
              <w:rPr>
                <w:rFonts w:ascii="Times New Roman" w:hAnsi="Times New Roman" w:cs="Times New Roman"/>
                <w:sz w:val="24"/>
                <w:szCs w:val="24"/>
              </w:rPr>
            </w:pPr>
            <w:r w:rsidRPr="003D6ABE">
              <w:rPr>
                <w:rFonts w:ascii="Times New Roman" w:hAnsi="Times New Roman" w:cs="Times New Roman"/>
                <w:sz w:val="24"/>
                <w:szCs w:val="24"/>
              </w:rPr>
              <w:t>Држава чланица</w:t>
            </w:r>
          </w:p>
        </w:tc>
      </w:tr>
      <w:tr w:rsidR="00284535" w:rsidRPr="003D6ABE" w:rsidTr="00284535">
        <w:trPr>
          <w:trHeight w:val="280"/>
        </w:trPr>
        <w:tc>
          <w:tcPr>
            <w:tcW w:w="1560" w:type="dxa"/>
          </w:tcPr>
          <w:p w:rsidR="00AF5C63" w:rsidRPr="003D6ABE" w:rsidRDefault="00BE2308">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ЈЛС</w:t>
            </w:r>
          </w:p>
        </w:tc>
        <w:tc>
          <w:tcPr>
            <w:tcW w:w="6856" w:type="dxa"/>
          </w:tcPr>
          <w:p w:rsidR="00AF5C63" w:rsidRPr="003D6ABE" w:rsidRDefault="00BE2308">
            <w:pPr>
              <w:pStyle w:val="Normal1"/>
              <w:pBdr>
                <w:top w:val="nil"/>
                <w:left w:val="nil"/>
                <w:bottom w:val="nil"/>
                <w:right w:val="nil"/>
                <w:between w:val="nil"/>
              </w:pBdr>
              <w:spacing w:line="360" w:lineRule="auto"/>
              <w:jc w:val="both"/>
              <w:rPr>
                <w:rFonts w:ascii="Times New Roman" w:hAnsi="Times New Roman" w:cs="Times New Roman"/>
                <w:sz w:val="24"/>
                <w:szCs w:val="24"/>
              </w:rPr>
            </w:pPr>
            <w:r w:rsidRPr="003D6ABE">
              <w:rPr>
                <w:rFonts w:ascii="Times New Roman" w:hAnsi="Times New Roman" w:cs="Times New Roman"/>
                <w:sz w:val="24"/>
                <w:szCs w:val="24"/>
              </w:rPr>
              <w:t>Јединица локалне самоуправе</w:t>
            </w:r>
          </w:p>
        </w:tc>
      </w:tr>
      <w:tr w:rsidR="00284535" w:rsidRPr="003D6ABE" w:rsidTr="00284535">
        <w:trPr>
          <w:trHeight w:val="280"/>
        </w:trPr>
        <w:tc>
          <w:tcPr>
            <w:tcW w:w="1560" w:type="dxa"/>
          </w:tcPr>
          <w:p w:rsidR="00AF5C63" w:rsidRPr="003D6ABE" w:rsidRDefault="00BE2308">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MПЗЖС</w:t>
            </w:r>
          </w:p>
        </w:tc>
        <w:tc>
          <w:tcPr>
            <w:tcW w:w="6856" w:type="dxa"/>
          </w:tcPr>
          <w:p w:rsidR="00AF5C63" w:rsidRPr="003D6ABE" w:rsidRDefault="00BE2308">
            <w:pPr>
              <w:pStyle w:val="Normal1"/>
              <w:spacing w:line="360" w:lineRule="auto"/>
              <w:rPr>
                <w:rFonts w:ascii="Times New Roman" w:hAnsi="Times New Roman" w:cs="Times New Roman"/>
                <w:sz w:val="24"/>
                <w:szCs w:val="24"/>
              </w:rPr>
            </w:pPr>
            <w:r w:rsidRPr="003D6ABE">
              <w:rPr>
                <w:rFonts w:ascii="Times New Roman" w:hAnsi="Times New Roman" w:cs="Times New Roman"/>
                <w:sz w:val="24"/>
                <w:szCs w:val="24"/>
              </w:rPr>
              <w:t>Министарство пољопривреде и заштите животне средине</w:t>
            </w:r>
          </w:p>
        </w:tc>
      </w:tr>
      <w:tr w:rsidR="00284535" w:rsidRPr="003D6ABE" w:rsidTr="00284535">
        <w:trPr>
          <w:trHeight w:val="280"/>
        </w:trPr>
        <w:tc>
          <w:tcPr>
            <w:tcW w:w="1560" w:type="dxa"/>
          </w:tcPr>
          <w:p w:rsidR="00AF5C63" w:rsidRPr="003D6ABE" w:rsidRDefault="00BE2308">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MЗЖС</w:t>
            </w:r>
          </w:p>
        </w:tc>
        <w:tc>
          <w:tcPr>
            <w:tcW w:w="6856" w:type="dxa"/>
          </w:tcPr>
          <w:p w:rsidR="00AF5C63" w:rsidRPr="003D6ABE" w:rsidRDefault="00BE2308">
            <w:pPr>
              <w:pStyle w:val="Normal1"/>
              <w:spacing w:line="360" w:lineRule="auto"/>
              <w:rPr>
                <w:rFonts w:ascii="Times New Roman" w:hAnsi="Times New Roman" w:cs="Times New Roman"/>
                <w:sz w:val="24"/>
                <w:szCs w:val="24"/>
              </w:rPr>
            </w:pPr>
            <w:r w:rsidRPr="003D6ABE">
              <w:rPr>
                <w:rFonts w:ascii="Times New Roman" w:hAnsi="Times New Roman" w:cs="Times New Roman"/>
                <w:sz w:val="24"/>
                <w:szCs w:val="24"/>
              </w:rPr>
              <w:t>Министарство заштите животне средине</w:t>
            </w:r>
          </w:p>
        </w:tc>
      </w:tr>
      <w:tr w:rsidR="00933862" w:rsidRPr="003D6ABE" w:rsidTr="00284535">
        <w:trPr>
          <w:trHeight w:val="280"/>
        </w:trPr>
        <w:tc>
          <w:tcPr>
            <w:tcW w:w="1560"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АЗЖС</w:t>
            </w:r>
          </w:p>
        </w:tc>
        <w:tc>
          <w:tcPr>
            <w:tcW w:w="6856" w:type="dxa"/>
          </w:tcPr>
          <w:p w:rsidR="00933862" w:rsidRPr="003D6ABE" w:rsidRDefault="00933862" w:rsidP="00933862">
            <w:pPr>
              <w:pStyle w:val="Normal1"/>
              <w:spacing w:line="360" w:lineRule="auto"/>
              <w:rPr>
                <w:rFonts w:ascii="Times New Roman" w:hAnsi="Times New Roman" w:cs="Times New Roman"/>
                <w:sz w:val="24"/>
                <w:szCs w:val="24"/>
              </w:rPr>
            </w:pPr>
            <w:r w:rsidRPr="003D6ABE">
              <w:rPr>
                <w:rFonts w:ascii="Times New Roman" w:hAnsi="Times New Roman" w:cs="Times New Roman"/>
                <w:sz w:val="24"/>
                <w:szCs w:val="24"/>
              </w:rPr>
              <w:t>Агенција за заштиту животне средине Србије</w:t>
            </w:r>
          </w:p>
        </w:tc>
      </w:tr>
      <w:tr w:rsidR="00933862" w:rsidRPr="003D6ABE" w:rsidTr="00284535">
        <w:trPr>
          <w:trHeight w:val="280"/>
        </w:trPr>
        <w:tc>
          <w:tcPr>
            <w:tcW w:w="1560"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ЈКП</w:t>
            </w:r>
          </w:p>
        </w:tc>
        <w:tc>
          <w:tcPr>
            <w:tcW w:w="6856"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sz w:val="24"/>
                <w:szCs w:val="24"/>
              </w:rPr>
            </w:pPr>
            <w:r w:rsidRPr="003D6ABE">
              <w:rPr>
                <w:rFonts w:ascii="Times New Roman" w:hAnsi="Times New Roman" w:cs="Times New Roman"/>
                <w:sz w:val="24"/>
                <w:szCs w:val="24"/>
              </w:rPr>
              <w:t>Јавно комунално предузеће</w:t>
            </w:r>
          </w:p>
        </w:tc>
      </w:tr>
      <w:tr w:rsidR="00933862" w:rsidRPr="003D6ABE" w:rsidTr="00284535">
        <w:trPr>
          <w:trHeight w:val="280"/>
        </w:trPr>
        <w:tc>
          <w:tcPr>
            <w:tcW w:w="1560" w:type="dxa"/>
          </w:tcPr>
          <w:p w:rsidR="00933862" w:rsidRPr="003D6ABE" w:rsidRDefault="003159ED"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WFD</w:t>
            </w:r>
          </w:p>
        </w:tc>
        <w:tc>
          <w:tcPr>
            <w:tcW w:w="6856" w:type="dxa"/>
          </w:tcPr>
          <w:p w:rsidR="00933862" w:rsidRPr="003D6ABE" w:rsidRDefault="00933862" w:rsidP="00933862">
            <w:pPr>
              <w:pStyle w:val="Normal1"/>
              <w:spacing w:line="360" w:lineRule="auto"/>
              <w:rPr>
                <w:rFonts w:ascii="Times New Roman" w:hAnsi="Times New Roman" w:cs="Times New Roman"/>
                <w:sz w:val="24"/>
                <w:szCs w:val="24"/>
              </w:rPr>
            </w:pPr>
            <w:r w:rsidRPr="003D6ABE">
              <w:rPr>
                <w:rFonts w:ascii="Times New Roman" w:hAnsi="Times New Roman" w:cs="Times New Roman"/>
                <w:sz w:val="24"/>
                <w:szCs w:val="24"/>
              </w:rPr>
              <w:t>Оквирна директива о отпаду</w:t>
            </w:r>
          </w:p>
        </w:tc>
      </w:tr>
      <w:tr w:rsidR="00933862" w:rsidRPr="003D6ABE" w:rsidTr="00284535">
        <w:trPr>
          <w:trHeight w:val="280"/>
        </w:trPr>
        <w:tc>
          <w:tcPr>
            <w:tcW w:w="1560"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РЗС</w:t>
            </w:r>
          </w:p>
        </w:tc>
        <w:tc>
          <w:tcPr>
            <w:tcW w:w="6856" w:type="dxa"/>
          </w:tcPr>
          <w:p w:rsidR="00933862" w:rsidRPr="003D6ABE" w:rsidRDefault="00933862" w:rsidP="00933862">
            <w:pPr>
              <w:pStyle w:val="Normal1"/>
              <w:spacing w:line="360" w:lineRule="auto"/>
              <w:rPr>
                <w:rFonts w:ascii="Times New Roman" w:hAnsi="Times New Roman" w:cs="Times New Roman"/>
                <w:sz w:val="24"/>
                <w:szCs w:val="24"/>
              </w:rPr>
            </w:pPr>
            <w:r w:rsidRPr="003D6ABE">
              <w:rPr>
                <w:rFonts w:ascii="Times New Roman" w:hAnsi="Times New Roman" w:cs="Times New Roman"/>
                <w:sz w:val="24"/>
                <w:szCs w:val="24"/>
              </w:rPr>
              <w:t>Завод аз статистику Републике Србије</w:t>
            </w:r>
          </w:p>
        </w:tc>
      </w:tr>
      <w:tr w:rsidR="00933862" w:rsidRPr="003D6ABE" w:rsidTr="00284535">
        <w:trPr>
          <w:trHeight w:val="280"/>
        </w:trPr>
        <w:tc>
          <w:tcPr>
            <w:tcW w:w="1560" w:type="dxa"/>
          </w:tcPr>
          <w:tbl>
            <w:tblPr>
              <w:tblStyle w:val="a"/>
              <w:tblW w:w="8416" w:type="dxa"/>
              <w:tblBorders>
                <w:top w:val="nil"/>
                <w:left w:val="nil"/>
                <w:bottom w:val="nil"/>
                <w:right w:val="nil"/>
                <w:insideH w:val="nil"/>
                <w:insideV w:val="single" w:sz="12" w:space="0" w:color="002060"/>
              </w:tblBorders>
              <w:tblLayout w:type="fixed"/>
              <w:tblLook w:val="0400" w:firstRow="0" w:lastRow="0" w:firstColumn="0" w:lastColumn="0" w:noHBand="0" w:noVBand="1"/>
            </w:tblPr>
            <w:tblGrid>
              <w:gridCol w:w="8416"/>
            </w:tblGrid>
            <w:tr w:rsidR="004A69E0" w:rsidRPr="003D6ABE" w:rsidTr="007778B3">
              <w:trPr>
                <w:trHeight w:val="280"/>
              </w:trPr>
              <w:tc>
                <w:tcPr>
                  <w:tcW w:w="1560" w:type="dxa"/>
                </w:tcPr>
                <w:p w:rsidR="004A69E0" w:rsidRPr="003D6ABE" w:rsidRDefault="004A69E0" w:rsidP="004A69E0">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КЗО</w:t>
                  </w:r>
                </w:p>
              </w:tc>
            </w:tr>
            <w:tr w:rsidR="004A69E0" w:rsidRPr="003D6ABE" w:rsidTr="007778B3">
              <w:trPr>
                <w:trHeight w:val="280"/>
              </w:trPr>
              <w:tc>
                <w:tcPr>
                  <w:tcW w:w="1560" w:type="dxa"/>
                </w:tcPr>
                <w:p w:rsidR="004A69E0" w:rsidRPr="003D6ABE" w:rsidRDefault="004A69E0" w:rsidP="004A69E0">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ПД</w:t>
                  </w:r>
                </w:p>
              </w:tc>
            </w:tr>
            <w:tr w:rsidR="004A69E0" w:rsidRPr="003D6ABE" w:rsidTr="007778B3">
              <w:trPr>
                <w:trHeight w:val="480"/>
              </w:trPr>
              <w:tc>
                <w:tcPr>
                  <w:tcW w:w="1560" w:type="dxa"/>
                  <w:tcBorders>
                    <w:bottom w:val="nil"/>
                  </w:tcBorders>
                </w:tcPr>
                <w:p w:rsidR="004A69E0" w:rsidRPr="003D6ABE" w:rsidRDefault="004A69E0" w:rsidP="004A69E0">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ОО</w:t>
                  </w:r>
                </w:p>
              </w:tc>
            </w:tr>
            <w:tr w:rsidR="004A69E0" w:rsidRPr="003D6ABE" w:rsidTr="007778B3">
              <w:trPr>
                <w:trHeight w:val="280"/>
              </w:trPr>
              <w:tc>
                <w:tcPr>
                  <w:tcW w:w="1560" w:type="dxa"/>
                  <w:tcBorders>
                    <w:top w:val="nil"/>
                    <w:left w:val="nil"/>
                    <w:bottom w:val="nil"/>
                    <w:right w:val="single" w:sz="4" w:space="0" w:color="000000"/>
                  </w:tcBorders>
                </w:tcPr>
                <w:p w:rsidR="004A69E0" w:rsidRPr="003D6ABE" w:rsidRDefault="004A69E0" w:rsidP="004A69E0">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ППИО</w:t>
                  </w:r>
                </w:p>
              </w:tc>
            </w:tr>
            <w:tr w:rsidR="004A69E0" w:rsidRPr="003D6ABE" w:rsidTr="007778B3">
              <w:trPr>
                <w:trHeight w:val="280"/>
              </w:trPr>
              <w:tc>
                <w:tcPr>
                  <w:tcW w:w="1560" w:type="dxa"/>
                  <w:tcBorders>
                    <w:top w:val="nil"/>
                    <w:left w:val="nil"/>
                    <w:bottom w:val="nil"/>
                    <w:right w:val="single" w:sz="4" w:space="0" w:color="000000"/>
                  </w:tcBorders>
                </w:tcPr>
                <w:p w:rsidR="004A69E0" w:rsidRPr="003D6ABE" w:rsidRDefault="004A69E0" w:rsidP="004A69E0">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ДЧ</w:t>
                  </w:r>
                </w:p>
              </w:tc>
            </w:tr>
            <w:tr w:rsidR="004A69E0" w:rsidRPr="003D6ABE" w:rsidTr="007778B3">
              <w:trPr>
                <w:trHeight w:val="280"/>
              </w:trPr>
              <w:tc>
                <w:tcPr>
                  <w:tcW w:w="1560" w:type="dxa"/>
                  <w:tcBorders>
                    <w:top w:val="nil"/>
                    <w:left w:val="nil"/>
                    <w:bottom w:val="nil"/>
                    <w:right w:val="single" w:sz="4" w:space="0" w:color="000000"/>
                  </w:tcBorders>
                </w:tcPr>
                <w:p w:rsidR="004A69E0" w:rsidRPr="003D6ABE" w:rsidRDefault="00127A02" w:rsidP="004A69E0">
                  <w:pPr>
                    <w:pStyle w:val="Normal1"/>
                    <w:pBdr>
                      <w:top w:val="nil"/>
                      <w:left w:val="nil"/>
                      <w:bottom w:val="nil"/>
                      <w:right w:val="nil"/>
                      <w:between w:val="nil"/>
                    </w:pBdr>
                    <w:spacing w:line="360" w:lineRule="auto"/>
                    <w:jc w:val="both"/>
                    <w:rPr>
                      <w:rFonts w:ascii="Times New Roman" w:hAnsi="Times New Roman" w:cs="Times New Roman"/>
                      <w:b/>
                      <w:sz w:val="24"/>
                      <w:szCs w:val="24"/>
                    </w:rPr>
                  </w:pPr>
                  <w:r>
                    <w:rPr>
                      <w:rFonts w:ascii="Times New Roman" w:hAnsi="Times New Roman" w:cs="Times New Roman"/>
                      <w:b/>
                      <w:sz w:val="24"/>
                      <w:szCs w:val="24"/>
                    </w:rPr>
                    <w:t>Ч</w:t>
                  </w:r>
                  <w:r w:rsidR="004A69E0" w:rsidRPr="003D6ABE">
                    <w:rPr>
                      <w:rFonts w:ascii="Times New Roman" w:hAnsi="Times New Roman" w:cs="Times New Roman"/>
                      <w:b/>
                      <w:sz w:val="24"/>
                      <w:szCs w:val="24"/>
                    </w:rPr>
                    <w:t>KO</w:t>
                  </w:r>
                </w:p>
              </w:tc>
            </w:tr>
            <w:tr w:rsidR="004A69E0" w:rsidRPr="003D6ABE" w:rsidTr="007778B3">
              <w:trPr>
                <w:trHeight w:val="280"/>
              </w:trPr>
              <w:tc>
                <w:tcPr>
                  <w:tcW w:w="1560" w:type="dxa"/>
                  <w:tcBorders>
                    <w:top w:val="nil"/>
                    <w:left w:val="nil"/>
                    <w:bottom w:val="nil"/>
                    <w:right w:val="single" w:sz="4" w:space="0" w:color="000000"/>
                  </w:tcBorders>
                </w:tcPr>
                <w:p w:rsidR="004A69E0" w:rsidRPr="003D6ABE" w:rsidRDefault="004A69E0" w:rsidP="004A69E0">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O&amp;Т</w:t>
                  </w:r>
                </w:p>
              </w:tc>
            </w:tr>
          </w:tbl>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p>
          <w:p w:rsidR="004A69E0" w:rsidRPr="003D6ABE" w:rsidRDefault="004A69E0" w:rsidP="00933862">
            <w:pPr>
              <w:pStyle w:val="Normal1"/>
              <w:pBdr>
                <w:top w:val="nil"/>
                <w:left w:val="nil"/>
                <w:bottom w:val="nil"/>
                <w:right w:val="nil"/>
                <w:between w:val="nil"/>
              </w:pBdr>
              <w:spacing w:line="360" w:lineRule="auto"/>
              <w:jc w:val="both"/>
              <w:rPr>
                <w:rFonts w:ascii="Times New Roman" w:hAnsi="Times New Roman" w:cs="Times New Roman"/>
                <w:b/>
                <w:i/>
                <w:sz w:val="24"/>
                <w:szCs w:val="24"/>
              </w:rPr>
            </w:pPr>
          </w:p>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i/>
                <w:sz w:val="24"/>
                <w:szCs w:val="24"/>
              </w:rPr>
            </w:pPr>
            <w:r w:rsidRPr="003D6ABE">
              <w:rPr>
                <w:rFonts w:ascii="Times New Roman" w:hAnsi="Times New Roman" w:cs="Times New Roman"/>
                <w:b/>
                <w:i/>
                <w:sz w:val="24"/>
                <w:szCs w:val="24"/>
              </w:rPr>
              <w:t>Латиница</w:t>
            </w:r>
          </w:p>
        </w:tc>
        <w:tc>
          <w:tcPr>
            <w:tcW w:w="6856" w:type="dxa"/>
          </w:tcPr>
          <w:p w:rsidR="004A69E0" w:rsidRPr="003D6ABE" w:rsidRDefault="004A69E0" w:rsidP="004A69E0">
            <w:pPr>
              <w:pStyle w:val="Normal1"/>
              <w:pBdr>
                <w:top w:val="nil"/>
                <w:left w:val="nil"/>
                <w:bottom w:val="nil"/>
                <w:right w:val="nil"/>
                <w:between w:val="nil"/>
              </w:pBdr>
              <w:spacing w:line="360" w:lineRule="auto"/>
              <w:jc w:val="both"/>
              <w:rPr>
                <w:rFonts w:ascii="Times New Roman" w:hAnsi="Times New Roman" w:cs="Times New Roman"/>
                <w:sz w:val="24"/>
                <w:szCs w:val="24"/>
              </w:rPr>
            </w:pPr>
            <w:r w:rsidRPr="003D6ABE">
              <w:rPr>
                <w:rFonts w:ascii="Times New Roman" w:hAnsi="Times New Roman" w:cs="Times New Roman"/>
                <w:sz w:val="24"/>
                <w:szCs w:val="24"/>
              </w:rPr>
              <w:t>Компостирање зеленог отпада</w:t>
            </w:r>
          </w:p>
          <w:p w:rsidR="004A69E0" w:rsidRPr="003D6ABE" w:rsidRDefault="004A69E0" w:rsidP="004A69E0">
            <w:pPr>
              <w:pStyle w:val="Normal1"/>
              <w:pBdr>
                <w:top w:val="nil"/>
                <w:left w:val="nil"/>
                <w:bottom w:val="nil"/>
                <w:right w:val="nil"/>
                <w:between w:val="nil"/>
              </w:pBdr>
              <w:spacing w:line="360" w:lineRule="auto"/>
              <w:jc w:val="both"/>
              <w:rPr>
                <w:rFonts w:ascii="Times New Roman" w:hAnsi="Times New Roman" w:cs="Times New Roman"/>
                <w:sz w:val="24"/>
                <w:szCs w:val="24"/>
              </w:rPr>
            </w:pPr>
            <w:r w:rsidRPr="003D6ABE">
              <w:rPr>
                <w:rFonts w:ascii="Times New Roman" w:hAnsi="Times New Roman" w:cs="Times New Roman"/>
                <w:sz w:val="24"/>
                <w:szCs w:val="24"/>
              </w:rPr>
              <w:t>Приход домаћинства</w:t>
            </w:r>
          </w:p>
          <w:p w:rsidR="004A69E0" w:rsidRPr="003D6ABE" w:rsidRDefault="004A69E0" w:rsidP="004A69E0">
            <w:pPr>
              <w:pStyle w:val="Normal1"/>
              <w:pBdr>
                <w:top w:val="nil"/>
                <w:left w:val="nil"/>
                <w:bottom w:val="nil"/>
                <w:right w:val="nil"/>
                <w:between w:val="nil"/>
              </w:pBdr>
              <w:spacing w:line="360" w:lineRule="auto"/>
              <w:jc w:val="both"/>
              <w:rPr>
                <w:rFonts w:ascii="Times New Roman" w:hAnsi="Times New Roman" w:cs="Times New Roman"/>
                <w:sz w:val="24"/>
                <w:szCs w:val="24"/>
              </w:rPr>
            </w:pPr>
            <w:r w:rsidRPr="003D6ABE">
              <w:rPr>
                <w:rFonts w:ascii="Times New Roman" w:hAnsi="Times New Roman" w:cs="Times New Roman"/>
                <w:sz w:val="24"/>
                <w:szCs w:val="24"/>
              </w:rPr>
              <w:t>Опасан отпад</w:t>
            </w:r>
          </w:p>
          <w:p w:rsidR="004A69E0" w:rsidRPr="003D6ABE" w:rsidRDefault="004A69E0" w:rsidP="004A69E0">
            <w:pPr>
              <w:pStyle w:val="Normal1"/>
              <w:pBdr>
                <w:top w:val="nil"/>
                <w:left w:val="nil"/>
                <w:bottom w:val="nil"/>
                <w:right w:val="nil"/>
                <w:between w:val="nil"/>
              </w:pBdr>
              <w:spacing w:line="360" w:lineRule="auto"/>
              <w:jc w:val="both"/>
              <w:rPr>
                <w:rFonts w:ascii="Times New Roman" w:hAnsi="Times New Roman" w:cs="Times New Roman"/>
                <w:sz w:val="24"/>
                <w:szCs w:val="24"/>
              </w:rPr>
            </w:pPr>
            <w:r w:rsidRPr="003D6ABE">
              <w:rPr>
                <w:rFonts w:ascii="Times New Roman" w:hAnsi="Times New Roman" w:cs="Times New Roman"/>
                <w:sz w:val="24"/>
                <w:szCs w:val="24"/>
              </w:rPr>
              <w:t>Постројење за поновно искоришћење отпада</w:t>
            </w:r>
          </w:p>
          <w:p w:rsidR="004A69E0" w:rsidRPr="003D6ABE" w:rsidRDefault="004A69E0" w:rsidP="004A69E0">
            <w:pPr>
              <w:pStyle w:val="Normal1"/>
              <w:pBdr>
                <w:top w:val="nil"/>
                <w:left w:val="nil"/>
                <w:bottom w:val="nil"/>
                <w:right w:val="nil"/>
                <w:between w:val="nil"/>
              </w:pBdr>
              <w:spacing w:line="360" w:lineRule="auto"/>
              <w:jc w:val="both"/>
              <w:rPr>
                <w:rFonts w:ascii="Times New Roman" w:hAnsi="Times New Roman" w:cs="Times New Roman"/>
                <w:sz w:val="24"/>
                <w:szCs w:val="24"/>
              </w:rPr>
            </w:pPr>
            <w:r w:rsidRPr="003D6ABE">
              <w:rPr>
                <w:rFonts w:ascii="Times New Roman" w:hAnsi="Times New Roman" w:cs="Times New Roman"/>
                <w:sz w:val="24"/>
                <w:szCs w:val="24"/>
              </w:rPr>
              <w:t>Држава чланица</w:t>
            </w:r>
          </w:p>
          <w:p w:rsidR="004A69E0" w:rsidRPr="003D6ABE" w:rsidRDefault="004A69E0" w:rsidP="004A69E0">
            <w:pPr>
              <w:pStyle w:val="Normal1"/>
              <w:pBdr>
                <w:top w:val="nil"/>
                <w:left w:val="nil"/>
                <w:bottom w:val="nil"/>
                <w:right w:val="nil"/>
                <w:between w:val="nil"/>
              </w:pBdr>
              <w:spacing w:line="360" w:lineRule="auto"/>
              <w:jc w:val="both"/>
              <w:rPr>
                <w:rFonts w:ascii="Times New Roman" w:hAnsi="Times New Roman" w:cs="Times New Roman"/>
                <w:sz w:val="24"/>
                <w:szCs w:val="24"/>
              </w:rPr>
            </w:pPr>
            <w:r w:rsidRPr="003D6ABE">
              <w:rPr>
                <w:rFonts w:ascii="Times New Roman" w:hAnsi="Times New Roman" w:cs="Times New Roman"/>
                <w:sz w:val="24"/>
                <w:szCs w:val="24"/>
              </w:rPr>
              <w:t>Чврсти комунални отпад</w:t>
            </w:r>
          </w:p>
          <w:p w:rsidR="00933862" w:rsidRPr="003D6ABE" w:rsidRDefault="004A69E0" w:rsidP="004A69E0">
            <w:pPr>
              <w:pStyle w:val="Normal1"/>
              <w:pBdr>
                <w:top w:val="nil"/>
                <w:left w:val="nil"/>
                <w:bottom w:val="nil"/>
                <w:right w:val="nil"/>
                <w:between w:val="nil"/>
              </w:pBdr>
              <w:spacing w:line="360" w:lineRule="auto"/>
              <w:jc w:val="both"/>
              <w:rPr>
                <w:rFonts w:ascii="Times New Roman" w:hAnsi="Times New Roman" w:cs="Times New Roman"/>
                <w:sz w:val="24"/>
                <w:szCs w:val="24"/>
              </w:rPr>
            </w:pPr>
            <w:r w:rsidRPr="003D6ABE">
              <w:rPr>
                <w:rFonts w:ascii="Times New Roman" w:hAnsi="Times New Roman" w:cs="Times New Roman"/>
                <w:sz w:val="24"/>
                <w:szCs w:val="24"/>
              </w:rPr>
              <w:t>Оперативни трошкови</w:t>
            </w:r>
          </w:p>
        </w:tc>
      </w:tr>
      <w:tr w:rsidR="00933862" w:rsidRPr="003D6ABE" w:rsidTr="00284535">
        <w:trPr>
          <w:trHeight w:val="280"/>
        </w:trPr>
        <w:tc>
          <w:tcPr>
            <w:tcW w:w="1560"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p>
        </w:tc>
        <w:tc>
          <w:tcPr>
            <w:tcW w:w="6856"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sz w:val="24"/>
                <w:szCs w:val="24"/>
              </w:rPr>
            </w:pPr>
          </w:p>
        </w:tc>
      </w:tr>
      <w:tr w:rsidR="00933862" w:rsidRPr="003D6ABE" w:rsidTr="00284535">
        <w:trPr>
          <w:trHeight w:val="280"/>
        </w:trPr>
        <w:tc>
          <w:tcPr>
            <w:tcW w:w="1560"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DSIP</w:t>
            </w:r>
          </w:p>
        </w:tc>
        <w:tc>
          <w:tcPr>
            <w:tcW w:w="6856"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sz w:val="24"/>
                <w:szCs w:val="24"/>
              </w:rPr>
            </w:pPr>
            <w:r w:rsidRPr="003D6ABE">
              <w:rPr>
                <w:rFonts w:ascii="Times New Roman" w:hAnsi="Times New Roman" w:cs="Times New Roman"/>
                <w:sz w:val="24"/>
                <w:szCs w:val="24"/>
              </w:rPr>
              <w:t>Специфични план имплементације директиве</w:t>
            </w:r>
          </w:p>
        </w:tc>
      </w:tr>
      <w:tr w:rsidR="00933862" w:rsidRPr="003D6ABE" w:rsidTr="00284535">
        <w:trPr>
          <w:trHeight w:val="280"/>
        </w:trPr>
        <w:tc>
          <w:tcPr>
            <w:tcW w:w="1560"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B&amp;A</w:t>
            </w:r>
          </w:p>
        </w:tc>
        <w:tc>
          <w:tcPr>
            <w:tcW w:w="6856"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sz w:val="24"/>
                <w:szCs w:val="24"/>
              </w:rPr>
            </w:pPr>
            <w:r w:rsidRPr="003D6ABE">
              <w:rPr>
                <w:rFonts w:ascii="Times New Roman" w:hAnsi="Times New Roman" w:cs="Times New Roman"/>
                <w:sz w:val="24"/>
                <w:szCs w:val="24"/>
              </w:rPr>
              <w:t>Батерије и акумулатори</w:t>
            </w:r>
          </w:p>
        </w:tc>
      </w:tr>
      <w:tr w:rsidR="00933862" w:rsidRPr="003D6ABE" w:rsidTr="00284535">
        <w:trPr>
          <w:trHeight w:val="280"/>
        </w:trPr>
        <w:tc>
          <w:tcPr>
            <w:tcW w:w="1560"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C&amp;D</w:t>
            </w:r>
          </w:p>
        </w:tc>
        <w:tc>
          <w:tcPr>
            <w:tcW w:w="6856"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sz w:val="24"/>
                <w:szCs w:val="24"/>
              </w:rPr>
            </w:pPr>
            <w:r w:rsidRPr="003D6ABE">
              <w:rPr>
                <w:rFonts w:ascii="Times New Roman" w:hAnsi="Times New Roman" w:cs="Times New Roman"/>
                <w:sz w:val="24"/>
                <w:szCs w:val="24"/>
              </w:rPr>
              <w:t>Изградња и рушење</w:t>
            </w:r>
          </w:p>
        </w:tc>
      </w:tr>
      <w:tr w:rsidR="00933862" w:rsidRPr="003D6ABE" w:rsidTr="00284535">
        <w:trPr>
          <w:trHeight w:val="280"/>
        </w:trPr>
        <w:tc>
          <w:tcPr>
            <w:tcW w:w="1560"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CPA</w:t>
            </w:r>
          </w:p>
        </w:tc>
        <w:tc>
          <w:tcPr>
            <w:tcW w:w="6856" w:type="dxa"/>
          </w:tcPr>
          <w:p w:rsidR="00933862" w:rsidRPr="003D6ABE" w:rsidRDefault="00933862" w:rsidP="00933862">
            <w:pPr>
              <w:pStyle w:val="Normal1"/>
              <w:spacing w:line="360" w:lineRule="auto"/>
              <w:rPr>
                <w:rFonts w:ascii="Times New Roman" w:hAnsi="Times New Roman" w:cs="Times New Roman"/>
                <w:sz w:val="24"/>
                <w:szCs w:val="24"/>
              </w:rPr>
            </w:pPr>
            <w:r w:rsidRPr="003D6ABE">
              <w:rPr>
                <w:rFonts w:ascii="Times New Roman" w:hAnsi="Times New Roman" w:cs="Times New Roman"/>
                <w:sz w:val="24"/>
                <w:szCs w:val="24"/>
              </w:rPr>
              <w:t>Свеобухватна процена рада</w:t>
            </w:r>
          </w:p>
        </w:tc>
      </w:tr>
      <w:tr w:rsidR="00933862" w:rsidRPr="003D6ABE" w:rsidTr="00284535">
        <w:trPr>
          <w:trHeight w:val="280"/>
        </w:trPr>
        <w:tc>
          <w:tcPr>
            <w:tcW w:w="1560"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EC</w:t>
            </w:r>
          </w:p>
        </w:tc>
        <w:tc>
          <w:tcPr>
            <w:tcW w:w="6856" w:type="dxa"/>
          </w:tcPr>
          <w:p w:rsidR="00933862" w:rsidRPr="003D6ABE" w:rsidRDefault="00933862" w:rsidP="00933862">
            <w:pPr>
              <w:pStyle w:val="Normal1"/>
              <w:spacing w:line="360" w:lineRule="auto"/>
              <w:rPr>
                <w:rFonts w:ascii="Times New Roman" w:hAnsi="Times New Roman" w:cs="Times New Roman"/>
                <w:sz w:val="24"/>
                <w:szCs w:val="24"/>
              </w:rPr>
            </w:pPr>
            <w:r w:rsidRPr="003D6ABE">
              <w:rPr>
                <w:rFonts w:ascii="Times New Roman" w:hAnsi="Times New Roman" w:cs="Times New Roman"/>
                <w:sz w:val="24"/>
                <w:szCs w:val="24"/>
              </w:rPr>
              <w:t>Европска комисија</w:t>
            </w:r>
          </w:p>
        </w:tc>
      </w:tr>
      <w:tr w:rsidR="00933862" w:rsidRPr="003D6ABE" w:rsidTr="00284535">
        <w:trPr>
          <w:trHeight w:val="280"/>
        </w:trPr>
        <w:tc>
          <w:tcPr>
            <w:tcW w:w="1560"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ELV</w:t>
            </w:r>
          </w:p>
        </w:tc>
        <w:tc>
          <w:tcPr>
            <w:tcW w:w="6856" w:type="dxa"/>
          </w:tcPr>
          <w:p w:rsidR="00933862" w:rsidRPr="003D6ABE" w:rsidRDefault="00933862" w:rsidP="00933862">
            <w:pPr>
              <w:pStyle w:val="Normal1"/>
              <w:spacing w:line="360" w:lineRule="auto"/>
              <w:rPr>
                <w:rFonts w:ascii="Times New Roman" w:hAnsi="Times New Roman" w:cs="Times New Roman"/>
                <w:sz w:val="24"/>
                <w:szCs w:val="24"/>
              </w:rPr>
            </w:pPr>
            <w:r w:rsidRPr="003D6ABE">
              <w:rPr>
                <w:rFonts w:ascii="Times New Roman" w:hAnsi="Times New Roman" w:cs="Times New Roman"/>
                <w:sz w:val="24"/>
                <w:szCs w:val="24"/>
              </w:rPr>
              <w:t>Отпадна возила</w:t>
            </w:r>
          </w:p>
        </w:tc>
      </w:tr>
      <w:tr w:rsidR="00933862" w:rsidRPr="003D6ABE" w:rsidTr="00284535">
        <w:trPr>
          <w:trHeight w:val="280"/>
        </w:trPr>
        <w:tc>
          <w:tcPr>
            <w:tcW w:w="1560"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EU</w:t>
            </w:r>
          </w:p>
        </w:tc>
        <w:tc>
          <w:tcPr>
            <w:tcW w:w="6856" w:type="dxa"/>
          </w:tcPr>
          <w:p w:rsidR="00933862" w:rsidRPr="003D6ABE" w:rsidRDefault="00933862" w:rsidP="00933862">
            <w:pPr>
              <w:pStyle w:val="Normal1"/>
              <w:spacing w:line="360" w:lineRule="auto"/>
              <w:rPr>
                <w:rFonts w:ascii="Times New Roman" w:hAnsi="Times New Roman" w:cs="Times New Roman"/>
                <w:sz w:val="24"/>
                <w:szCs w:val="24"/>
              </w:rPr>
            </w:pPr>
            <w:r w:rsidRPr="003D6ABE">
              <w:rPr>
                <w:rFonts w:ascii="Times New Roman" w:hAnsi="Times New Roman" w:cs="Times New Roman"/>
                <w:sz w:val="24"/>
                <w:szCs w:val="24"/>
              </w:rPr>
              <w:t>Европска унија</w:t>
            </w:r>
          </w:p>
        </w:tc>
      </w:tr>
      <w:tr w:rsidR="00933862" w:rsidRPr="003D6ABE" w:rsidTr="00284535">
        <w:trPr>
          <w:trHeight w:val="280"/>
        </w:trPr>
        <w:tc>
          <w:tcPr>
            <w:tcW w:w="1560" w:type="dxa"/>
          </w:tcPr>
          <w:p w:rsidR="00933862" w:rsidRPr="003D6ABE" w:rsidRDefault="005D79DB" w:rsidP="005D79DB">
            <w:pPr>
              <w:pStyle w:val="Normal1"/>
              <w:pBdr>
                <w:top w:val="nil"/>
                <w:left w:val="nil"/>
                <w:bottom w:val="nil"/>
                <w:right w:val="nil"/>
                <w:between w:val="nil"/>
              </w:pBdr>
              <w:spacing w:line="360" w:lineRule="auto"/>
              <w:jc w:val="both"/>
              <w:rPr>
                <w:rFonts w:ascii="Times New Roman" w:hAnsi="Times New Roman" w:cs="Times New Roman"/>
                <w:b/>
                <w:sz w:val="24"/>
                <w:szCs w:val="24"/>
              </w:rPr>
            </w:pPr>
            <w:r w:rsidRPr="003D6ABE">
              <w:rPr>
                <w:rFonts w:ascii="Times New Roman" w:hAnsi="Times New Roman" w:cs="Times New Roman"/>
                <w:b/>
                <w:sz w:val="24"/>
                <w:szCs w:val="24"/>
              </w:rPr>
              <w:t>IFIs,</w:t>
            </w:r>
          </w:p>
        </w:tc>
        <w:tc>
          <w:tcPr>
            <w:tcW w:w="6856" w:type="dxa"/>
          </w:tcPr>
          <w:p w:rsidR="00933862" w:rsidRPr="003D6ABE" w:rsidRDefault="00206941" w:rsidP="00206941">
            <w:pPr>
              <w:pStyle w:val="Normal1"/>
              <w:spacing w:line="360" w:lineRule="auto"/>
              <w:rPr>
                <w:rFonts w:ascii="Times New Roman" w:hAnsi="Times New Roman" w:cs="Times New Roman"/>
                <w:sz w:val="24"/>
                <w:szCs w:val="24"/>
              </w:rPr>
            </w:pPr>
            <w:r w:rsidRPr="003D6ABE">
              <w:rPr>
                <w:rFonts w:ascii="Times New Roman" w:hAnsi="Times New Roman" w:cs="Times New Roman"/>
                <w:sz w:val="24"/>
                <w:szCs w:val="24"/>
              </w:rPr>
              <w:t>М</w:t>
            </w:r>
            <w:r w:rsidR="005D79DB" w:rsidRPr="003D6ABE">
              <w:rPr>
                <w:rFonts w:ascii="Times New Roman" w:hAnsi="Times New Roman" w:cs="Times New Roman"/>
                <w:sz w:val="24"/>
                <w:szCs w:val="24"/>
              </w:rPr>
              <w:t xml:space="preserve">еђународне финансијске институције </w:t>
            </w:r>
          </w:p>
        </w:tc>
      </w:tr>
      <w:tr w:rsidR="00933862" w:rsidRPr="003D6ABE" w:rsidTr="004A69E0">
        <w:trPr>
          <w:trHeight w:val="80"/>
        </w:trPr>
        <w:tc>
          <w:tcPr>
            <w:tcW w:w="1560"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b/>
                <w:sz w:val="24"/>
                <w:szCs w:val="24"/>
              </w:rPr>
            </w:pPr>
          </w:p>
        </w:tc>
        <w:tc>
          <w:tcPr>
            <w:tcW w:w="6856" w:type="dxa"/>
          </w:tcPr>
          <w:p w:rsidR="00933862" w:rsidRPr="003D6ABE" w:rsidRDefault="00933862" w:rsidP="00933862">
            <w:pPr>
              <w:pStyle w:val="Normal1"/>
              <w:pBdr>
                <w:top w:val="nil"/>
                <w:left w:val="nil"/>
                <w:bottom w:val="nil"/>
                <w:right w:val="nil"/>
                <w:between w:val="nil"/>
              </w:pBdr>
              <w:spacing w:line="360" w:lineRule="auto"/>
              <w:jc w:val="both"/>
              <w:rPr>
                <w:rFonts w:ascii="Times New Roman" w:hAnsi="Times New Roman" w:cs="Times New Roman"/>
                <w:sz w:val="24"/>
                <w:szCs w:val="24"/>
              </w:rPr>
            </w:pPr>
          </w:p>
          <w:p w:rsidR="00206941" w:rsidRPr="003D6ABE" w:rsidRDefault="00206941" w:rsidP="00933862">
            <w:pPr>
              <w:pStyle w:val="Normal1"/>
              <w:pBdr>
                <w:top w:val="nil"/>
                <w:left w:val="nil"/>
                <w:bottom w:val="nil"/>
                <w:right w:val="nil"/>
                <w:between w:val="nil"/>
              </w:pBdr>
              <w:spacing w:line="360" w:lineRule="auto"/>
              <w:jc w:val="both"/>
              <w:rPr>
                <w:rFonts w:ascii="Times New Roman" w:hAnsi="Times New Roman" w:cs="Times New Roman"/>
                <w:sz w:val="24"/>
                <w:szCs w:val="24"/>
              </w:rPr>
            </w:pPr>
          </w:p>
        </w:tc>
      </w:tr>
    </w:tbl>
    <w:p w:rsidR="00AF5C63" w:rsidRPr="003D6ABE" w:rsidRDefault="000A6641" w:rsidP="00835A27">
      <w:pPr>
        <w:pStyle w:val="Heading2"/>
        <w:numPr>
          <w:ilvl w:val="0"/>
          <w:numId w:val="51"/>
        </w:numPr>
        <w:rPr>
          <w:rFonts w:ascii="Times New Roman" w:hAnsi="Times New Roman" w:cs="Times New Roman"/>
          <w:color w:val="auto"/>
        </w:rPr>
      </w:pPr>
      <w:bookmarkStart w:id="1" w:name="_3znysh7" w:colFirst="0" w:colLast="0"/>
      <w:bookmarkStart w:id="2" w:name="_Toc11959437"/>
      <w:bookmarkStart w:id="3" w:name="_Toc12878796"/>
      <w:bookmarkEnd w:id="1"/>
      <w:r w:rsidRPr="003D6ABE">
        <w:rPr>
          <w:rFonts w:ascii="Times New Roman" w:hAnsi="Times New Roman" w:cs="Times New Roman"/>
          <w:color w:val="auto"/>
        </w:rPr>
        <w:lastRenderedPageBreak/>
        <w:t>Сажетак</w:t>
      </w:r>
      <w:bookmarkEnd w:id="2"/>
      <w:bookmarkEnd w:id="3"/>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Овај резиме представља главне аспекте имплементације Директиве 2008/98</w:t>
      </w:r>
      <w:r w:rsidR="00127A02">
        <w:rPr>
          <w:rFonts w:ascii="Times New Roman" w:hAnsi="Times New Roman" w:cs="Times New Roman"/>
          <w:sz w:val="24"/>
          <w:szCs w:val="24"/>
        </w:rPr>
        <w:t>/ЕЗ</w:t>
      </w:r>
      <w:r w:rsidRPr="003D6ABE">
        <w:rPr>
          <w:rFonts w:ascii="Times New Roman" w:hAnsi="Times New Roman" w:cs="Times New Roman"/>
          <w:sz w:val="24"/>
          <w:szCs w:val="24"/>
        </w:rPr>
        <w:t xml:space="preserve"> Европског парламента и Савета од 19. новембра 2008. године (Оквирна директива о отпаду) како је детаљно описано у Специфичном плану имплементације директиве.</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Оквирна директива о отпаду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намеће захтеве државама чланицама (ДЧ) да предузму потребне мере осмишљене да би се постигла укупна стопа рециклаже</w:t>
      </w:r>
      <w:r w:rsidRPr="003D6ABE">
        <w:rPr>
          <w:rFonts w:ascii="Times New Roman" w:hAnsi="Times New Roman" w:cs="Times New Roman"/>
          <w:sz w:val="24"/>
          <w:szCs w:val="24"/>
          <w:vertAlign w:val="superscript"/>
        </w:rPr>
        <w:footnoteReference w:id="1"/>
      </w:r>
      <w:r w:rsidRPr="003D6ABE">
        <w:rPr>
          <w:rFonts w:ascii="Times New Roman" w:hAnsi="Times New Roman" w:cs="Times New Roman"/>
          <w:sz w:val="24"/>
          <w:szCs w:val="24"/>
        </w:rPr>
        <w:t xml:space="preserve"> од 50% за отпад из домаћинства и сличних токова отпада и стопу рециклаже</w:t>
      </w:r>
      <w:r w:rsidRPr="003D6ABE">
        <w:rPr>
          <w:rFonts w:ascii="Times New Roman" w:hAnsi="Times New Roman" w:cs="Times New Roman"/>
          <w:sz w:val="24"/>
          <w:szCs w:val="24"/>
          <w:vertAlign w:val="superscript"/>
        </w:rPr>
        <w:footnoteReference w:id="2"/>
      </w:r>
      <w:r w:rsidRPr="003D6ABE">
        <w:rPr>
          <w:rFonts w:ascii="Times New Roman" w:hAnsi="Times New Roman" w:cs="Times New Roman"/>
          <w:sz w:val="24"/>
          <w:szCs w:val="24"/>
        </w:rPr>
        <w:t xml:space="preserve"> од 70% за неопасан отпад од изградње и рушења (C&amp;D) искључујући природни материјал дефинисан у категорији 17 05 04 на листи отпада до 2020. године.  Директива надаље захтева од држава чланица да успоставе одвојено прикупљање барем папира, метала, пластике и стакла до 2015. године како би се промовисало рециклирање високог квалитета. Такође, Оквирна директива о отпаду захтева адекватно управљање опасним отпадом, иако нису постављени специфични циљеви. Коначно, Оквирна директива о отпаду захтева сарадњу између држава чланица у погледу успостављања интегрисане мреже објеката за одлагање и постројења за сакупљање и </w:t>
      </w:r>
      <w:r w:rsidR="00F57F28" w:rsidRPr="003D6ABE">
        <w:rPr>
          <w:rFonts w:ascii="Times New Roman" w:hAnsi="Times New Roman" w:cs="Times New Roman"/>
          <w:sz w:val="24"/>
          <w:szCs w:val="24"/>
        </w:rPr>
        <w:t xml:space="preserve">поновно искоришћење </w:t>
      </w:r>
      <w:r w:rsidRPr="003D6ABE">
        <w:rPr>
          <w:rFonts w:ascii="Times New Roman" w:hAnsi="Times New Roman" w:cs="Times New Roman"/>
          <w:sz w:val="24"/>
          <w:szCs w:val="24"/>
        </w:rPr>
        <w:t>мешовитог комуналног отпада, како би се омогућило да заједница у целини постане сам</w:t>
      </w:r>
      <w:r w:rsidR="003159ED" w:rsidRPr="003D6ABE">
        <w:rPr>
          <w:rFonts w:ascii="Times New Roman" w:hAnsi="Times New Roman" w:cs="Times New Roman"/>
          <w:sz w:val="24"/>
          <w:szCs w:val="24"/>
        </w:rPr>
        <w:t>одо</w:t>
      </w:r>
      <w:r w:rsidRPr="003D6ABE">
        <w:rPr>
          <w:rFonts w:ascii="Times New Roman" w:hAnsi="Times New Roman" w:cs="Times New Roman"/>
          <w:sz w:val="24"/>
          <w:szCs w:val="24"/>
        </w:rPr>
        <w:t xml:space="preserve">вољна у управљању отпадом. Таква интегрисана мрежа ће размотрити најбоље </w:t>
      </w:r>
      <w:r w:rsidR="000A6641" w:rsidRPr="003D6ABE">
        <w:rPr>
          <w:rFonts w:ascii="Times New Roman" w:hAnsi="Times New Roman" w:cs="Times New Roman"/>
          <w:sz w:val="24"/>
          <w:szCs w:val="24"/>
        </w:rPr>
        <w:t>доступне</w:t>
      </w:r>
      <w:r w:rsidRPr="003D6ABE">
        <w:rPr>
          <w:rFonts w:ascii="Times New Roman" w:hAnsi="Times New Roman" w:cs="Times New Roman"/>
          <w:sz w:val="24"/>
          <w:szCs w:val="24"/>
        </w:rPr>
        <w:t xml:space="preserve"> технике како би се осигурао висок ниво заштите животне средине и јавног здравља. </w:t>
      </w:r>
    </w:p>
    <w:p w:rsidR="004A69E0" w:rsidRPr="003D6ABE" w:rsidRDefault="004A69E0" w:rsidP="0051123F">
      <w:pPr>
        <w:pStyle w:val="Normal1"/>
        <w:spacing w:before="120" w:after="120"/>
        <w:rPr>
          <w:rFonts w:ascii="Times New Roman" w:hAnsi="Times New Roman" w:cs="Times New Roman"/>
          <w:b/>
          <w:sz w:val="24"/>
          <w:szCs w:val="24"/>
        </w:rPr>
      </w:pPr>
    </w:p>
    <w:p w:rsidR="00AF5C63" w:rsidRPr="003D6ABE" w:rsidRDefault="00BE2308" w:rsidP="0051123F">
      <w:pPr>
        <w:pStyle w:val="Normal1"/>
        <w:spacing w:before="120" w:after="120"/>
        <w:rPr>
          <w:rFonts w:ascii="Times New Roman" w:hAnsi="Times New Roman" w:cs="Times New Roman"/>
          <w:b/>
          <w:sz w:val="24"/>
          <w:szCs w:val="24"/>
        </w:rPr>
      </w:pPr>
      <w:r w:rsidRPr="003D6ABE">
        <w:rPr>
          <w:rFonts w:ascii="Times New Roman" w:hAnsi="Times New Roman" w:cs="Times New Roman"/>
          <w:b/>
          <w:sz w:val="24"/>
          <w:szCs w:val="24"/>
        </w:rPr>
        <w:t>Статус имплементације и недостаци</w:t>
      </w:r>
      <w:r w:rsidR="00F71889" w:rsidRPr="003D6ABE">
        <w:rPr>
          <w:rStyle w:val="FootnoteReference"/>
          <w:rFonts w:ascii="Times New Roman" w:eastAsia="Times New Roman" w:hAnsi="Times New Roman" w:cs="Times New Roman"/>
          <w:b/>
          <w:bCs/>
          <w:sz w:val="24"/>
          <w:szCs w:val="24"/>
          <w:lang w:eastAsia="lt-LT"/>
        </w:rPr>
        <w:footnoteReference w:id="3"/>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Већина одредби Оквирне директиве о отпаду је транспонована у српско законодавство кроз одредбе Закона о управљању отпадом (</w:t>
      </w:r>
      <w:r w:rsidR="00182B4F" w:rsidRPr="003D6ABE">
        <w:rPr>
          <w:rFonts w:ascii="Times New Roman" w:hAnsi="Times New Roman" w:cs="Times New Roman"/>
          <w:sz w:val="24"/>
          <w:szCs w:val="24"/>
        </w:rPr>
        <w:t>„</w:t>
      </w:r>
      <w:r w:rsidRPr="003D6ABE">
        <w:rPr>
          <w:rFonts w:ascii="Times New Roman" w:hAnsi="Times New Roman" w:cs="Times New Roman"/>
          <w:sz w:val="24"/>
          <w:szCs w:val="24"/>
        </w:rPr>
        <w:t>Службени гласник РС,</w:t>
      </w:r>
      <w:r w:rsidR="00127A02">
        <w:rPr>
          <w:rFonts w:ascii="Times New Roman" w:hAnsi="Times New Roman" w:cs="Times New Roman"/>
          <w:sz w:val="24"/>
          <w:szCs w:val="24"/>
        </w:rPr>
        <w:t>”</w:t>
      </w:r>
      <w:r w:rsidRPr="003D6ABE">
        <w:rPr>
          <w:rFonts w:ascii="Times New Roman" w:hAnsi="Times New Roman" w:cs="Times New Roman"/>
          <w:sz w:val="24"/>
          <w:szCs w:val="24"/>
        </w:rPr>
        <w:t xml:space="preserve"> бр. 36/</w:t>
      </w:r>
      <w:r w:rsidR="00182B4F">
        <w:rPr>
          <w:rFonts w:ascii="Times New Roman" w:hAnsi="Times New Roman" w:cs="Times New Roman"/>
          <w:sz w:val="24"/>
          <w:szCs w:val="24"/>
        </w:rPr>
        <w:t>0</w:t>
      </w:r>
      <w:r w:rsidRPr="003D6ABE">
        <w:rPr>
          <w:rFonts w:ascii="Times New Roman" w:hAnsi="Times New Roman" w:cs="Times New Roman"/>
          <w:sz w:val="24"/>
          <w:szCs w:val="24"/>
        </w:rPr>
        <w:t>9, 88/10 и 14/16), Правилника о управљању отпадним уљима (</w:t>
      </w:r>
      <w:r w:rsidR="00182B4F" w:rsidRPr="003D6ABE">
        <w:rPr>
          <w:rFonts w:ascii="Times New Roman" w:hAnsi="Times New Roman" w:cs="Times New Roman"/>
          <w:sz w:val="24"/>
          <w:szCs w:val="24"/>
        </w:rPr>
        <w:t>„</w:t>
      </w:r>
      <w:r w:rsidRPr="003D6ABE">
        <w:rPr>
          <w:rFonts w:ascii="Times New Roman" w:hAnsi="Times New Roman" w:cs="Times New Roman"/>
          <w:sz w:val="24"/>
          <w:szCs w:val="24"/>
        </w:rPr>
        <w:t>Службени гласник РС,</w:t>
      </w:r>
      <w:r w:rsidR="00127A02">
        <w:rPr>
          <w:rFonts w:ascii="Times New Roman" w:hAnsi="Times New Roman" w:cs="Times New Roman"/>
          <w:sz w:val="24"/>
          <w:szCs w:val="24"/>
        </w:rPr>
        <w:t>”</w:t>
      </w:r>
      <w:r w:rsidRPr="003D6ABE">
        <w:rPr>
          <w:rFonts w:ascii="Times New Roman" w:hAnsi="Times New Roman" w:cs="Times New Roman"/>
          <w:sz w:val="24"/>
          <w:szCs w:val="24"/>
        </w:rPr>
        <w:t xml:space="preserve"> </w:t>
      </w:r>
      <w:r w:rsidR="00182B4F">
        <w:rPr>
          <w:rFonts w:ascii="Times New Roman" w:hAnsi="Times New Roman" w:cs="Times New Roman"/>
          <w:sz w:val="24"/>
          <w:szCs w:val="24"/>
        </w:rPr>
        <w:t>Б</w:t>
      </w:r>
      <w:r w:rsidRPr="003D6ABE">
        <w:rPr>
          <w:rFonts w:ascii="Times New Roman" w:hAnsi="Times New Roman" w:cs="Times New Roman"/>
          <w:sz w:val="24"/>
          <w:szCs w:val="24"/>
        </w:rPr>
        <w:t>р</w:t>
      </w:r>
      <w:r w:rsidR="00182B4F">
        <w:rPr>
          <w:rFonts w:ascii="Times New Roman" w:hAnsi="Times New Roman" w:cs="Times New Roman"/>
          <w:sz w:val="24"/>
          <w:szCs w:val="24"/>
        </w:rPr>
        <w:t>ој</w:t>
      </w:r>
      <w:r w:rsidRPr="003D6ABE">
        <w:rPr>
          <w:rFonts w:ascii="Times New Roman" w:hAnsi="Times New Roman" w:cs="Times New Roman"/>
          <w:sz w:val="24"/>
          <w:szCs w:val="24"/>
        </w:rPr>
        <w:t xml:space="preserve"> 71/10), Правилника о садржају и облику дозволе за складиштење, третман и одлагање отпада (</w:t>
      </w:r>
      <w:r w:rsidR="00182B4F" w:rsidRPr="003D6ABE">
        <w:rPr>
          <w:rFonts w:ascii="Times New Roman" w:hAnsi="Times New Roman" w:cs="Times New Roman"/>
          <w:sz w:val="24"/>
          <w:szCs w:val="24"/>
        </w:rPr>
        <w:t>„</w:t>
      </w:r>
      <w:r w:rsidRPr="003D6ABE">
        <w:rPr>
          <w:rFonts w:ascii="Times New Roman" w:hAnsi="Times New Roman" w:cs="Times New Roman"/>
          <w:sz w:val="24"/>
          <w:szCs w:val="24"/>
        </w:rPr>
        <w:t xml:space="preserve">Службени гласник РС, </w:t>
      </w:r>
      <w:r w:rsidR="00182B4F">
        <w:rPr>
          <w:rFonts w:ascii="Times New Roman" w:hAnsi="Times New Roman" w:cs="Times New Roman"/>
          <w:sz w:val="24"/>
          <w:szCs w:val="24"/>
        </w:rPr>
        <w:t>Б</w:t>
      </w:r>
      <w:r w:rsidRPr="003D6ABE">
        <w:rPr>
          <w:rFonts w:ascii="Times New Roman" w:hAnsi="Times New Roman" w:cs="Times New Roman"/>
          <w:sz w:val="24"/>
          <w:szCs w:val="24"/>
        </w:rPr>
        <w:t>р</w:t>
      </w:r>
      <w:r w:rsidR="00182B4F">
        <w:rPr>
          <w:rFonts w:ascii="Times New Roman" w:hAnsi="Times New Roman" w:cs="Times New Roman"/>
          <w:sz w:val="24"/>
          <w:szCs w:val="24"/>
        </w:rPr>
        <w:t>ој</w:t>
      </w:r>
      <w:r w:rsidRPr="003D6ABE">
        <w:rPr>
          <w:rFonts w:ascii="Times New Roman" w:hAnsi="Times New Roman" w:cs="Times New Roman"/>
          <w:sz w:val="24"/>
          <w:szCs w:val="24"/>
        </w:rPr>
        <w:t xml:space="preserve"> 96/09), Правилника о садржају, начину и облику регистра издатих дозвола (</w:t>
      </w:r>
      <w:r w:rsidR="00182B4F" w:rsidRPr="003D6ABE">
        <w:rPr>
          <w:rFonts w:ascii="Times New Roman" w:hAnsi="Times New Roman" w:cs="Times New Roman"/>
          <w:sz w:val="24"/>
          <w:szCs w:val="24"/>
        </w:rPr>
        <w:t>„</w:t>
      </w:r>
      <w:r w:rsidRPr="003D6ABE">
        <w:rPr>
          <w:rFonts w:ascii="Times New Roman" w:hAnsi="Times New Roman" w:cs="Times New Roman"/>
          <w:sz w:val="24"/>
          <w:szCs w:val="24"/>
        </w:rPr>
        <w:t>Службени гласник РС,</w:t>
      </w:r>
      <w:r w:rsidR="00127A02">
        <w:rPr>
          <w:rFonts w:ascii="Times New Roman" w:hAnsi="Times New Roman" w:cs="Times New Roman"/>
          <w:sz w:val="24"/>
          <w:szCs w:val="24"/>
        </w:rPr>
        <w:t>”</w:t>
      </w:r>
      <w:r w:rsidRPr="003D6ABE">
        <w:rPr>
          <w:rFonts w:ascii="Times New Roman" w:hAnsi="Times New Roman" w:cs="Times New Roman"/>
          <w:sz w:val="24"/>
          <w:szCs w:val="24"/>
        </w:rPr>
        <w:t xml:space="preserve"> </w:t>
      </w:r>
      <w:r w:rsidR="00182B4F">
        <w:rPr>
          <w:rFonts w:ascii="Times New Roman" w:hAnsi="Times New Roman" w:cs="Times New Roman"/>
          <w:sz w:val="24"/>
          <w:szCs w:val="24"/>
        </w:rPr>
        <w:t>Б</w:t>
      </w:r>
      <w:r w:rsidRPr="003D6ABE">
        <w:rPr>
          <w:rFonts w:ascii="Times New Roman" w:hAnsi="Times New Roman" w:cs="Times New Roman"/>
          <w:sz w:val="24"/>
          <w:szCs w:val="24"/>
        </w:rPr>
        <w:t>р</w:t>
      </w:r>
      <w:r w:rsidR="00182B4F">
        <w:rPr>
          <w:rFonts w:ascii="Times New Roman" w:hAnsi="Times New Roman" w:cs="Times New Roman"/>
          <w:sz w:val="24"/>
          <w:szCs w:val="24"/>
        </w:rPr>
        <w:t>ој</w:t>
      </w:r>
      <w:r w:rsidRPr="003D6ABE">
        <w:rPr>
          <w:rFonts w:ascii="Times New Roman" w:hAnsi="Times New Roman" w:cs="Times New Roman"/>
          <w:sz w:val="24"/>
          <w:szCs w:val="24"/>
        </w:rPr>
        <w:t xml:space="preserve"> 95/10) и Правилника о категоријама, испитивању и класификацији отпада (</w:t>
      </w:r>
      <w:r w:rsidR="00182B4F" w:rsidRPr="003D6ABE">
        <w:rPr>
          <w:rFonts w:ascii="Times New Roman" w:hAnsi="Times New Roman" w:cs="Times New Roman"/>
          <w:sz w:val="24"/>
          <w:szCs w:val="24"/>
        </w:rPr>
        <w:t>„</w:t>
      </w:r>
      <w:r w:rsidRPr="003D6ABE">
        <w:rPr>
          <w:rFonts w:ascii="Times New Roman" w:hAnsi="Times New Roman" w:cs="Times New Roman"/>
          <w:sz w:val="24"/>
          <w:szCs w:val="24"/>
        </w:rPr>
        <w:t>Службени гласник РС,</w:t>
      </w:r>
      <w:r w:rsidR="00127A02">
        <w:rPr>
          <w:rFonts w:ascii="Times New Roman" w:hAnsi="Times New Roman" w:cs="Times New Roman"/>
          <w:sz w:val="24"/>
          <w:szCs w:val="24"/>
        </w:rPr>
        <w:t>”</w:t>
      </w:r>
      <w:r w:rsidRPr="003D6ABE">
        <w:rPr>
          <w:rFonts w:ascii="Times New Roman" w:hAnsi="Times New Roman" w:cs="Times New Roman"/>
          <w:sz w:val="24"/>
          <w:szCs w:val="24"/>
        </w:rPr>
        <w:t xml:space="preserve"> </w:t>
      </w:r>
      <w:r w:rsidR="00182B4F">
        <w:rPr>
          <w:rFonts w:ascii="Times New Roman" w:hAnsi="Times New Roman" w:cs="Times New Roman"/>
          <w:sz w:val="24"/>
          <w:szCs w:val="24"/>
        </w:rPr>
        <w:t>Б</w:t>
      </w:r>
      <w:r w:rsidRPr="003D6ABE">
        <w:rPr>
          <w:rFonts w:ascii="Times New Roman" w:hAnsi="Times New Roman" w:cs="Times New Roman"/>
          <w:sz w:val="24"/>
          <w:szCs w:val="24"/>
        </w:rPr>
        <w:t>р</w:t>
      </w:r>
      <w:r w:rsidR="00182B4F">
        <w:rPr>
          <w:rFonts w:ascii="Times New Roman" w:hAnsi="Times New Roman" w:cs="Times New Roman"/>
          <w:sz w:val="24"/>
          <w:szCs w:val="24"/>
        </w:rPr>
        <w:t>ој</w:t>
      </w:r>
      <w:r w:rsidRPr="003D6ABE">
        <w:rPr>
          <w:rFonts w:ascii="Times New Roman" w:hAnsi="Times New Roman" w:cs="Times New Roman"/>
          <w:sz w:val="24"/>
          <w:szCs w:val="24"/>
        </w:rPr>
        <w:t>. 56/10). Преостале одредбе које треба транспоновати укључују циљ за рециклирање  комуналног отпада и циљ за рекуперацију за грађевински отпад и отпад од рушења (члан 11</w:t>
      </w:r>
      <w:r w:rsidR="00127A02">
        <w:rPr>
          <w:rFonts w:ascii="Times New Roman" w:hAnsi="Times New Roman" w:cs="Times New Roman"/>
          <w:sz w:val="24"/>
          <w:szCs w:val="24"/>
        </w:rPr>
        <w:t>.</w:t>
      </w:r>
      <w:r w:rsidRPr="003D6ABE">
        <w:rPr>
          <w:rFonts w:ascii="Times New Roman" w:hAnsi="Times New Roman" w:cs="Times New Roman"/>
          <w:sz w:val="24"/>
          <w:szCs w:val="24"/>
        </w:rPr>
        <w:t xml:space="preserve">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захтеве за регистрацију (члан 26</w:t>
      </w:r>
      <w:r w:rsidR="00127A02">
        <w:rPr>
          <w:rFonts w:ascii="Times New Roman" w:hAnsi="Times New Roman" w:cs="Times New Roman"/>
          <w:sz w:val="24"/>
          <w:szCs w:val="24"/>
        </w:rPr>
        <w:t>.</w:t>
      </w:r>
      <w:r w:rsidRPr="003D6ABE">
        <w:rPr>
          <w:rFonts w:ascii="Times New Roman" w:hAnsi="Times New Roman" w:cs="Times New Roman"/>
          <w:sz w:val="24"/>
          <w:szCs w:val="24"/>
        </w:rPr>
        <w:t xml:space="preserve">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и сарадњу са другим државама чланицама на изради планова управљања отпадом (члан 32</w:t>
      </w:r>
      <w:r w:rsidR="00127A02">
        <w:rPr>
          <w:rFonts w:ascii="Times New Roman" w:hAnsi="Times New Roman" w:cs="Times New Roman"/>
          <w:sz w:val="24"/>
          <w:szCs w:val="24"/>
        </w:rPr>
        <w:t>.</w:t>
      </w:r>
      <w:r w:rsidRPr="003D6ABE">
        <w:rPr>
          <w:rFonts w:ascii="Times New Roman" w:hAnsi="Times New Roman" w:cs="Times New Roman"/>
          <w:sz w:val="24"/>
          <w:szCs w:val="24"/>
        </w:rPr>
        <w:t xml:space="preserve">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До сада је у Србији усвојен низ регионалних и локалних планова за управљање отпадом. Тренутно је у изради Национална стратегија управљања отпадом 20</w:t>
      </w:r>
      <w:r w:rsidR="00895F77">
        <w:rPr>
          <w:rFonts w:ascii="Times New Roman" w:hAnsi="Times New Roman" w:cs="Times New Roman"/>
          <w:sz w:val="24"/>
          <w:szCs w:val="24"/>
        </w:rPr>
        <w:t>20</w:t>
      </w:r>
      <w:r w:rsidRPr="003D6ABE">
        <w:rPr>
          <w:rFonts w:ascii="Times New Roman" w:hAnsi="Times New Roman" w:cs="Times New Roman"/>
          <w:sz w:val="24"/>
          <w:szCs w:val="24"/>
        </w:rPr>
        <w:t>-202</w:t>
      </w:r>
      <w:r w:rsidR="00895F77">
        <w:rPr>
          <w:rFonts w:ascii="Times New Roman" w:hAnsi="Times New Roman" w:cs="Times New Roman"/>
          <w:sz w:val="24"/>
          <w:szCs w:val="24"/>
        </w:rPr>
        <w:t>5</w:t>
      </w:r>
      <w:r w:rsidRPr="003D6ABE">
        <w:rPr>
          <w:rFonts w:ascii="Times New Roman" w:hAnsi="Times New Roman" w:cs="Times New Roman"/>
          <w:sz w:val="24"/>
          <w:szCs w:val="24"/>
        </w:rPr>
        <w:t>. укључујући и Национални план управљања отпадом.</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Идентификовани су следећи технички недостаци у вези са имплементацијом </w:t>
      </w:r>
      <w:r w:rsidR="003159ED" w:rsidRPr="003D6ABE">
        <w:rPr>
          <w:rFonts w:ascii="Times New Roman" w:hAnsi="Times New Roman" w:cs="Times New Roman"/>
          <w:sz w:val="24"/>
          <w:szCs w:val="24"/>
        </w:rPr>
        <w:t>Оквирне директиве о отпаду WFD</w:t>
      </w:r>
      <w:r w:rsidRPr="003D6ABE">
        <w:rPr>
          <w:rFonts w:ascii="Times New Roman" w:hAnsi="Times New Roman" w:cs="Times New Roman"/>
          <w:sz w:val="24"/>
          <w:szCs w:val="24"/>
        </w:rPr>
        <w:t xml:space="preserve"> у Србији:</w:t>
      </w:r>
    </w:p>
    <w:p w:rsidR="00AF5C63" w:rsidRPr="003D6ABE" w:rsidRDefault="00BE2308" w:rsidP="0051123F">
      <w:pPr>
        <w:pStyle w:val="Normal1"/>
        <w:numPr>
          <w:ilvl w:val="0"/>
          <w:numId w:val="18"/>
        </w:numPr>
        <w:pBdr>
          <w:top w:val="nil"/>
          <w:left w:val="nil"/>
          <w:bottom w:val="nil"/>
          <w:right w:val="nil"/>
          <w:between w:val="nil"/>
        </w:pBdr>
        <w:spacing w:before="120" w:after="120"/>
        <w:ind w:left="714" w:hanging="357"/>
        <w:jc w:val="both"/>
        <w:rPr>
          <w:rFonts w:ascii="Times New Roman" w:hAnsi="Times New Roman" w:cs="Times New Roman"/>
          <w:sz w:val="24"/>
          <w:szCs w:val="24"/>
        </w:rPr>
      </w:pPr>
      <w:r w:rsidRPr="003D6ABE">
        <w:rPr>
          <w:rFonts w:ascii="Times New Roman" w:hAnsi="Times New Roman" w:cs="Times New Roman"/>
          <w:sz w:val="24"/>
          <w:szCs w:val="24"/>
        </w:rPr>
        <w:lastRenderedPageBreak/>
        <w:t>Покривеност сакупљања чврстог комуналног отпада (</w:t>
      </w:r>
      <w:r w:rsidR="003159ED" w:rsidRPr="003D6ABE">
        <w:rPr>
          <w:rFonts w:ascii="Times New Roman" w:hAnsi="Times New Roman" w:cs="Times New Roman"/>
          <w:sz w:val="24"/>
          <w:szCs w:val="24"/>
        </w:rPr>
        <w:t>ЧКО</w:t>
      </w:r>
      <w:r w:rsidR="00EA0AE9" w:rsidRPr="003D6ABE">
        <w:rPr>
          <w:rFonts w:ascii="Times New Roman" w:hAnsi="Times New Roman" w:cs="Times New Roman"/>
          <w:sz w:val="24"/>
          <w:szCs w:val="24"/>
        </w:rPr>
        <w:t>)</w:t>
      </w:r>
      <w:r w:rsidRPr="003D6ABE">
        <w:rPr>
          <w:rFonts w:ascii="Times New Roman" w:hAnsi="Times New Roman" w:cs="Times New Roman"/>
          <w:sz w:val="24"/>
          <w:szCs w:val="24"/>
        </w:rPr>
        <w:t xml:space="preserve"> тренутно покрива само око 82% српског становништва према извештају </w:t>
      </w:r>
      <w:r w:rsidR="00EA0AE9" w:rsidRPr="003D6ABE">
        <w:rPr>
          <w:rFonts w:ascii="Times New Roman" w:hAnsi="Times New Roman" w:cs="Times New Roman"/>
          <w:sz w:val="24"/>
          <w:szCs w:val="24"/>
        </w:rPr>
        <w:t>А</w:t>
      </w:r>
      <w:r w:rsidRPr="003D6ABE">
        <w:rPr>
          <w:rFonts w:ascii="Times New Roman" w:hAnsi="Times New Roman" w:cs="Times New Roman"/>
          <w:sz w:val="24"/>
          <w:szCs w:val="24"/>
        </w:rPr>
        <w:t>генције</w:t>
      </w:r>
      <w:r w:rsidR="00EA0AE9" w:rsidRPr="003D6ABE">
        <w:rPr>
          <w:rFonts w:ascii="Times New Roman" w:hAnsi="Times New Roman" w:cs="Times New Roman"/>
          <w:sz w:val="24"/>
          <w:szCs w:val="24"/>
        </w:rPr>
        <w:t xml:space="preserve"> за заштиту животне средине</w:t>
      </w:r>
      <w:r w:rsidR="003159ED" w:rsidRPr="003D6ABE">
        <w:rPr>
          <w:rFonts w:ascii="Times New Roman" w:hAnsi="Times New Roman" w:cs="Times New Roman"/>
          <w:sz w:val="24"/>
          <w:szCs w:val="24"/>
        </w:rPr>
        <w:t xml:space="preserve"> </w:t>
      </w:r>
      <w:r w:rsidR="00EA0AE9" w:rsidRPr="003D6ABE">
        <w:rPr>
          <w:rFonts w:ascii="Times New Roman" w:hAnsi="Times New Roman" w:cs="Times New Roman"/>
          <w:sz w:val="24"/>
          <w:szCs w:val="24"/>
        </w:rPr>
        <w:t>(</w:t>
      </w:r>
      <w:r w:rsidR="003159ED" w:rsidRPr="003D6ABE">
        <w:rPr>
          <w:rFonts w:ascii="Times New Roman" w:hAnsi="Times New Roman" w:cs="Times New Roman"/>
          <w:sz w:val="24"/>
          <w:szCs w:val="24"/>
        </w:rPr>
        <w:t>АЗЖС</w:t>
      </w:r>
      <w:r w:rsidR="00EA0AE9" w:rsidRPr="003D6ABE">
        <w:rPr>
          <w:rFonts w:ascii="Times New Roman" w:hAnsi="Times New Roman" w:cs="Times New Roman"/>
          <w:sz w:val="24"/>
          <w:szCs w:val="24"/>
        </w:rPr>
        <w:t>)</w:t>
      </w:r>
      <w:r w:rsidRPr="003D6ABE">
        <w:rPr>
          <w:rFonts w:ascii="Times New Roman" w:hAnsi="Times New Roman" w:cs="Times New Roman"/>
          <w:sz w:val="24"/>
          <w:szCs w:val="24"/>
        </w:rPr>
        <w:t xml:space="preserve"> за период 2011-2016.</w:t>
      </w:r>
    </w:p>
    <w:p w:rsidR="00AF5C63" w:rsidRPr="003D6ABE" w:rsidRDefault="00BE2308" w:rsidP="0051123F">
      <w:pPr>
        <w:pStyle w:val="Normal1"/>
        <w:numPr>
          <w:ilvl w:val="0"/>
          <w:numId w:val="1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Одвојено сакупљање рециклабилног отпада, осим амбалажног отпада из домаћинстава, још увек није адекватно спроведено. У 2013. години јавна комунална предузећа која су била задужена за прикупљање су по први пут пријавила одвојено прикупљање материјала за рециклажу. Међутим, од тада су званично пријављени прикупљени износи смањени, због повећаног неформалног сакупљања рециклабилног материјала, што је допринело укупној стопи рециклирања.  </w:t>
      </w:r>
    </w:p>
    <w:p w:rsidR="00AF5C63" w:rsidRPr="003D6ABE" w:rsidRDefault="00BE2308" w:rsidP="0051123F">
      <w:pPr>
        <w:pStyle w:val="Normal1"/>
        <w:numPr>
          <w:ilvl w:val="0"/>
          <w:numId w:val="1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Циљеви за рециклирање комуналног отпада и </w:t>
      </w:r>
      <w:r w:rsidR="00EA0AE9" w:rsidRPr="003D6ABE">
        <w:rPr>
          <w:rFonts w:ascii="Times New Roman" w:hAnsi="Times New Roman" w:cs="Times New Roman"/>
          <w:sz w:val="24"/>
          <w:szCs w:val="24"/>
        </w:rPr>
        <w:t>поновно искоришћење</w:t>
      </w:r>
      <w:r w:rsidRPr="003D6ABE">
        <w:rPr>
          <w:rFonts w:ascii="Times New Roman" w:hAnsi="Times New Roman" w:cs="Times New Roman"/>
          <w:sz w:val="24"/>
          <w:szCs w:val="24"/>
        </w:rPr>
        <w:t xml:space="preserve"> отпада од гра</w:t>
      </w:r>
      <w:r w:rsidR="00EA0AE9" w:rsidRPr="003D6ABE">
        <w:rPr>
          <w:rFonts w:ascii="Times New Roman" w:hAnsi="Times New Roman" w:cs="Times New Roman"/>
          <w:sz w:val="24"/>
          <w:szCs w:val="24"/>
        </w:rPr>
        <w:t>ђења</w:t>
      </w:r>
      <w:r w:rsidRPr="003D6ABE">
        <w:rPr>
          <w:rFonts w:ascii="Times New Roman" w:hAnsi="Times New Roman" w:cs="Times New Roman"/>
          <w:sz w:val="24"/>
          <w:szCs w:val="24"/>
        </w:rPr>
        <w:t xml:space="preserve"> и  рушења још увек нису достигнути. Стопа рециклирања за комунални отпад, на основу званично пријављених података, износила је око 3% у 2016. </w:t>
      </w:r>
      <w:r w:rsidR="00BD785B" w:rsidRPr="003D6ABE">
        <w:rPr>
          <w:rFonts w:ascii="Times New Roman" w:hAnsi="Times New Roman" w:cs="Times New Roman"/>
          <w:sz w:val="24"/>
          <w:szCs w:val="24"/>
        </w:rPr>
        <w:t>г</w:t>
      </w:r>
      <w:r w:rsidRPr="003D6ABE">
        <w:rPr>
          <w:rFonts w:ascii="Times New Roman" w:hAnsi="Times New Roman" w:cs="Times New Roman"/>
          <w:sz w:val="24"/>
          <w:szCs w:val="24"/>
        </w:rPr>
        <w:t xml:space="preserve">одини. У овом тренутку не постоји план рециклирања или </w:t>
      </w:r>
      <w:r w:rsidR="00EA0AE9" w:rsidRPr="003D6ABE">
        <w:rPr>
          <w:rFonts w:ascii="Times New Roman" w:hAnsi="Times New Roman" w:cs="Times New Roman"/>
          <w:sz w:val="24"/>
          <w:szCs w:val="24"/>
        </w:rPr>
        <w:t xml:space="preserve">поновног искоришћења </w:t>
      </w:r>
      <w:r w:rsidRPr="003D6ABE">
        <w:rPr>
          <w:rFonts w:ascii="Times New Roman" w:hAnsi="Times New Roman" w:cs="Times New Roman"/>
          <w:sz w:val="24"/>
          <w:szCs w:val="24"/>
        </w:rPr>
        <w:t>отпада од гра</w:t>
      </w:r>
      <w:r w:rsidR="00EA0AE9" w:rsidRPr="003D6ABE">
        <w:rPr>
          <w:rFonts w:ascii="Times New Roman" w:hAnsi="Times New Roman" w:cs="Times New Roman"/>
          <w:sz w:val="24"/>
          <w:szCs w:val="24"/>
        </w:rPr>
        <w:t>ђења</w:t>
      </w:r>
      <w:r w:rsidRPr="003D6ABE">
        <w:rPr>
          <w:rFonts w:ascii="Times New Roman" w:hAnsi="Times New Roman" w:cs="Times New Roman"/>
          <w:sz w:val="24"/>
          <w:szCs w:val="24"/>
        </w:rPr>
        <w:t xml:space="preserve"> и  рушења. Углавном се рециклирају отпадне фракције са високом економском вредношћу, као што су метали, док се највећи део отпада од гра</w:t>
      </w:r>
      <w:r w:rsidR="00EA0AE9" w:rsidRPr="003D6ABE">
        <w:rPr>
          <w:rFonts w:ascii="Times New Roman" w:hAnsi="Times New Roman" w:cs="Times New Roman"/>
          <w:sz w:val="24"/>
          <w:szCs w:val="24"/>
        </w:rPr>
        <w:t>ђења</w:t>
      </w:r>
      <w:r w:rsidRPr="003D6ABE">
        <w:rPr>
          <w:rFonts w:ascii="Times New Roman" w:hAnsi="Times New Roman" w:cs="Times New Roman"/>
          <w:sz w:val="24"/>
          <w:szCs w:val="24"/>
        </w:rPr>
        <w:t xml:space="preserve"> и рушења </w:t>
      </w:r>
      <w:r w:rsidR="00EA0AE9" w:rsidRPr="003D6ABE">
        <w:rPr>
          <w:rFonts w:ascii="Times New Roman" w:hAnsi="Times New Roman" w:cs="Times New Roman"/>
          <w:sz w:val="24"/>
          <w:szCs w:val="24"/>
        </w:rPr>
        <w:t>одлаже</w:t>
      </w:r>
      <w:r w:rsidRPr="003D6ABE">
        <w:rPr>
          <w:rFonts w:ascii="Times New Roman" w:hAnsi="Times New Roman" w:cs="Times New Roman"/>
          <w:sz w:val="24"/>
          <w:szCs w:val="24"/>
        </w:rPr>
        <w:t xml:space="preserve"> на незаштићеним локалним </w:t>
      </w:r>
      <w:r w:rsidR="00EA0AE9" w:rsidRPr="003D6ABE">
        <w:rPr>
          <w:rFonts w:ascii="Times New Roman" w:hAnsi="Times New Roman" w:cs="Times New Roman"/>
          <w:sz w:val="24"/>
          <w:szCs w:val="24"/>
        </w:rPr>
        <w:t>сметлиштима</w:t>
      </w:r>
      <w:r w:rsidRPr="003D6ABE">
        <w:rPr>
          <w:rFonts w:ascii="Times New Roman" w:hAnsi="Times New Roman" w:cs="Times New Roman"/>
          <w:sz w:val="24"/>
          <w:szCs w:val="24"/>
        </w:rPr>
        <w:t>. Подаци о рециклираним/</w:t>
      </w:r>
      <w:r w:rsidR="00A97050" w:rsidRPr="003D6ABE">
        <w:rPr>
          <w:rFonts w:ascii="Times New Roman" w:hAnsi="Times New Roman" w:cs="Times New Roman"/>
          <w:sz w:val="24"/>
          <w:szCs w:val="24"/>
        </w:rPr>
        <w:t xml:space="preserve">поновно искоришћеним </w:t>
      </w:r>
      <w:r w:rsidRPr="003D6ABE">
        <w:rPr>
          <w:rFonts w:ascii="Times New Roman" w:hAnsi="Times New Roman" w:cs="Times New Roman"/>
          <w:sz w:val="24"/>
          <w:szCs w:val="24"/>
        </w:rPr>
        <w:t xml:space="preserve"> количинама нису доступни. </w:t>
      </w:r>
    </w:p>
    <w:p w:rsidR="00AF5C63" w:rsidRPr="003D6ABE" w:rsidRDefault="00BE2308" w:rsidP="0051123F">
      <w:pPr>
        <w:pStyle w:val="Normal1"/>
        <w:numPr>
          <w:ilvl w:val="0"/>
          <w:numId w:val="1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Адекватна мрежа постројења за третман опасног отпада још увек није у потпуности </w:t>
      </w:r>
      <w:r w:rsidR="00A97050" w:rsidRPr="003D6ABE">
        <w:rPr>
          <w:rFonts w:ascii="Times New Roman" w:hAnsi="Times New Roman" w:cs="Times New Roman"/>
          <w:sz w:val="24"/>
          <w:szCs w:val="24"/>
        </w:rPr>
        <w:t>успостављена</w:t>
      </w:r>
      <w:r w:rsidRPr="003D6ABE">
        <w:rPr>
          <w:rFonts w:ascii="Times New Roman" w:hAnsi="Times New Roman" w:cs="Times New Roman"/>
          <w:sz w:val="24"/>
          <w:szCs w:val="24"/>
        </w:rPr>
        <w:t xml:space="preserve">. Укупна производња опасног отпада у Србији је око 74.000 тона годишње. Капацитети за хемијско-физички третман опасног отпада не испуњавају у потпуности </w:t>
      </w:r>
      <w:r w:rsidR="00A97050" w:rsidRPr="003D6ABE">
        <w:rPr>
          <w:rFonts w:ascii="Times New Roman" w:hAnsi="Times New Roman" w:cs="Times New Roman"/>
          <w:sz w:val="24"/>
          <w:szCs w:val="24"/>
        </w:rPr>
        <w:t xml:space="preserve">потребне </w:t>
      </w:r>
      <w:r w:rsidRPr="003D6ABE">
        <w:rPr>
          <w:rFonts w:ascii="Times New Roman" w:hAnsi="Times New Roman" w:cs="Times New Roman"/>
          <w:sz w:val="24"/>
          <w:szCs w:val="24"/>
        </w:rPr>
        <w:t xml:space="preserve">захтеве, док локације за централно складиштење опасног отпада нису </w:t>
      </w:r>
      <w:r w:rsidR="00A97050" w:rsidRPr="003D6ABE">
        <w:rPr>
          <w:rFonts w:ascii="Times New Roman" w:hAnsi="Times New Roman" w:cs="Times New Roman"/>
          <w:sz w:val="24"/>
          <w:szCs w:val="24"/>
        </w:rPr>
        <w:t>успостављене</w:t>
      </w:r>
      <w:r w:rsidRPr="003D6ABE">
        <w:rPr>
          <w:rFonts w:ascii="Times New Roman" w:hAnsi="Times New Roman" w:cs="Times New Roman"/>
          <w:sz w:val="24"/>
          <w:szCs w:val="24"/>
        </w:rPr>
        <w:t xml:space="preserve">. Недостају капацитети за спаљивање органског индустријског и медицинског отпада. </w:t>
      </w:r>
      <w:r w:rsidR="00A97050" w:rsidRPr="003D6ABE">
        <w:rPr>
          <w:rFonts w:ascii="Times New Roman" w:hAnsi="Times New Roman" w:cs="Times New Roman"/>
          <w:sz w:val="24"/>
          <w:szCs w:val="24"/>
        </w:rPr>
        <w:t>На крају</w:t>
      </w:r>
      <w:r w:rsidRPr="003D6ABE">
        <w:rPr>
          <w:rFonts w:ascii="Times New Roman" w:hAnsi="Times New Roman" w:cs="Times New Roman"/>
          <w:sz w:val="24"/>
          <w:szCs w:val="24"/>
        </w:rPr>
        <w:t xml:space="preserve">, до сада није </w:t>
      </w:r>
      <w:r w:rsidR="00A97050" w:rsidRPr="003D6ABE">
        <w:rPr>
          <w:rFonts w:ascii="Times New Roman" w:hAnsi="Times New Roman" w:cs="Times New Roman"/>
          <w:sz w:val="24"/>
          <w:szCs w:val="24"/>
        </w:rPr>
        <w:t xml:space="preserve">заживео </w:t>
      </w:r>
      <w:r w:rsidRPr="003D6ABE">
        <w:rPr>
          <w:rFonts w:ascii="Times New Roman" w:hAnsi="Times New Roman" w:cs="Times New Roman"/>
          <w:sz w:val="24"/>
          <w:szCs w:val="24"/>
        </w:rPr>
        <w:t xml:space="preserve"> редован систем прикупљања опасног отпада из домаћинстава. </w:t>
      </w:r>
    </w:p>
    <w:p w:rsidR="003159ED" w:rsidRPr="003D6ABE" w:rsidRDefault="003159ED" w:rsidP="003159ED">
      <w:pPr>
        <w:pStyle w:val="Normal1"/>
        <w:pBdr>
          <w:top w:val="nil"/>
          <w:left w:val="nil"/>
          <w:bottom w:val="nil"/>
          <w:right w:val="nil"/>
          <w:between w:val="nil"/>
        </w:pBdr>
        <w:spacing w:before="120" w:after="120"/>
        <w:ind w:left="360"/>
        <w:jc w:val="both"/>
        <w:rPr>
          <w:rFonts w:ascii="Times New Roman" w:hAnsi="Times New Roman" w:cs="Times New Roman"/>
          <w:sz w:val="24"/>
          <w:szCs w:val="24"/>
        </w:rPr>
      </w:pPr>
    </w:p>
    <w:p w:rsidR="00AF5C63" w:rsidRPr="003D6ABE" w:rsidRDefault="00BE2308">
      <w:pPr>
        <w:pStyle w:val="Normal1"/>
        <w:pBdr>
          <w:top w:val="nil"/>
          <w:left w:val="nil"/>
          <w:bottom w:val="nil"/>
          <w:right w:val="nil"/>
          <w:between w:val="nil"/>
        </w:pBdr>
        <w:rPr>
          <w:rFonts w:ascii="Times New Roman" w:hAnsi="Times New Roman" w:cs="Times New Roman"/>
          <w:b/>
          <w:sz w:val="24"/>
          <w:szCs w:val="24"/>
        </w:rPr>
      </w:pPr>
      <w:r w:rsidRPr="003D6ABE">
        <w:rPr>
          <w:rFonts w:ascii="Times New Roman" w:hAnsi="Times New Roman" w:cs="Times New Roman"/>
          <w:b/>
          <w:sz w:val="24"/>
          <w:szCs w:val="24"/>
        </w:rPr>
        <w:t>Мере за имплементацију Директиве</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Потпуна транспозиција Оквирне директиве о отпаду планирана је за 20</w:t>
      </w:r>
      <w:r w:rsidR="00206941" w:rsidRPr="003D6ABE">
        <w:rPr>
          <w:rFonts w:ascii="Times New Roman" w:hAnsi="Times New Roman" w:cs="Times New Roman"/>
          <w:sz w:val="24"/>
          <w:szCs w:val="24"/>
        </w:rPr>
        <w:t>21</w:t>
      </w:r>
      <w:r w:rsidRPr="003D6ABE">
        <w:rPr>
          <w:rFonts w:ascii="Times New Roman" w:hAnsi="Times New Roman" w:cs="Times New Roman"/>
          <w:sz w:val="24"/>
          <w:szCs w:val="24"/>
        </w:rPr>
        <w:t>. годину усвајањем одговарајућих подзаконских аката усвојених у складу са српским Законом о управљању отпадом.</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Захтев за рециклажу од 50%  комуналн</w:t>
      </w:r>
      <w:r w:rsidR="0079287B" w:rsidRPr="003D6ABE">
        <w:rPr>
          <w:rFonts w:ascii="Times New Roman" w:hAnsi="Times New Roman" w:cs="Times New Roman"/>
          <w:sz w:val="24"/>
          <w:szCs w:val="24"/>
        </w:rPr>
        <w:t>ог</w:t>
      </w:r>
      <w:r w:rsidRPr="003D6ABE">
        <w:rPr>
          <w:rFonts w:ascii="Times New Roman" w:hAnsi="Times New Roman" w:cs="Times New Roman"/>
          <w:sz w:val="24"/>
          <w:szCs w:val="24"/>
        </w:rPr>
        <w:t xml:space="preserve"> отпад</w:t>
      </w:r>
      <w:r w:rsidR="0079287B" w:rsidRPr="003D6ABE">
        <w:rPr>
          <w:rFonts w:ascii="Times New Roman" w:hAnsi="Times New Roman" w:cs="Times New Roman"/>
          <w:sz w:val="24"/>
          <w:szCs w:val="24"/>
        </w:rPr>
        <w:t>а</w:t>
      </w:r>
      <w:r w:rsidRPr="003D6ABE">
        <w:rPr>
          <w:rFonts w:ascii="Times New Roman" w:hAnsi="Times New Roman" w:cs="Times New Roman"/>
          <w:sz w:val="24"/>
          <w:szCs w:val="24"/>
        </w:rPr>
        <w:t xml:space="preserve"> биће постигнут успостављањем интегрисаних регионалних система за управљање комуналним отпадом широм Србије, чиме ће се одвојено сакупљати рециклирани материјали и фракције за рециклажу које ће бити припремљене секундарним одвајањем отпада, као и успостављањем линије за компостирање и кућно компостирање за рециклирање органског комуналног отпада. Интегрисани регионални системи ће се састојати од следећих елемената:</w:t>
      </w:r>
    </w:p>
    <w:p w:rsidR="00AF5C63" w:rsidRPr="003D6ABE" w:rsidRDefault="002156DC" w:rsidP="0051123F">
      <w:pPr>
        <w:pStyle w:val="Normal1"/>
        <w:numPr>
          <w:ilvl w:val="0"/>
          <w:numId w:val="19"/>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Одвојено</w:t>
      </w:r>
      <w:r w:rsidR="00BE2308" w:rsidRPr="003D6ABE">
        <w:rPr>
          <w:rFonts w:ascii="Times New Roman" w:hAnsi="Times New Roman" w:cs="Times New Roman"/>
          <w:sz w:val="24"/>
          <w:szCs w:val="24"/>
        </w:rPr>
        <w:t xml:space="preserve"> прикупљање за рециклирање успостављањем система за прикупљање са 2 (двe) канте - једнa за мешaни отпад и другa за рециклабилни отпад, </w:t>
      </w:r>
      <w:r w:rsidRPr="003D6ABE">
        <w:rPr>
          <w:rFonts w:ascii="Times New Roman" w:hAnsi="Times New Roman" w:cs="Times New Roman"/>
          <w:sz w:val="24"/>
          <w:szCs w:val="24"/>
        </w:rPr>
        <w:t>којим се</w:t>
      </w:r>
      <w:r w:rsidR="00BE2308" w:rsidRPr="003D6ABE">
        <w:rPr>
          <w:rFonts w:ascii="Times New Roman" w:hAnsi="Times New Roman" w:cs="Times New Roman"/>
          <w:sz w:val="24"/>
          <w:szCs w:val="24"/>
        </w:rPr>
        <w:t xml:space="preserve">  покрива 100% становништва</w:t>
      </w:r>
      <w:r w:rsidRPr="003D6ABE">
        <w:rPr>
          <w:rFonts w:ascii="Times New Roman" w:hAnsi="Times New Roman" w:cs="Times New Roman"/>
          <w:sz w:val="24"/>
          <w:szCs w:val="24"/>
        </w:rPr>
        <w:t xml:space="preserve"> Србије</w:t>
      </w:r>
      <w:r w:rsidR="00BE2308" w:rsidRPr="003D6ABE">
        <w:rPr>
          <w:rFonts w:ascii="Times New Roman" w:hAnsi="Times New Roman" w:cs="Times New Roman"/>
          <w:sz w:val="24"/>
          <w:szCs w:val="24"/>
        </w:rPr>
        <w:t xml:space="preserve"> (фаза I инфраструктуре)</w:t>
      </w:r>
      <w:r w:rsidR="00182B4F">
        <w:rPr>
          <w:rFonts w:ascii="Times New Roman" w:hAnsi="Times New Roman" w:cs="Times New Roman"/>
          <w:sz w:val="24"/>
          <w:szCs w:val="24"/>
        </w:rPr>
        <w:t>;</w:t>
      </w:r>
    </w:p>
    <w:p w:rsidR="00AF5C63" w:rsidRPr="003D6ABE" w:rsidRDefault="00BE2308" w:rsidP="0051123F">
      <w:pPr>
        <w:pStyle w:val="Normal1"/>
        <w:numPr>
          <w:ilvl w:val="0"/>
          <w:numId w:val="3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Секундарно одвајање отпада - </w:t>
      </w:r>
      <w:r w:rsidR="002156DC" w:rsidRPr="003D6ABE">
        <w:rPr>
          <w:rFonts w:ascii="Times New Roman" w:hAnsi="Times New Roman" w:cs="Times New Roman"/>
          <w:sz w:val="24"/>
          <w:szCs w:val="24"/>
        </w:rPr>
        <w:t>успостављање</w:t>
      </w:r>
      <w:r w:rsidRPr="003D6ABE">
        <w:rPr>
          <w:rFonts w:ascii="Times New Roman" w:hAnsi="Times New Roman" w:cs="Times New Roman"/>
          <w:sz w:val="24"/>
          <w:szCs w:val="24"/>
        </w:rPr>
        <w:t xml:space="preserve"> регионалних центара за отпад са одговарајућим линијама за </w:t>
      </w:r>
      <w:r w:rsidR="002156DC" w:rsidRPr="003D6ABE">
        <w:rPr>
          <w:rFonts w:ascii="Times New Roman" w:hAnsi="Times New Roman" w:cs="Times New Roman"/>
          <w:sz w:val="24"/>
          <w:szCs w:val="24"/>
        </w:rPr>
        <w:t>раз</w:t>
      </w:r>
      <w:r w:rsidRPr="003D6ABE">
        <w:rPr>
          <w:rFonts w:ascii="Times New Roman" w:hAnsi="Times New Roman" w:cs="Times New Roman"/>
          <w:sz w:val="24"/>
          <w:szCs w:val="24"/>
        </w:rPr>
        <w:t xml:space="preserve">двајање отпада; да би се одвојили рециклабилни материјали </w:t>
      </w:r>
      <w:r w:rsidR="002156DC" w:rsidRPr="003D6ABE">
        <w:rPr>
          <w:rFonts w:ascii="Times New Roman" w:hAnsi="Times New Roman" w:cs="Times New Roman"/>
          <w:sz w:val="24"/>
          <w:szCs w:val="24"/>
        </w:rPr>
        <w:t>намењени</w:t>
      </w:r>
      <w:r w:rsidRPr="003D6ABE">
        <w:rPr>
          <w:rFonts w:ascii="Times New Roman" w:hAnsi="Times New Roman" w:cs="Times New Roman"/>
          <w:sz w:val="24"/>
          <w:szCs w:val="24"/>
        </w:rPr>
        <w:t xml:space="preserve"> рециклаж</w:t>
      </w:r>
      <w:r w:rsidR="002156DC" w:rsidRPr="003D6ABE">
        <w:rPr>
          <w:rFonts w:ascii="Times New Roman" w:hAnsi="Times New Roman" w:cs="Times New Roman"/>
          <w:sz w:val="24"/>
          <w:szCs w:val="24"/>
        </w:rPr>
        <w:t>и</w:t>
      </w:r>
      <w:r w:rsidRPr="003D6ABE">
        <w:rPr>
          <w:rFonts w:ascii="Times New Roman" w:hAnsi="Times New Roman" w:cs="Times New Roman"/>
          <w:sz w:val="24"/>
          <w:szCs w:val="24"/>
        </w:rPr>
        <w:t xml:space="preserve"> отпада (фаза I инфраструктуре)</w:t>
      </w:r>
      <w:r w:rsidR="00182B4F">
        <w:rPr>
          <w:rFonts w:ascii="Times New Roman" w:hAnsi="Times New Roman" w:cs="Times New Roman"/>
          <w:sz w:val="24"/>
          <w:szCs w:val="24"/>
        </w:rPr>
        <w:t>;</w:t>
      </w:r>
    </w:p>
    <w:p w:rsidR="00AF5C63" w:rsidRPr="003D6ABE" w:rsidRDefault="00BE2308" w:rsidP="0051123F">
      <w:pPr>
        <w:pStyle w:val="Normal1"/>
        <w:numPr>
          <w:ilvl w:val="0"/>
          <w:numId w:val="3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lastRenderedPageBreak/>
        <w:t>Линије компостирања - изградња малих капацитета за компостирање, укључујући одговарајућа возила за транспорт компоста у циљу рециклирања органског комуналног отпада (фаза II инфраструктуре)</w:t>
      </w:r>
      <w:r w:rsidR="00182B4F">
        <w:rPr>
          <w:rFonts w:ascii="Times New Roman" w:hAnsi="Times New Roman" w:cs="Times New Roman"/>
          <w:sz w:val="24"/>
          <w:szCs w:val="24"/>
        </w:rPr>
        <w:t>;</w:t>
      </w:r>
    </w:p>
    <w:p w:rsidR="00AF5C63" w:rsidRPr="003D6ABE" w:rsidRDefault="00BE2308" w:rsidP="0051123F">
      <w:pPr>
        <w:pStyle w:val="Normal1"/>
        <w:numPr>
          <w:ilvl w:val="0"/>
          <w:numId w:val="19"/>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Кућно компостирање у циљу рециклирања органског отпада из домаћинстава (фаза II инфраструктуре)</w:t>
      </w:r>
      <w:r w:rsidR="00182B4F">
        <w:rPr>
          <w:rFonts w:ascii="Times New Roman" w:hAnsi="Times New Roman" w:cs="Times New Roman"/>
          <w:sz w:val="24"/>
          <w:szCs w:val="24"/>
        </w:rPr>
        <w:t>.</w:t>
      </w:r>
    </w:p>
    <w:p w:rsidR="003159ED" w:rsidRPr="003D6ABE" w:rsidRDefault="003159ED" w:rsidP="003159ED">
      <w:pPr>
        <w:pStyle w:val="Normal1"/>
        <w:pBdr>
          <w:top w:val="nil"/>
          <w:left w:val="nil"/>
          <w:bottom w:val="nil"/>
          <w:right w:val="nil"/>
          <w:between w:val="nil"/>
        </w:pBdr>
        <w:spacing w:before="120" w:after="120"/>
        <w:ind w:left="360"/>
        <w:contextualSpacing/>
        <w:jc w:val="both"/>
        <w:rPr>
          <w:rFonts w:ascii="Times New Roman" w:hAnsi="Times New Roman" w:cs="Times New Roman"/>
          <w:sz w:val="24"/>
          <w:szCs w:val="24"/>
        </w:rPr>
      </w:pPr>
    </w:p>
    <w:p w:rsidR="003159ED" w:rsidRPr="003D6ABE" w:rsidRDefault="003159ED" w:rsidP="003159ED">
      <w:pPr>
        <w:pStyle w:val="Normal1"/>
        <w:pBdr>
          <w:top w:val="nil"/>
          <w:left w:val="nil"/>
          <w:bottom w:val="nil"/>
          <w:right w:val="nil"/>
          <w:between w:val="nil"/>
        </w:pBdr>
        <w:spacing w:before="120" w:after="120"/>
        <w:ind w:left="360"/>
        <w:contextualSpacing/>
        <w:jc w:val="both"/>
        <w:rPr>
          <w:rFonts w:ascii="Times New Roman" w:hAnsi="Times New Roman" w:cs="Times New Roman"/>
          <w:sz w:val="24"/>
          <w:szCs w:val="24"/>
        </w:rPr>
      </w:pPr>
    </w:p>
    <w:p w:rsidR="00AF5C63" w:rsidRPr="00182B4F"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Фаза I инфраструктуре ће бити у потпуности изграђена и оперативна до 31. децембра 2032. Фаза II инфраструктуре ће бити у потпуности изграђена и оперативна до 31. децембра 2039.</w:t>
      </w:r>
      <w:r w:rsidR="00182B4F">
        <w:rPr>
          <w:rFonts w:ascii="Times New Roman" w:hAnsi="Times New Roman" w:cs="Times New Roman"/>
          <w:sz w:val="24"/>
          <w:szCs w:val="24"/>
        </w:rPr>
        <w:t xml:space="preserve"> </w:t>
      </w:r>
      <w:r w:rsidR="00814968">
        <w:rPr>
          <w:rFonts w:ascii="Times New Roman" w:hAnsi="Times New Roman" w:cs="Times New Roman"/>
          <w:sz w:val="24"/>
          <w:szCs w:val="24"/>
        </w:rPr>
        <w:t>г</w:t>
      </w:r>
      <w:r w:rsidR="00182B4F">
        <w:rPr>
          <w:rFonts w:ascii="Times New Roman" w:hAnsi="Times New Roman" w:cs="Times New Roman"/>
          <w:sz w:val="24"/>
          <w:szCs w:val="24"/>
        </w:rPr>
        <w:t>одине.</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Поред тога, предвиђене су информативне кампање за грађане које се односе на одвојено сакупљање на извору и кућно компостирање.</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iCs/>
          <w:sz w:val="24"/>
          <w:szCs w:val="24"/>
        </w:rPr>
      </w:pPr>
      <w:r w:rsidRPr="003D6ABE">
        <w:rPr>
          <w:rFonts w:ascii="Times New Roman" w:hAnsi="Times New Roman" w:cs="Times New Roman"/>
          <w:iCs/>
          <w:sz w:val="24"/>
          <w:szCs w:val="24"/>
        </w:rPr>
        <w:t xml:space="preserve">Потребна основна инфраструктура за примарно </w:t>
      </w:r>
      <w:r w:rsidR="002156DC" w:rsidRPr="003D6ABE">
        <w:rPr>
          <w:rFonts w:ascii="Times New Roman" w:hAnsi="Times New Roman" w:cs="Times New Roman"/>
          <w:iCs/>
          <w:sz w:val="24"/>
          <w:szCs w:val="24"/>
        </w:rPr>
        <w:t>селекцију</w:t>
      </w:r>
      <w:r w:rsidRPr="003D6ABE">
        <w:rPr>
          <w:rFonts w:ascii="Times New Roman" w:hAnsi="Times New Roman" w:cs="Times New Roman"/>
          <w:iCs/>
          <w:sz w:val="24"/>
          <w:szCs w:val="24"/>
        </w:rPr>
        <w:t xml:space="preserve"> отпада, секундарн</w:t>
      </w:r>
      <w:r w:rsidR="002156DC" w:rsidRPr="003D6ABE">
        <w:rPr>
          <w:rFonts w:ascii="Times New Roman" w:hAnsi="Times New Roman" w:cs="Times New Roman"/>
          <w:iCs/>
          <w:sz w:val="24"/>
          <w:szCs w:val="24"/>
        </w:rPr>
        <w:t>у</w:t>
      </w:r>
      <w:r w:rsidRPr="003D6ABE">
        <w:rPr>
          <w:rFonts w:ascii="Times New Roman" w:hAnsi="Times New Roman" w:cs="Times New Roman"/>
          <w:iCs/>
          <w:sz w:val="24"/>
          <w:szCs w:val="24"/>
        </w:rPr>
        <w:t xml:space="preserve"> </w:t>
      </w:r>
      <w:r w:rsidR="002156DC" w:rsidRPr="003D6ABE">
        <w:rPr>
          <w:rFonts w:ascii="Times New Roman" w:hAnsi="Times New Roman" w:cs="Times New Roman"/>
          <w:iCs/>
          <w:sz w:val="24"/>
          <w:szCs w:val="24"/>
        </w:rPr>
        <w:t>селекцију</w:t>
      </w:r>
      <w:r w:rsidRPr="003D6ABE">
        <w:rPr>
          <w:rFonts w:ascii="Times New Roman" w:hAnsi="Times New Roman" w:cs="Times New Roman"/>
          <w:iCs/>
          <w:sz w:val="24"/>
          <w:szCs w:val="24"/>
        </w:rPr>
        <w:t xml:space="preserve"> отпада, линије за компостирање и кућно компостирање детаљно је описана и анализирана у </w:t>
      </w:r>
      <w:r w:rsidR="009F6B89" w:rsidRPr="003D6ABE">
        <w:rPr>
          <w:rFonts w:ascii="Times New Roman" w:hAnsi="Times New Roman" w:cs="Times New Roman"/>
          <w:iCs/>
          <w:sz w:val="24"/>
          <w:szCs w:val="24"/>
        </w:rPr>
        <w:t>DSIP</w:t>
      </w:r>
      <w:r w:rsidR="00C650AE" w:rsidRPr="003D6ABE">
        <w:rPr>
          <w:rFonts w:ascii="Times New Roman" w:hAnsi="Times New Roman" w:cs="Times New Roman"/>
          <w:iCs/>
          <w:sz w:val="24"/>
          <w:szCs w:val="24"/>
        </w:rPr>
        <w:t>-</w:t>
      </w:r>
      <w:r w:rsidRPr="003D6ABE">
        <w:rPr>
          <w:rFonts w:ascii="Times New Roman" w:hAnsi="Times New Roman" w:cs="Times New Roman"/>
          <w:iCs/>
          <w:sz w:val="24"/>
          <w:szCs w:val="24"/>
        </w:rPr>
        <w:t>у о депонијама. Овај документ даје кратак опис и трошкове за ове мере само у информативне сврхе.</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Захтев за постизање циља за </w:t>
      </w:r>
      <w:r w:rsidR="009F6B89" w:rsidRPr="003D6ABE">
        <w:rPr>
          <w:rFonts w:ascii="Times New Roman" w:hAnsi="Times New Roman" w:cs="Times New Roman"/>
          <w:sz w:val="24"/>
          <w:szCs w:val="24"/>
        </w:rPr>
        <w:t>поновно искоришћење</w:t>
      </w:r>
      <w:r w:rsidRPr="003D6ABE">
        <w:rPr>
          <w:rFonts w:ascii="Times New Roman" w:hAnsi="Times New Roman" w:cs="Times New Roman"/>
          <w:sz w:val="24"/>
          <w:szCs w:val="24"/>
        </w:rPr>
        <w:t xml:space="preserve"> </w:t>
      </w:r>
      <w:r w:rsidRPr="003D6ABE">
        <w:rPr>
          <w:rFonts w:ascii="Times New Roman" w:hAnsi="Times New Roman" w:cs="Times New Roman"/>
          <w:sz w:val="24"/>
          <w:szCs w:val="24"/>
          <w:vertAlign w:val="superscript"/>
        </w:rPr>
        <w:footnoteReference w:id="4"/>
      </w:r>
      <w:r w:rsidRPr="003D6ABE">
        <w:rPr>
          <w:rFonts w:ascii="Times New Roman" w:hAnsi="Times New Roman" w:cs="Times New Roman"/>
          <w:sz w:val="24"/>
          <w:szCs w:val="24"/>
        </w:rPr>
        <w:t xml:space="preserve"> од 70% за грађевински отпад и отпад од рушења ће се постићи успостављањем инфраструктуре за пред</w:t>
      </w:r>
      <w:r w:rsidR="002156DC" w:rsidRPr="003D6ABE">
        <w:rPr>
          <w:rFonts w:ascii="Times New Roman" w:hAnsi="Times New Roman" w:cs="Times New Roman"/>
          <w:sz w:val="24"/>
          <w:szCs w:val="24"/>
        </w:rPr>
        <w:t>третм</w:t>
      </w:r>
      <w:r w:rsidR="00C650AE" w:rsidRPr="000D6AF0">
        <w:rPr>
          <w:rFonts w:ascii="Times New Roman" w:hAnsi="Times New Roman" w:cs="Times New Roman"/>
          <w:sz w:val="24"/>
          <w:szCs w:val="24"/>
        </w:rPr>
        <w:t>а</w:t>
      </w:r>
      <w:r w:rsidR="002156DC" w:rsidRPr="000D6AF0">
        <w:rPr>
          <w:rFonts w:ascii="Times New Roman" w:hAnsi="Times New Roman" w:cs="Times New Roman"/>
          <w:sz w:val="24"/>
          <w:szCs w:val="24"/>
        </w:rPr>
        <w:t>н</w:t>
      </w:r>
      <w:r w:rsidR="00C650AE" w:rsidRPr="003D6ABE">
        <w:rPr>
          <w:rFonts w:ascii="Times New Roman" w:hAnsi="Times New Roman" w:cs="Times New Roman"/>
          <w:sz w:val="24"/>
          <w:szCs w:val="24"/>
        </w:rPr>
        <w:t xml:space="preserve"> </w:t>
      </w:r>
      <w:r w:rsidRPr="003D6ABE">
        <w:rPr>
          <w:rFonts w:ascii="Times New Roman" w:hAnsi="Times New Roman" w:cs="Times New Roman"/>
          <w:sz w:val="24"/>
          <w:szCs w:val="24"/>
        </w:rPr>
        <w:t>отпада од гра</w:t>
      </w:r>
      <w:r w:rsidR="002156DC" w:rsidRPr="003D6ABE">
        <w:rPr>
          <w:rFonts w:ascii="Times New Roman" w:hAnsi="Times New Roman" w:cs="Times New Roman"/>
          <w:sz w:val="24"/>
          <w:szCs w:val="24"/>
        </w:rPr>
        <w:t>ђења</w:t>
      </w:r>
      <w:r w:rsidRPr="003D6ABE">
        <w:rPr>
          <w:rFonts w:ascii="Times New Roman" w:hAnsi="Times New Roman" w:cs="Times New Roman"/>
          <w:sz w:val="24"/>
          <w:szCs w:val="24"/>
        </w:rPr>
        <w:t xml:space="preserve"> и рушења на регионалном нивоу пре рециклирања, одређивањем </w:t>
      </w:r>
      <w:r w:rsidR="008F77D3" w:rsidRPr="003D6ABE">
        <w:rPr>
          <w:rFonts w:ascii="Times New Roman" w:hAnsi="Times New Roman" w:cs="Times New Roman"/>
          <w:sz w:val="24"/>
          <w:szCs w:val="24"/>
        </w:rPr>
        <w:t>локације</w:t>
      </w:r>
      <w:r w:rsidR="00C650AE" w:rsidRPr="003D6ABE">
        <w:rPr>
          <w:rFonts w:ascii="Times New Roman" w:hAnsi="Times New Roman" w:cs="Times New Roman"/>
          <w:sz w:val="24"/>
          <w:szCs w:val="24"/>
        </w:rPr>
        <w:t xml:space="preserve"> </w:t>
      </w:r>
      <w:r w:rsidRPr="003D6ABE">
        <w:rPr>
          <w:rFonts w:ascii="Times New Roman" w:hAnsi="Times New Roman" w:cs="Times New Roman"/>
          <w:sz w:val="24"/>
          <w:szCs w:val="24"/>
        </w:rPr>
        <w:t xml:space="preserve">за третман и радом једног мобилног </w:t>
      </w:r>
      <w:r w:rsidR="008F77D3" w:rsidRPr="003D6ABE">
        <w:rPr>
          <w:rFonts w:ascii="Times New Roman" w:hAnsi="Times New Roman" w:cs="Times New Roman"/>
          <w:sz w:val="24"/>
          <w:szCs w:val="24"/>
        </w:rPr>
        <w:t>постројења</w:t>
      </w:r>
      <w:r w:rsidRPr="003D6ABE">
        <w:rPr>
          <w:rFonts w:ascii="Times New Roman" w:hAnsi="Times New Roman" w:cs="Times New Roman"/>
          <w:sz w:val="24"/>
          <w:szCs w:val="24"/>
        </w:rPr>
        <w:t xml:space="preserve"> за третман по региону.</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Мере имплементације за рециклирање отпада од гра</w:t>
      </w:r>
      <w:r w:rsidR="008F77D3" w:rsidRPr="003D6ABE">
        <w:rPr>
          <w:rFonts w:ascii="Times New Roman" w:hAnsi="Times New Roman" w:cs="Times New Roman"/>
          <w:sz w:val="24"/>
          <w:szCs w:val="24"/>
        </w:rPr>
        <w:t>ђења</w:t>
      </w:r>
      <w:r w:rsidRPr="003D6ABE">
        <w:rPr>
          <w:rFonts w:ascii="Times New Roman" w:hAnsi="Times New Roman" w:cs="Times New Roman"/>
          <w:sz w:val="24"/>
          <w:szCs w:val="24"/>
        </w:rPr>
        <w:t xml:space="preserve"> и рушења обухватају:</w:t>
      </w:r>
    </w:p>
    <w:p w:rsidR="00AF5C63" w:rsidRPr="003D6ABE" w:rsidRDefault="00814968" w:rsidP="0051123F">
      <w:pPr>
        <w:pStyle w:val="Normal1"/>
        <w:numPr>
          <w:ilvl w:val="0"/>
          <w:numId w:val="1"/>
        </w:numPr>
        <w:pBdr>
          <w:top w:val="nil"/>
          <w:left w:val="nil"/>
          <w:bottom w:val="nil"/>
          <w:right w:val="nil"/>
          <w:between w:val="nil"/>
        </w:pBdr>
        <w:spacing w:before="120" w:after="120"/>
        <w:jc w:val="both"/>
        <w:rPr>
          <w:rFonts w:ascii="Times New Roman" w:hAnsi="Times New Roman" w:cs="Times New Roman"/>
          <w:sz w:val="24"/>
          <w:szCs w:val="24"/>
        </w:rPr>
      </w:pPr>
      <w:r>
        <w:rPr>
          <w:rFonts w:ascii="Times New Roman" w:hAnsi="Times New Roman" w:cs="Times New Roman"/>
          <w:sz w:val="24"/>
          <w:szCs w:val="24"/>
        </w:rPr>
        <w:t>о</w:t>
      </w:r>
      <w:r w:rsidR="00BE2308" w:rsidRPr="003D6ABE">
        <w:rPr>
          <w:rFonts w:ascii="Times New Roman" w:hAnsi="Times New Roman" w:cs="Times New Roman"/>
          <w:sz w:val="24"/>
          <w:szCs w:val="24"/>
        </w:rPr>
        <w:t xml:space="preserve">безбеђивање одговарајуће локације за </w:t>
      </w:r>
      <w:r w:rsidR="008F77D3" w:rsidRPr="003D6ABE">
        <w:rPr>
          <w:rFonts w:ascii="Times New Roman" w:hAnsi="Times New Roman" w:cs="Times New Roman"/>
          <w:sz w:val="24"/>
          <w:szCs w:val="24"/>
        </w:rPr>
        <w:t xml:space="preserve">на којој ће се вршити третман отпада мобилним постројењем и складиштење </w:t>
      </w:r>
      <w:r w:rsidR="00BE2308" w:rsidRPr="003D6ABE">
        <w:rPr>
          <w:rFonts w:ascii="Times New Roman" w:hAnsi="Times New Roman" w:cs="Times New Roman"/>
          <w:sz w:val="24"/>
          <w:szCs w:val="24"/>
        </w:rPr>
        <w:t>отпада од рушења и гра</w:t>
      </w:r>
      <w:r w:rsidR="008F77D3" w:rsidRPr="003D6ABE">
        <w:rPr>
          <w:rFonts w:ascii="Times New Roman" w:hAnsi="Times New Roman" w:cs="Times New Roman"/>
          <w:sz w:val="24"/>
          <w:szCs w:val="24"/>
        </w:rPr>
        <w:t>ђења</w:t>
      </w:r>
      <w:r w:rsidR="00BE2308" w:rsidRPr="003D6ABE">
        <w:rPr>
          <w:rFonts w:ascii="Times New Roman" w:hAnsi="Times New Roman" w:cs="Times New Roman"/>
          <w:sz w:val="24"/>
          <w:szCs w:val="24"/>
        </w:rPr>
        <w:t xml:space="preserve"> </w:t>
      </w:r>
      <w:r w:rsidR="008F77D3" w:rsidRPr="003D6ABE">
        <w:rPr>
          <w:rFonts w:ascii="Times New Roman" w:hAnsi="Times New Roman" w:cs="Times New Roman"/>
          <w:sz w:val="24"/>
          <w:szCs w:val="24"/>
        </w:rPr>
        <w:t>након третмана</w:t>
      </w:r>
      <w:r w:rsidR="00C650AE" w:rsidRPr="003D6ABE">
        <w:rPr>
          <w:rFonts w:ascii="Times New Roman" w:hAnsi="Times New Roman" w:cs="Times New Roman"/>
          <w:sz w:val="24"/>
          <w:szCs w:val="24"/>
        </w:rPr>
        <w:t xml:space="preserve"> </w:t>
      </w:r>
      <w:r w:rsidR="00BE2308" w:rsidRPr="003D6ABE">
        <w:rPr>
          <w:rFonts w:ascii="Times New Roman" w:hAnsi="Times New Roman" w:cs="Times New Roman"/>
          <w:sz w:val="24"/>
          <w:szCs w:val="24"/>
        </w:rPr>
        <w:t>од стране општина</w:t>
      </w:r>
      <w:r>
        <w:rPr>
          <w:rFonts w:ascii="Times New Roman" w:hAnsi="Times New Roman" w:cs="Times New Roman"/>
          <w:sz w:val="24"/>
          <w:szCs w:val="24"/>
        </w:rPr>
        <w:t>;</w:t>
      </w:r>
    </w:p>
    <w:p w:rsidR="00AF5C63" w:rsidRPr="003D6ABE" w:rsidRDefault="00814968" w:rsidP="0051123F">
      <w:pPr>
        <w:pStyle w:val="Normal1"/>
        <w:numPr>
          <w:ilvl w:val="0"/>
          <w:numId w:val="1"/>
        </w:numPr>
        <w:pBdr>
          <w:top w:val="nil"/>
          <w:left w:val="nil"/>
          <w:bottom w:val="nil"/>
          <w:right w:val="nil"/>
          <w:between w:val="nil"/>
        </w:pBdr>
        <w:spacing w:before="120" w:after="120"/>
        <w:jc w:val="both"/>
        <w:rPr>
          <w:rFonts w:ascii="Times New Roman" w:hAnsi="Times New Roman" w:cs="Times New Roman"/>
          <w:sz w:val="24"/>
          <w:szCs w:val="24"/>
        </w:rPr>
      </w:pPr>
      <w:r>
        <w:rPr>
          <w:rFonts w:ascii="Times New Roman" w:hAnsi="Times New Roman" w:cs="Times New Roman"/>
          <w:sz w:val="24"/>
          <w:szCs w:val="24"/>
        </w:rPr>
        <w:t>о</w:t>
      </w:r>
      <w:r w:rsidR="00BE2308" w:rsidRPr="003D6ABE">
        <w:rPr>
          <w:rFonts w:ascii="Times New Roman" w:hAnsi="Times New Roman" w:cs="Times New Roman"/>
          <w:sz w:val="24"/>
          <w:szCs w:val="24"/>
        </w:rPr>
        <w:t xml:space="preserve">безбеђивање централне локације за </w:t>
      </w:r>
      <w:r w:rsidR="008F77D3" w:rsidRPr="003D6ABE">
        <w:rPr>
          <w:rFonts w:ascii="Times New Roman" w:hAnsi="Times New Roman" w:cs="Times New Roman"/>
          <w:sz w:val="24"/>
          <w:szCs w:val="24"/>
        </w:rPr>
        <w:t xml:space="preserve">рад </w:t>
      </w:r>
      <w:r w:rsidR="00BE2308" w:rsidRPr="003D6ABE">
        <w:rPr>
          <w:rFonts w:ascii="Times New Roman" w:hAnsi="Times New Roman" w:cs="Times New Roman"/>
          <w:sz w:val="24"/>
          <w:szCs w:val="24"/>
        </w:rPr>
        <w:t>мобилно</w:t>
      </w:r>
      <w:r w:rsidR="008F77D3" w:rsidRPr="003D6ABE">
        <w:rPr>
          <w:rFonts w:ascii="Times New Roman" w:hAnsi="Times New Roman" w:cs="Times New Roman"/>
          <w:sz w:val="24"/>
          <w:szCs w:val="24"/>
        </w:rPr>
        <w:t>г постројења</w:t>
      </w:r>
      <w:r w:rsidR="00C650AE" w:rsidRPr="003D6ABE">
        <w:rPr>
          <w:rFonts w:ascii="Times New Roman" w:hAnsi="Times New Roman" w:cs="Times New Roman"/>
          <w:sz w:val="24"/>
          <w:szCs w:val="24"/>
        </w:rPr>
        <w:t xml:space="preserve"> </w:t>
      </w:r>
      <w:r w:rsidR="008F77D3" w:rsidRPr="003D6ABE">
        <w:rPr>
          <w:rFonts w:ascii="Times New Roman" w:hAnsi="Times New Roman" w:cs="Times New Roman"/>
          <w:sz w:val="24"/>
          <w:szCs w:val="24"/>
        </w:rPr>
        <w:t xml:space="preserve">и </w:t>
      </w:r>
      <w:r w:rsidR="00BE2308" w:rsidRPr="003D6ABE">
        <w:rPr>
          <w:rFonts w:ascii="Times New Roman" w:hAnsi="Times New Roman" w:cs="Times New Roman"/>
          <w:sz w:val="24"/>
          <w:szCs w:val="24"/>
        </w:rPr>
        <w:t xml:space="preserve"> складиштење прерађеног отпада од гра</w:t>
      </w:r>
      <w:r w:rsidR="008F77D3" w:rsidRPr="003D6ABE">
        <w:rPr>
          <w:rFonts w:ascii="Times New Roman" w:hAnsi="Times New Roman" w:cs="Times New Roman"/>
          <w:sz w:val="24"/>
          <w:szCs w:val="24"/>
        </w:rPr>
        <w:t>ђења</w:t>
      </w:r>
      <w:r w:rsidR="00BE2308" w:rsidRPr="003D6ABE">
        <w:rPr>
          <w:rFonts w:ascii="Times New Roman" w:hAnsi="Times New Roman" w:cs="Times New Roman"/>
          <w:sz w:val="24"/>
          <w:szCs w:val="24"/>
        </w:rPr>
        <w:t xml:space="preserve"> и рушења </w:t>
      </w:r>
      <w:r w:rsidR="008F77D3" w:rsidRPr="003D6ABE">
        <w:rPr>
          <w:rFonts w:ascii="Times New Roman" w:hAnsi="Times New Roman" w:cs="Times New Roman"/>
          <w:sz w:val="24"/>
          <w:szCs w:val="24"/>
        </w:rPr>
        <w:t xml:space="preserve">као </w:t>
      </w:r>
      <w:r w:rsidR="00BE2308" w:rsidRPr="003D6ABE">
        <w:rPr>
          <w:rFonts w:ascii="Times New Roman" w:hAnsi="Times New Roman" w:cs="Times New Roman"/>
          <w:sz w:val="24"/>
          <w:szCs w:val="24"/>
        </w:rPr>
        <w:t>и  једн</w:t>
      </w:r>
      <w:r w:rsidR="00285165" w:rsidRPr="003D6ABE">
        <w:rPr>
          <w:rFonts w:ascii="Times New Roman" w:hAnsi="Times New Roman" w:cs="Times New Roman"/>
          <w:sz w:val="24"/>
          <w:szCs w:val="24"/>
        </w:rPr>
        <w:t>а</w:t>
      </w:r>
      <w:r w:rsidR="00BE2308" w:rsidRPr="003D6ABE">
        <w:rPr>
          <w:rFonts w:ascii="Times New Roman" w:hAnsi="Times New Roman" w:cs="Times New Roman"/>
          <w:sz w:val="24"/>
          <w:szCs w:val="24"/>
        </w:rPr>
        <w:t xml:space="preserve"> мобилн</w:t>
      </w:r>
      <w:r w:rsidR="00285165" w:rsidRPr="003D6ABE">
        <w:rPr>
          <w:rFonts w:ascii="Times New Roman" w:hAnsi="Times New Roman" w:cs="Times New Roman"/>
          <w:sz w:val="24"/>
          <w:szCs w:val="24"/>
        </w:rPr>
        <w:t>а</w:t>
      </w:r>
      <w:r w:rsidR="00BE2308" w:rsidRPr="003D6ABE">
        <w:rPr>
          <w:rFonts w:ascii="Times New Roman" w:hAnsi="Times New Roman" w:cs="Times New Roman"/>
          <w:sz w:val="24"/>
          <w:szCs w:val="24"/>
        </w:rPr>
        <w:t xml:space="preserve"> машин</w:t>
      </w:r>
      <w:r w:rsidR="00285165" w:rsidRPr="003D6ABE">
        <w:rPr>
          <w:rFonts w:ascii="Times New Roman" w:hAnsi="Times New Roman" w:cs="Times New Roman"/>
          <w:sz w:val="24"/>
          <w:szCs w:val="24"/>
        </w:rPr>
        <w:t>а</w:t>
      </w:r>
      <w:r w:rsidR="00BE2308" w:rsidRPr="003D6ABE">
        <w:rPr>
          <w:rFonts w:ascii="Times New Roman" w:hAnsi="Times New Roman" w:cs="Times New Roman"/>
          <w:sz w:val="24"/>
          <w:szCs w:val="24"/>
        </w:rPr>
        <w:t xml:space="preserve"> за третман у</w:t>
      </w:r>
      <w:r w:rsidR="00285165" w:rsidRPr="003D6ABE">
        <w:rPr>
          <w:rFonts w:ascii="Times New Roman" w:hAnsi="Times New Roman" w:cs="Times New Roman"/>
          <w:sz w:val="24"/>
          <w:szCs w:val="24"/>
        </w:rPr>
        <w:t xml:space="preserve"> сваком</w:t>
      </w:r>
      <w:r w:rsidR="00BE2308" w:rsidRPr="003D6ABE">
        <w:rPr>
          <w:rFonts w:ascii="Times New Roman" w:hAnsi="Times New Roman" w:cs="Times New Roman"/>
          <w:sz w:val="24"/>
          <w:szCs w:val="24"/>
        </w:rPr>
        <w:t xml:space="preserve"> регион</w:t>
      </w:r>
      <w:r w:rsidR="00285165" w:rsidRPr="003D6ABE">
        <w:rPr>
          <w:rFonts w:ascii="Times New Roman" w:hAnsi="Times New Roman" w:cs="Times New Roman"/>
          <w:sz w:val="24"/>
          <w:szCs w:val="24"/>
        </w:rPr>
        <w:t>у</w:t>
      </w:r>
      <w:r w:rsidR="00BE2308" w:rsidRPr="003D6ABE">
        <w:rPr>
          <w:rFonts w:ascii="Times New Roman" w:hAnsi="Times New Roman" w:cs="Times New Roman"/>
          <w:sz w:val="24"/>
          <w:szCs w:val="24"/>
        </w:rPr>
        <w:t xml:space="preserve"> за управљање отпадом</w:t>
      </w:r>
      <w:r>
        <w:rPr>
          <w:rFonts w:ascii="Times New Roman" w:hAnsi="Times New Roman" w:cs="Times New Roman"/>
          <w:sz w:val="24"/>
          <w:szCs w:val="24"/>
        </w:rPr>
        <w:t>.</w:t>
      </w:r>
      <w:r w:rsidR="00BE2308" w:rsidRPr="003D6ABE">
        <w:rPr>
          <w:rFonts w:ascii="Times New Roman" w:hAnsi="Times New Roman" w:cs="Times New Roman"/>
          <w:sz w:val="24"/>
          <w:szCs w:val="24"/>
        </w:rPr>
        <w:t xml:space="preserve"> </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Захтев за обезбеђивањем одговарајуће мреже постројења за третман опасног отпада ће се постићи успостављањем следеће инфраструктуре:</w:t>
      </w:r>
    </w:p>
    <w:p w:rsidR="00AF5C63" w:rsidRPr="003D6ABE" w:rsidRDefault="00BE2308" w:rsidP="0051123F">
      <w:pPr>
        <w:pStyle w:val="Normal1"/>
        <w:numPr>
          <w:ilvl w:val="0"/>
          <w:numId w:val="4"/>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регионалн</w:t>
      </w:r>
      <w:r w:rsidR="00285165" w:rsidRPr="003D6ABE">
        <w:rPr>
          <w:rFonts w:ascii="Times New Roman" w:hAnsi="Times New Roman" w:cs="Times New Roman"/>
          <w:sz w:val="24"/>
          <w:szCs w:val="24"/>
        </w:rPr>
        <w:t>а</w:t>
      </w:r>
      <w:r w:rsidRPr="003D6ABE">
        <w:rPr>
          <w:rFonts w:ascii="Times New Roman" w:hAnsi="Times New Roman" w:cs="Times New Roman"/>
          <w:sz w:val="24"/>
          <w:szCs w:val="24"/>
        </w:rPr>
        <w:t xml:space="preserve"> складиш</w:t>
      </w:r>
      <w:r w:rsidR="00285165" w:rsidRPr="003D6ABE">
        <w:rPr>
          <w:rFonts w:ascii="Times New Roman" w:hAnsi="Times New Roman" w:cs="Times New Roman"/>
          <w:sz w:val="24"/>
          <w:szCs w:val="24"/>
        </w:rPr>
        <w:t>та</w:t>
      </w:r>
      <w:r w:rsidRPr="003D6ABE">
        <w:rPr>
          <w:rFonts w:ascii="Times New Roman" w:hAnsi="Times New Roman" w:cs="Times New Roman"/>
          <w:sz w:val="24"/>
          <w:szCs w:val="24"/>
        </w:rPr>
        <w:t xml:space="preserve"> за опасни отпад</w:t>
      </w:r>
      <w:r w:rsidR="00814968">
        <w:rPr>
          <w:rFonts w:ascii="Times New Roman" w:hAnsi="Times New Roman" w:cs="Times New Roman"/>
          <w:sz w:val="24"/>
          <w:szCs w:val="24"/>
        </w:rPr>
        <w:t>;</w:t>
      </w:r>
    </w:p>
    <w:p w:rsidR="00AF5C63" w:rsidRPr="003D6ABE" w:rsidRDefault="00BE2308" w:rsidP="0051123F">
      <w:pPr>
        <w:pStyle w:val="Normal1"/>
        <w:numPr>
          <w:ilvl w:val="0"/>
          <w:numId w:val="4"/>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повећање капацитета за физичко-хемијски третман опасног отпада</w:t>
      </w:r>
      <w:r w:rsidR="00814968">
        <w:rPr>
          <w:rFonts w:ascii="Times New Roman" w:hAnsi="Times New Roman" w:cs="Times New Roman"/>
          <w:sz w:val="24"/>
          <w:szCs w:val="24"/>
        </w:rPr>
        <w:t>;</w:t>
      </w:r>
    </w:p>
    <w:p w:rsidR="00AF5C63" w:rsidRPr="003D6ABE" w:rsidRDefault="00BE2308" w:rsidP="0051123F">
      <w:pPr>
        <w:pStyle w:val="Normal1"/>
        <w:numPr>
          <w:ilvl w:val="0"/>
          <w:numId w:val="4"/>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регионална  постројења за спаљивање за органски индустријски и медицински отпад</w:t>
      </w:r>
      <w:r w:rsidR="00814968">
        <w:rPr>
          <w:rFonts w:ascii="Times New Roman" w:hAnsi="Times New Roman" w:cs="Times New Roman"/>
          <w:sz w:val="24"/>
          <w:szCs w:val="24"/>
        </w:rPr>
        <w:t>;</w:t>
      </w:r>
    </w:p>
    <w:p w:rsidR="00AF5C63" w:rsidRPr="003D6ABE" w:rsidRDefault="00BE2308" w:rsidP="0051123F">
      <w:pPr>
        <w:pStyle w:val="Normal1"/>
        <w:numPr>
          <w:ilvl w:val="0"/>
          <w:numId w:val="4"/>
        </w:numPr>
        <w:pBdr>
          <w:top w:val="nil"/>
          <w:left w:val="nil"/>
          <w:bottom w:val="nil"/>
          <w:right w:val="nil"/>
          <w:between w:val="nil"/>
        </w:pBdr>
        <w:spacing w:before="120" w:after="120"/>
        <w:ind w:left="714" w:hanging="357"/>
        <w:jc w:val="both"/>
        <w:rPr>
          <w:rFonts w:ascii="Times New Roman" w:hAnsi="Times New Roman" w:cs="Times New Roman"/>
          <w:sz w:val="24"/>
          <w:szCs w:val="24"/>
        </w:rPr>
      </w:pPr>
      <w:r w:rsidRPr="003D6ABE">
        <w:rPr>
          <w:rFonts w:ascii="Times New Roman" w:hAnsi="Times New Roman" w:cs="Times New Roman"/>
          <w:sz w:val="24"/>
          <w:szCs w:val="24"/>
        </w:rPr>
        <w:t>једна депонија за неоргански индустријски опасни отпад</w:t>
      </w:r>
      <w:r w:rsidR="00814968">
        <w:rPr>
          <w:rFonts w:ascii="Times New Roman" w:hAnsi="Times New Roman" w:cs="Times New Roman"/>
          <w:sz w:val="24"/>
          <w:szCs w:val="24"/>
        </w:rPr>
        <w:t>.</w:t>
      </w:r>
    </w:p>
    <w:p w:rsidR="003159ED" w:rsidRPr="003D6ABE" w:rsidRDefault="003159ED" w:rsidP="0051123F">
      <w:pPr>
        <w:pStyle w:val="Normal1"/>
        <w:pBdr>
          <w:top w:val="nil"/>
          <w:left w:val="nil"/>
          <w:bottom w:val="nil"/>
          <w:right w:val="nil"/>
          <w:between w:val="nil"/>
        </w:pBdr>
        <w:spacing w:before="120" w:after="120"/>
        <w:rPr>
          <w:rFonts w:ascii="Times New Roman" w:hAnsi="Times New Roman" w:cs="Times New Roman"/>
          <w:b/>
          <w:sz w:val="24"/>
          <w:szCs w:val="24"/>
        </w:rPr>
      </w:pPr>
    </w:p>
    <w:p w:rsidR="00AF5C63" w:rsidRPr="003D6ABE" w:rsidRDefault="00BE2308" w:rsidP="0051123F">
      <w:pPr>
        <w:pStyle w:val="Normal1"/>
        <w:pBdr>
          <w:top w:val="nil"/>
          <w:left w:val="nil"/>
          <w:bottom w:val="nil"/>
          <w:right w:val="nil"/>
          <w:between w:val="nil"/>
        </w:pBdr>
        <w:spacing w:before="120" w:after="120"/>
        <w:rPr>
          <w:rFonts w:ascii="Times New Roman" w:hAnsi="Times New Roman" w:cs="Times New Roman"/>
          <w:b/>
          <w:sz w:val="24"/>
          <w:szCs w:val="24"/>
        </w:rPr>
      </w:pPr>
      <w:r w:rsidRPr="003D6ABE">
        <w:rPr>
          <w:rFonts w:ascii="Times New Roman" w:hAnsi="Times New Roman" w:cs="Times New Roman"/>
          <w:b/>
          <w:sz w:val="24"/>
          <w:szCs w:val="24"/>
        </w:rPr>
        <w:t>Процена трошкова мера</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Процене трошкова успостављања основне инфраструктуре за интегрисане регионалне системе </w:t>
      </w:r>
      <w:r w:rsidR="00285165" w:rsidRPr="003D6ABE">
        <w:rPr>
          <w:rFonts w:ascii="Times New Roman" w:hAnsi="Times New Roman" w:cs="Times New Roman"/>
          <w:sz w:val="24"/>
          <w:szCs w:val="24"/>
        </w:rPr>
        <w:t xml:space="preserve">управљања </w:t>
      </w:r>
      <w:r w:rsidRPr="003D6ABE">
        <w:rPr>
          <w:rFonts w:ascii="Times New Roman" w:hAnsi="Times New Roman" w:cs="Times New Roman"/>
          <w:sz w:val="24"/>
          <w:szCs w:val="24"/>
        </w:rPr>
        <w:t>комуналн</w:t>
      </w:r>
      <w:r w:rsidR="00285165" w:rsidRPr="003D6ABE">
        <w:rPr>
          <w:rFonts w:ascii="Times New Roman" w:hAnsi="Times New Roman" w:cs="Times New Roman"/>
          <w:sz w:val="24"/>
          <w:szCs w:val="24"/>
        </w:rPr>
        <w:t>им</w:t>
      </w:r>
      <w:r w:rsidRPr="003D6ABE">
        <w:rPr>
          <w:rFonts w:ascii="Times New Roman" w:hAnsi="Times New Roman" w:cs="Times New Roman"/>
          <w:sz w:val="24"/>
          <w:szCs w:val="24"/>
        </w:rPr>
        <w:t xml:space="preserve">  отпад</w:t>
      </w:r>
      <w:r w:rsidR="00285165" w:rsidRPr="003D6ABE">
        <w:rPr>
          <w:rFonts w:ascii="Times New Roman" w:hAnsi="Times New Roman" w:cs="Times New Roman"/>
          <w:sz w:val="24"/>
          <w:szCs w:val="24"/>
        </w:rPr>
        <w:t>ом</w:t>
      </w:r>
      <w:r w:rsidRPr="003D6ABE">
        <w:rPr>
          <w:rFonts w:ascii="Times New Roman" w:hAnsi="Times New Roman" w:cs="Times New Roman"/>
          <w:sz w:val="24"/>
          <w:szCs w:val="24"/>
        </w:rPr>
        <w:t xml:space="preserve"> као предуслов за одвајање рециклабилног материјала за рециклирање, као и  информативне кампање за грађане направљене су </w:t>
      </w:r>
      <w:r w:rsidRPr="003D6ABE">
        <w:rPr>
          <w:rFonts w:ascii="Times New Roman" w:hAnsi="Times New Roman" w:cs="Times New Roman"/>
          <w:sz w:val="24"/>
          <w:szCs w:val="24"/>
        </w:rPr>
        <w:lastRenderedPageBreak/>
        <w:t xml:space="preserve">током припреме </w:t>
      </w:r>
      <w:r w:rsidR="007C47B6" w:rsidRPr="003D6ABE">
        <w:rPr>
          <w:rFonts w:ascii="Times New Roman" w:hAnsi="Times New Roman" w:cs="Times New Roman"/>
          <w:sz w:val="24"/>
          <w:szCs w:val="24"/>
        </w:rPr>
        <w:t>DSIP</w:t>
      </w:r>
      <w:r w:rsidRPr="003D6ABE">
        <w:rPr>
          <w:rFonts w:ascii="Times New Roman" w:hAnsi="Times New Roman" w:cs="Times New Roman"/>
          <w:sz w:val="24"/>
          <w:szCs w:val="24"/>
        </w:rPr>
        <w:t xml:space="preserve">-а о депонијама. У табели 1 ови трошкови су приказани само у информативне сврхе. Инвестициони трошкови за регионалне системе комуналног отпада су процењени на 195,425,485 ЕУР, а трошкови за информативне кампање за грађане везане за спровођење одвојеног сакупљања на извору и кућно компостирање на 5.000.000 ЕУР. </w:t>
      </w:r>
    </w:p>
    <w:p w:rsidR="0051123F"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Успостављање инфраструктуре за предтретман отпада од гра</w:t>
      </w:r>
      <w:r w:rsidR="00285165" w:rsidRPr="003D6ABE">
        <w:rPr>
          <w:rFonts w:ascii="Times New Roman" w:hAnsi="Times New Roman" w:cs="Times New Roman"/>
          <w:sz w:val="24"/>
          <w:szCs w:val="24"/>
        </w:rPr>
        <w:t>ђења</w:t>
      </w:r>
      <w:r w:rsidRPr="003D6ABE">
        <w:rPr>
          <w:rFonts w:ascii="Times New Roman" w:hAnsi="Times New Roman" w:cs="Times New Roman"/>
          <w:sz w:val="24"/>
          <w:szCs w:val="24"/>
        </w:rPr>
        <w:t xml:space="preserve"> и рушења пре рециклирања ће захтевати око 15.5 МЕУР (милиона евра). Успостављање инфраструктуре за третман опасног отпада ће захтевати око 33 МЕУР. Укупни инвестициони трошкови за описане мере (укључујући системе </w:t>
      </w:r>
      <w:r w:rsidR="00285165" w:rsidRPr="003D6ABE">
        <w:rPr>
          <w:rFonts w:ascii="Times New Roman" w:hAnsi="Times New Roman" w:cs="Times New Roman"/>
          <w:sz w:val="24"/>
          <w:szCs w:val="24"/>
        </w:rPr>
        <w:t xml:space="preserve">управљања </w:t>
      </w:r>
      <w:r w:rsidRPr="003D6ABE">
        <w:rPr>
          <w:rFonts w:ascii="Times New Roman" w:hAnsi="Times New Roman" w:cs="Times New Roman"/>
          <w:sz w:val="24"/>
          <w:szCs w:val="24"/>
        </w:rPr>
        <w:t xml:space="preserve"> комуналн</w:t>
      </w:r>
      <w:r w:rsidR="00285165" w:rsidRPr="003D6ABE">
        <w:rPr>
          <w:rFonts w:ascii="Times New Roman" w:hAnsi="Times New Roman" w:cs="Times New Roman"/>
          <w:sz w:val="24"/>
          <w:szCs w:val="24"/>
        </w:rPr>
        <w:t>им</w:t>
      </w:r>
      <w:r w:rsidRPr="003D6ABE">
        <w:rPr>
          <w:rFonts w:ascii="Times New Roman" w:hAnsi="Times New Roman" w:cs="Times New Roman"/>
          <w:sz w:val="24"/>
          <w:szCs w:val="24"/>
        </w:rPr>
        <w:t xml:space="preserve"> отпад</w:t>
      </w:r>
      <w:r w:rsidR="00285165" w:rsidRPr="003D6ABE">
        <w:rPr>
          <w:rFonts w:ascii="Times New Roman" w:hAnsi="Times New Roman" w:cs="Times New Roman"/>
          <w:sz w:val="24"/>
          <w:szCs w:val="24"/>
        </w:rPr>
        <w:t>ом</w:t>
      </w:r>
      <w:r w:rsidRPr="003D6ABE">
        <w:rPr>
          <w:rFonts w:ascii="Times New Roman" w:hAnsi="Times New Roman" w:cs="Times New Roman"/>
          <w:sz w:val="24"/>
          <w:szCs w:val="24"/>
        </w:rPr>
        <w:t xml:space="preserve">) процењени су на приближно 250 </w:t>
      </w:r>
      <w:r w:rsidR="00C650AE" w:rsidRPr="003D6ABE">
        <w:rPr>
          <w:rFonts w:ascii="Times New Roman" w:hAnsi="Times New Roman" w:cs="Times New Roman"/>
          <w:sz w:val="24"/>
          <w:szCs w:val="24"/>
        </w:rPr>
        <w:t>МЕУР</w:t>
      </w:r>
      <w:r w:rsidR="001A1BD1" w:rsidRPr="003D6ABE">
        <w:rPr>
          <w:rFonts w:ascii="Times New Roman" w:hAnsi="Times New Roman" w:cs="Times New Roman"/>
          <w:sz w:val="24"/>
          <w:szCs w:val="24"/>
        </w:rPr>
        <w:t>.</w:t>
      </w:r>
    </w:p>
    <w:p w:rsidR="000C47C8" w:rsidRPr="003D6ABE" w:rsidRDefault="000C47C8" w:rsidP="000C47C8">
      <w:pPr>
        <w:pStyle w:val="Caption"/>
        <w:keepNext/>
        <w:rPr>
          <w:rFonts w:ascii="Times New Roman" w:hAnsi="Times New Roman" w:cs="Times New Roman"/>
          <w:sz w:val="22"/>
          <w:szCs w:val="22"/>
        </w:rPr>
      </w:pPr>
      <w:bookmarkStart w:id="4" w:name="_Toc12525864"/>
      <w:r w:rsidRPr="003D6ABE">
        <w:rPr>
          <w:rFonts w:ascii="Times New Roman" w:hAnsi="Times New Roman" w:cs="Times New Roman"/>
          <w:sz w:val="22"/>
          <w:szCs w:val="22"/>
        </w:rPr>
        <w:t xml:space="preserve">Табела </w:t>
      </w:r>
      <w:r w:rsidR="004F4016" w:rsidRPr="003D6ABE">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3D6ABE">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1</w:t>
      </w:r>
      <w:r w:rsidR="004F4016" w:rsidRPr="003D6ABE">
        <w:rPr>
          <w:rFonts w:ascii="Times New Roman" w:hAnsi="Times New Roman" w:cs="Times New Roman"/>
          <w:noProof/>
          <w:sz w:val="22"/>
          <w:szCs w:val="22"/>
        </w:rPr>
        <w:fldChar w:fldCharType="end"/>
      </w:r>
      <w:r w:rsidRPr="003D6ABE">
        <w:rPr>
          <w:rFonts w:ascii="Times New Roman" w:hAnsi="Times New Roman" w:cs="Times New Roman"/>
          <w:sz w:val="22"/>
          <w:szCs w:val="22"/>
        </w:rPr>
        <w:t>. Укупни процењени инвестициони трошкови за имплементацију Оквирне директиве о отпаду, ЕУР</w:t>
      </w:r>
      <w:bookmarkEnd w:id="4"/>
    </w:p>
    <w:tbl>
      <w:tblPr>
        <w:tblStyle w:val="a0"/>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373"/>
      </w:tblGrid>
      <w:tr w:rsidR="00284535" w:rsidRPr="003D6ABE">
        <w:trPr>
          <w:trHeight w:val="320"/>
        </w:trPr>
        <w:tc>
          <w:tcPr>
            <w:tcW w:w="5807" w:type="dxa"/>
            <w:shd w:val="clear" w:color="auto" w:fill="F2F2F2"/>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Мера</w:t>
            </w:r>
          </w:p>
        </w:tc>
        <w:tc>
          <w:tcPr>
            <w:tcW w:w="3373" w:type="dxa"/>
            <w:shd w:val="clear" w:color="auto" w:fill="F2F2F2"/>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Инвестициони трошкова,ЕУР</w:t>
            </w:r>
          </w:p>
        </w:tc>
      </w:tr>
      <w:tr w:rsidR="00284535" w:rsidRPr="003D6ABE">
        <w:trPr>
          <w:trHeight w:val="300"/>
        </w:trPr>
        <w:tc>
          <w:tcPr>
            <w:tcW w:w="5807" w:type="dxa"/>
            <w:shd w:val="clear" w:color="auto" w:fill="FFFFFF"/>
          </w:tcPr>
          <w:p w:rsidR="00AF5C63" w:rsidRPr="000D6AF0" w:rsidRDefault="00BE2308" w:rsidP="00285165">
            <w:pPr>
              <w:pStyle w:val="Normal1"/>
              <w:pBdr>
                <w:top w:val="nil"/>
                <w:left w:val="nil"/>
                <w:bottom w:val="nil"/>
                <w:right w:val="nil"/>
                <w:between w:val="nil"/>
              </w:pBdr>
              <w:spacing w:after="0"/>
              <w:rPr>
                <w:rFonts w:ascii="Times New Roman" w:hAnsi="Times New Roman" w:cs="Times New Roman"/>
                <w:i/>
              </w:rPr>
            </w:pPr>
            <w:r w:rsidRPr="003D6ABE">
              <w:rPr>
                <w:rFonts w:ascii="Times New Roman" w:hAnsi="Times New Roman" w:cs="Times New Roman"/>
                <w:i/>
              </w:rPr>
              <w:t xml:space="preserve">Основна инфраструктура за одвојено сакупљање и секундарну сепарацију рециклабилних материјала и рециклажу органског отпада, у циљу постизања </w:t>
            </w:r>
            <w:r w:rsidR="00285165" w:rsidRPr="003D6ABE">
              <w:rPr>
                <w:rFonts w:ascii="Times New Roman" w:hAnsi="Times New Roman" w:cs="Times New Roman"/>
                <w:i/>
              </w:rPr>
              <w:t xml:space="preserve">циља од </w:t>
            </w:r>
            <w:r w:rsidRPr="003D6ABE">
              <w:rPr>
                <w:rFonts w:ascii="Times New Roman" w:hAnsi="Times New Roman" w:cs="Times New Roman"/>
                <w:i/>
              </w:rPr>
              <w:t>50% за рециклажу комуналног отпада</w:t>
            </w:r>
            <w:r w:rsidRPr="003D6ABE">
              <w:rPr>
                <w:rFonts w:ascii="Times New Roman" w:hAnsi="Times New Roman" w:cs="Times New Roman"/>
                <w:i/>
                <w:vertAlign w:val="superscript"/>
              </w:rPr>
              <w:footnoteReference w:id="5"/>
            </w:r>
            <w:r w:rsidRPr="003D6ABE">
              <w:rPr>
                <w:rFonts w:ascii="Times New Roman" w:hAnsi="Times New Roman" w:cs="Times New Roman"/>
                <w:i/>
              </w:rPr>
              <w:t xml:space="preserve"> - трошкови већ узети у обзир у  </w:t>
            </w:r>
            <w:r w:rsidR="007C47B6" w:rsidRPr="003D6ABE">
              <w:rPr>
                <w:rFonts w:ascii="Times New Roman" w:hAnsi="Times New Roman" w:cs="Times New Roman"/>
                <w:i/>
              </w:rPr>
              <w:t>DSIP</w:t>
            </w:r>
            <w:r w:rsidRPr="000D6AF0">
              <w:rPr>
                <w:rFonts w:ascii="Times New Roman" w:hAnsi="Times New Roman" w:cs="Times New Roman"/>
                <w:i/>
              </w:rPr>
              <w:t xml:space="preserve">-у за Директиву о депонијама. </w:t>
            </w:r>
          </w:p>
        </w:tc>
        <w:tc>
          <w:tcPr>
            <w:tcW w:w="3373" w:type="dxa"/>
            <w:shd w:val="clear" w:color="auto" w:fill="FFFFFF"/>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i/>
              </w:rPr>
            </w:pPr>
            <w:r w:rsidRPr="003D6ABE">
              <w:rPr>
                <w:rFonts w:ascii="Times New Roman" w:hAnsi="Times New Roman" w:cs="Times New Roman"/>
                <w:i/>
              </w:rPr>
              <w:t>195,425,485</w:t>
            </w:r>
          </w:p>
        </w:tc>
      </w:tr>
      <w:tr w:rsidR="00284535" w:rsidRPr="003D6ABE">
        <w:trPr>
          <w:trHeight w:val="300"/>
        </w:trPr>
        <w:tc>
          <w:tcPr>
            <w:tcW w:w="5807" w:type="dxa"/>
            <w:shd w:val="clear" w:color="auto" w:fill="FFFFFF"/>
          </w:tcPr>
          <w:p w:rsidR="00AF5C63" w:rsidRPr="003D6ABE"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Инфраструктура за предтретман отпада од рушења и гра</w:t>
            </w:r>
            <w:r w:rsidR="00285165" w:rsidRPr="003D6ABE">
              <w:rPr>
                <w:rFonts w:ascii="Times New Roman" w:hAnsi="Times New Roman" w:cs="Times New Roman"/>
              </w:rPr>
              <w:t>ђења</w:t>
            </w:r>
            <w:r w:rsidR="00C650AE" w:rsidRPr="000D6AF0">
              <w:rPr>
                <w:rFonts w:ascii="Times New Roman" w:hAnsi="Times New Roman" w:cs="Times New Roman"/>
              </w:rPr>
              <w:t xml:space="preserve"> </w:t>
            </w:r>
            <w:r w:rsidRPr="000D6AF0">
              <w:rPr>
                <w:rFonts w:ascii="Times New Roman" w:hAnsi="Times New Roman" w:cs="Times New Roman"/>
              </w:rPr>
              <w:t>пре рециклирања како би се пости</w:t>
            </w:r>
            <w:r w:rsidR="00285165" w:rsidRPr="003D6ABE">
              <w:rPr>
                <w:rFonts w:ascii="Times New Roman" w:hAnsi="Times New Roman" w:cs="Times New Roman"/>
              </w:rPr>
              <w:t xml:space="preserve">гао циљ од </w:t>
            </w:r>
            <w:r w:rsidRPr="003D6ABE">
              <w:rPr>
                <w:rFonts w:ascii="Times New Roman" w:hAnsi="Times New Roman" w:cs="Times New Roman"/>
              </w:rPr>
              <w:t>70% рециклирања за отпад од гра</w:t>
            </w:r>
            <w:r w:rsidR="00285165" w:rsidRPr="003D6ABE">
              <w:rPr>
                <w:rFonts w:ascii="Times New Roman" w:hAnsi="Times New Roman" w:cs="Times New Roman"/>
              </w:rPr>
              <w:t>ђења</w:t>
            </w:r>
            <w:r w:rsidRPr="003D6ABE">
              <w:rPr>
                <w:rFonts w:ascii="Times New Roman" w:hAnsi="Times New Roman" w:cs="Times New Roman"/>
              </w:rPr>
              <w:t xml:space="preserve"> и рушења</w:t>
            </w:r>
            <w:r w:rsidRPr="003D6ABE">
              <w:rPr>
                <w:rFonts w:ascii="Times New Roman" w:hAnsi="Times New Roman" w:cs="Times New Roman"/>
                <w:vertAlign w:val="superscript"/>
              </w:rPr>
              <w:footnoteReference w:id="6"/>
            </w:r>
          </w:p>
        </w:tc>
        <w:tc>
          <w:tcPr>
            <w:tcW w:w="3373" w:type="dxa"/>
            <w:shd w:val="clear" w:color="auto" w:fill="FFFFFF"/>
            <w:vAlign w:val="cente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15,450,000</w:t>
            </w:r>
          </w:p>
        </w:tc>
      </w:tr>
      <w:tr w:rsidR="00284535" w:rsidRPr="003D6ABE">
        <w:trPr>
          <w:trHeight w:val="300"/>
        </w:trPr>
        <w:tc>
          <w:tcPr>
            <w:tcW w:w="5807" w:type="dxa"/>
            <w:shd w:val="clear" w:color="auto" w:fill="FFFFFF"/>
          </w:tcPr>
          <w:p w:rsidR="00AF5C63" w:rsidRPr="003D6ABE"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Адекватна мрежа постројења за третман опасног отпада</w:t>
            </w:r>
            <w:r w:rsidRPr="003D6ABE">
              <w:rPr>
                <w:rFonts w:ascii="Times New Roman" w:hAnsi="Times New Roman" w:cs="Times New Roman"/>
                <w:vertAlign w:val="superscript"/>
              </w:rPr>
              <w:footnoteReference w:id="7"/>
            </w:r>
          </w:p>
        </w:tc>
        <w:tc>
          <w:tcPr>
            <w:tcW w:w="3373" w:type="dxa"/>
            <w:shd w:val="clear" w:color="auto" w:fill="FFFFFF"/>
            <w:vAlign w:val="cente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33,000,000</w:t>
            </w:r>
          </w:p>
        </w:tc>
      </w:tr>
      <w:tr w:rsidR="00284535" w:rsidRPr="003D6ABE">
        <w:trPr>
          <w:trHeight w:val="300"/>
        </w:trPr>
        <w:tc>
          <w:tcPr>
            <w:tcW w:w="5807" w:type="dxa"/>
            <w:shd w:val="clear" w:color="auto" w:fill="FFFFFF"/>
          </w:tcPr>
          <w:p w:rsidR="00AF5C63" w:rsidRPr="003D6ABE"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Информативне кампање за грађане -</w:t>
            </w:r>
            <w:r w:rsidRPr="000D6AF0">
              <w:rPr>
                <w:rFonts w:ascii="Times New Roman" w:hAnsi="Times New Roman" w:cs="Times New Roman"/>
                <w:i/>
              </w:rPr>
              <w:t xml:space="preserve"> трошкови који су већ узети у обзиру </w:t>
            </w:r>
            <w:r w:rsidR="007C47B6" w:rsidRPr="003D6ABE">
              <w:rPr>
                <w:rFonts w:ascii="Times New Roman" w:hAnsi="Times New Roman" w:cs="Times New Roman"/>
                <w:i/>
              </w:rPr>
              <w:t>DSIP</w:t>
            </w:r>
            <w:r w:rsidRPr="003D6ABE">
              <w:rPr>
                <w:rFonts w:ascii="Times New Roman" w:hAnsi="Times New Roman" w:cs="Times New Roman"/>
                <w:i/>
              </w:rPr>
              <w:t>-у за Директиву о депонијама</w:t>
            </w:r>
          </w:p>
        </w:tc>
        <w:tc>
          <w:tcPr>
            <w:tcW w:w="3373" w:type="dxa"/>
            <w:shd w:val="clear" w:color="auto" w:fill="FFFFFF"/>
            <w:vAlign w:val="cente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i/>
              </w:rPr>
            </w:pPr>
            <w:r w:rsidRPr="003D6ABE">
              <w:rPr>
                <w:rFonts w:ascii="Times New Roman" w:hAnsi="Times New Roman" w:cs="Times New Roman"/>
                <w:i/>
              </w:rPr>
              <w:t>5,000,000</w:t>
            </w:r>
          </w:p>
        </w:tc>
      </w:tr>
      <w:tr w:rsidR="00284535" w:rsidRPr="003D6ABE">
        <w:trPr>
          <w:trHeight w:val="300"/>
        </w:trPr>
        <w:tc>
          <w:tcPr>
            <w:tcW w:w="5807" w:type="dxa"/>
            <w:shd w:val="clear" w:color="auto" w:fill="auto"/>
            <w:vAlign w:val="center"/>
          </w:tcPr>
          <w:p w:rsidR="00AF5C63" w:rsidRPr="003D6ABE" w:rsidRDefault="00BE2308">
            <w:pPr>
              <w:pStyle w:val="Normal1"/>
              <w:pBdr>
                <w:top w:val="nil"/>
                <w:left w:val="nil"/>
                <w:bottom w:val="nil"/>
                <w:right w:val="nil"/>
                <w:between w:val="nil"/>
              </w:pBdr>
              <w:spacing w:after="0"/>
              <w:rPr>
                <w:rFonts w:ascii="Times New Roman" w:hAnsi="Times New Roman" w:cs="Times New Roman"/>
                <w:b/>
              </w:rPr>
            </w:pPr>
            <w:r w:rsidRPr="003D6ABE">
              <w:rPr>
                <w:rFonts w:ascii="Times New Roman" w:hAnsi="Times New Roman" w:cs="Times New Roman"/>
                <w:b/>
              </w:rPr>
              <w:t>Укупно</w:t>
            </w:r>
          </w:p>
        </w:tc>
        <w:tc>
          <w:tcPr>
            <w:tcW w:w="3373" w:type="dxa"/>
            <w:shd w:val="clear" w:color="auto" w:fill="auto"/>
            <w:vAlign w:val="cente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rPr>
            </w:pPr>
            <w:r w:rsidRPr="003D6ABE">
              <w:rPr>
                <w:rFonts w:ascii="Times New Roman" w:hAnsi="Times New Roman" w:cs="Times New Roman"/>
                <w:b/>
              </w:rPr>
              <w:t>~ 250,000,000</w:t>
            </w:r>
          </w:p>
        </w:tc>
      </w:tr>
      <w:tr w:rsidR="00284535" w:rsidRPr="003D6ABE">
        <w:trPr>
          <w:trHeight w:val="300"/>
        </w:trPr>
        <w:tc>
          <w:tcPr>
            <w:tcW w:w="5807" w:type="dxa"/>
            <w:shd w:val="clear" w:color="auto" w:fill="auto"/>
            <w:vAlign w:val="center"/>
          </w:tcPr>
          <w:p w:rsidR="00AF5C63" w:rsidRPr="003D6ABE" w:rsidRDefault="00BE2308">
            <w:pPr>
              <w:pStyle w:val="Normal1"/>
              <w:pBdr>
                <w:top w:val="nil"/>
                <w:left w:val="nil"/>
                <w:bottom w:val="nil"/>
                <w:right w:val="nil"/>
                <w:between w:val="nil"/>
              </w:pBdr>
              <w:spacing w:after="0"/>
              <w:rPr>
                <w:rFonts w:ascii="Times New Roman" w:hAnsi="Times New Roman" w:cs="Times New Roman"/>
                <w:b/>
              </w:rPr>
            </w:pPr>
            <w:r w:rsidRPr="003D6ABE">
              <w:rPr>
                <w:rFonts w:ascii="Times New Roman" w:hAnsi="Times New Roman" w:cs="Times New Roman"/>
                <w:b/>
              </w:rPr>
              <w:t xml:space="preserve">Укупно за </w:t>
            </w:r>
            <w:r w:rsidR="007C47B6" w:rsidRPr="003D6ABE">
              <w:rPr>
                <w:rFonts w:ascii="Times New Roman" w:hAnsi="Times New Roman" w:cs="Times New Roman"/>
                <w:b/>
              </w:rPr>
              <w:t>DSIP</w:t>
            </w:r>
            <w:r w:rsidRPr="000D6AF0">
              <w:rPr>
                <w:rFonts w:ascii="Times New Roman" w:hAnsi="Times New Roman" w:cs="Times New Roman"/>
                <w:b/>
              </w:rPr>
              <w:t xml:space="preserve"> за </w:t>
            </w:r>
            <w:r w:rsidR="003159ED" w:rsidRPr="000D6AF0">
              <w:rPr>
                <w:rFonts w:ascii="Times New Roman" w:hAnsi="Times New Roman" w:cs="Times New Roman"/>
                <w:b/>
              </w:rPr>
              <w:t>WFD</w:t>
            </w:r>
            <w:r w:rsidRPr="000D6AF0">
              <w:rPr>
                <w:rFonts w:ascii="Times New Roman" w:hAnsi="Times New Roman" w:cs="Times New Roman"/>
                <w:b/>
              </w:rPr>
              <w:t xml:space="preserve"> (без двоструког рачунања трошкова из </w:t>
            </w:r>
            <w:r w:rsidR="007C47B6" w:rsidRPr="003D6ABE">
              <w:rPr>
                <w:rFonts w:ascii="Times New Roman" w:hAnsi="Times New Roman" w:cs="Times New Roman"/>
                <w:b/>
              </w:rPr>
              <w:t>DSIP</w:t>
            </w:r>
            <w:r w:rsidRPr="003D6ABE">
              <w:rPr>
                <w:rFonts w:ascii="Times New Roman" w:hAnsi="Times New Roman" w:cs="Times New Roman"/>
                <w:b/>
              </w:rPr>
              <w:t>-а за Директиву о депонијама)</w:t>
            </w:r>
          </w:p>
        </w:tc>
        <w:tc>
          <w:tcPr>
            <w:tcW w:w="3373" w:type="dxa"/>
            <w:shd w:val="clear" w:color="auto" w:fill="auto"/>
            <w:vAlign w:val="cente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rPr>
            </w:pPr>
            <w:r w:rsidRPr="003D6ABE">
              <w:rPr>
                <w:rFonts w:ascii="Times New Roman" w:hAnsi="Times New Roman" w:cs="Times New Roman"/>
                <w:b/>
              </w:rPr>
              <w:t>~ 50,000,000</w:t>
            </w:r>
          </w:p>
        </w:tc>
      </w:tr>
    </w:tbl>
    <w:p w:rsidR="003159ED" w:rsidRPr="003D6ABE" w:rsidRDefault="003159ED" w:rsidP="0051123F">
      <w:pPr>
        <w:pStyle w:val="Normal1"/>
        <w:pBdr>
          <w:top w:val="nil"/>
          <w:left w:val="nil"/>
          <w:bottom w:val="nil"/>
          <w:right w:val="nil"/>
          <w:between w:val="nil"/>
        </w:pBdr>
        <w:spacing w:before="120" w:after="120"/>
        <w:rPr>
          <w:rFonts w:ascii="Times New Roman" w:hAnsi="Times New Roman" w:cs="Times New Roman"/>
          <w:b/>
        </w:rPr>
      </w:pPr>
    </w:p>
    <w:p w:rsidR="00AF5C63" w:rsidRPr="003D6ABE" w:rsidRDefault="00BE2308" w:rsidP="0051123F">
      <w:pPr>
        <w:pStyle w:val="Normal1"/>
        <w:pBdr>
          <w:top w:val="nil"/>
          <w:left w:val="nil"/>
          <w:bottom w:val="nil"/>
          <w:right w:val="nil"/>
          <w:between w:val="nil"/>
        </w:pBdr>
        <w:spacing w:before="120" w:after="120"/>
        <w:rPr>
          <w:rFonts w:ascii="Times New Roman" w:hAnsi="Times New Roman" w:cs="Times New Roman"/>
          <w:b/>
          <w:sz w:val="24"/>
          <w:szCs w:val="24"/>
        </w:rPr>
      </w:pPr>
      <w:r w:rsidRPr="003D6ABE">
        <w:rPr>
          <w:rFonts w:ascii="Times New Roman" w:hAnsi="Times New Roman" w:cs="Times New Roman"/>
          <w:b/>
          <w:sz w:val="24"/>
          <w:szCs w:val="24"/>
        </w:rPr>
        <w:t>Извори финансирања</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Имајући у виду ограничене државне финансијске ресурсе с једне стране, и значајна средства потребна сектору управљања отпадом да испуни захтеве  Оквирне директиве о отпаду с друге стране, предвиђена је комбинација домаћих и страних извора за финансирање трошкова  описаних  мера. Домаћи извори углавном укључују државне и општинске приходе и накнаде које плаћају корисници услуга за прикупљање комуналног отпада. Убудуће ће накнаде</w:t>
      </w:r>
      <w:r w:rsidR="00EE1E6F" w:rsidRPr="003D6ABE">
        <w:rPr>
          <w:rFonts w:ascii="Times New Roman" w:hAnsi="Times New Roman" w:cs="Times New Roman"/>
          <w:sz w:val="24"/>
          <w:szCs w:val="24"/>
        </w:rPr>
        <w:t xml:space="preserve"> за комуналне услуге</w:t>
      </w:r>
      <w:r w:rsidRPr="003D6ABE">
        <w:rPr>
          <w:rFonts w:ascii="Times New Roman" w:hAnsi="Times New Roman" w:cs="Times New Roman"/>
          <w:sz w:val="24"/>
          <w:szCs w:val="24"/>
        </w:rPr>
        <w:t xml:space="preserve"> морати да буду главни извор финансирања како би се испунили захтеви директиве који се тичу принципа „загађивач плаћа</w:t>
      </w:r>
      <w:r w:rsidR="00814968">
        <w:rPr>
          <w:rFonts w:ascii="Times New Roman" w:hAnsi="Times New Roman" w:cs="Times New Roman"/>
          <w:sz w:val="24"/>
          <w:szCs w:val="24"/>
        </w:rPr>
        <w:t>”</w:t>
      </w:r>
      <w:r w:rsidRPr="003D6ABE">
        <w:rPr>
          <w:rFonts w:ascii="Times New Roman" w:hAnsi="Times New Roman" w:cs="Times New Roman"/>
          <w:sz w:val="24"/>
          <w:szCs w:val="24"/>
        </w:rPr>
        <w:t xml:space="preserve">. Страни извори укључују ЕУ и друге донаторске фондове, као и </w:t>
      </w:r>
      <w:r w:rsidRPr="003D6ABE">
        <w:rPr>
          <w:rFonts w:ascii="Times New Roman" w:hAnsi="Times New Roman" w:cs="Times New Roman"/>
          <w:sz w:val="24"/>
          <w:szCs w:val="24"/>
        </w:rPr>
        <w:lastRenderedPageBreak/>
        <w:t>потенцијалне доприносе међународних финансијских институција. Приступ који је одабран за управљање отпадом од гра</w:t>
      </w:r>
      <w:r w:rsidR="00EE1E6F" w:rsidRPr="003D6ABE">
        <w:rPr>
          <w:rFonts w:ascii="Times New Roman" w:hAnsi="Times New Roman" w:cs="Times New Roman"/>
          <w:sz w:val="24"/>
          <w:szCs w:val="24"/>
        </w:rPr>
        <w:t>ђења</w:t>
      </w:r>
      <w:r w:rsidRPr="003D6ABE">
        <w:rPr>
          <w:rFonts w:ascii="Times New Roman" w:hAnsi="Times New Roman" w:cs="Times New Roman"/>
          <w:sz w:val="24"/>
          <w:szCs w:val="24"/>
        </w:rPr>
        <w:t xml:space="preserve"> и рушења подстиче јавно-приватна партнерства, тј. све општине у Србији обезбеђују одговарајућу локацију за рециклажу </w:t>
      </w:r>
      <w:r w:rsidR="00EE1E6F" w:rsidRPr="003D6ABE">
        <w:rPr>
          <w:rFonts w:ascii="Times New Roman" w:hAnsi="Times New Roman" w:cs="Times New Roman"/>
          <w:sz w:val="24"/>
          <w:szCs w:val="24"/>
        </w:rPr>
        <w:t xml:space="preserve">овог </w:t>
      </w:r>
      <w:r w:rsidRPr="003D6ABE">
        <w:rPr>
          <w:rFonts w:ascii="Times New Roman" w:hAnsi="Times New Roman" w:cs="Times New Roman"/>
          <w:sz w:val="24"/>
          <w:szCs w:val="24"/>
        </w:rPr>
        <w:t xml:space="preserve">отпада; Очекује се да ће средства за улагање у </w:t>
      </w:r>
      <w:r w:rsidR="00EE1E6F" w:rsidRPr="003D6ABE">
        <w:rPr>
          <w:rFonts w:ascii="Times New Roman" w:hAnsi="Times New Roman" w:cs="Times New Roman"/>
          <w:sz w:val="24"/>
          <w:szCs w:val="24"/>
        </w:rPr>
        <w:t xml:space="preserve">мобилна постројења </w:t>
      </w:r>
      <w:r w:rsidRPr="003D6ABE">
        <w:rPr>
          <w:rFonts w:ascii="Times New Roman" w:hAnsi="Times New Roman" w:cs="Times New Roman"/>
          <w:sz w:val="24"/>
          <w:szCs w:val="24"/>
        </w:rPr>
        <w:t xml:space="preserve"> обезбедити приватни инвеститори.</w:t>
      </w:r>
    </w:p>
    <w:p w:rsidR="003159ED" w:rsidRPr="003D6ABE" w:rsidRDefault="003159ED" w:rsidP="0051123F">
      <w:pPr>
        <w:pStyle w:val="Normal1"/>
        <w:pBdr>
          <w:top w:val="nil"/>
          <w:left w:val="nil"/>
          <w:bottom w:val="nil"/>
          <w:right w:val="nil"/>
          <w:between w:val="nil"/>
        </w:pBdr>
        <w:spacing w:before="120" w:after="120"/>
        <w:rPr>
          <w:rFonts w:ascii="Times New Roman" w:hAnsi="Times New Roman" w:cs="Times New Roman"/>
          <w:b/>
          <w:sz w:val="24"/>
          <w:szCs w:val="24"/>
        </w:rPr>
      </w:pPr>
    </w:p>
    <w:p w:rsidR="00AF5C63" w:rsidRPr="003D6ABE" w:rsidRDefault="00BE2308" w:rsidP="0051123F">
      <w:pPr>
        <w:pStyle w:val="Normal1"/>
        <w:pBdr>
          <w:top w:val="nil"/>
          <w:left w:val="nil"/>
          <w:bottom w:val="nil"/>
          <w:right w:val="nil"/>
          <w:between w:val="nil"/>
        </w:pBdr>
        <w:spacing w:before="120" w:after="120"/>
        <w:rPr>
          <w:rFonts w:ascii="Times New Roman" w:hAnsi="Times New Roman" w:cs="Times New Roman"/>
          <w:b/>
          <w:sz w:val="24"/>
          <w:szCs w:val="24"/>
        </w:rPr>
      </w:pPr>
      <w:r w:rsidRPr="003D6ABE">
        <w:rPr>
          <w:rFonts w:ascii="Times New Roman" w:hAnsi="Times New Roman" w:cs="Times New Roman"/>
          <w:b/>
          <w:sz w:val="24"/>
          <w:szCs w:val="24"/>
        </w:rPr>
        <w:t>Периоди имплементације</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Процена мера имплементације на основу расположивог финансирања, </w:t>
      </w:r>
      <w:r w:rsidR="00EE1E6F" w:rsidRPr="003D6ABE">
        <w:rPr>
          <w:rFonts w:ascii="Times New Roman" w:hAnsi="Times New Roman" w:cs="Times New Roman"/>
          <w:sz w:val="24"/>
          <w:szCs w:val="24"/>
        </w:rPr>
        <w:t xml:space="preserve">достигнуте </w:t>
      </w:r>
      <w:r w:rsidRPr="003D6ABE">
        <w:rPr>
          <w:rFonts w:ascii="Times New Roman" w:hAnsi="Times New Roman" w:cs="Times New Roman"/>
          <w:sz w:val="24"/>
          <w:szCs w:val="24"/>
        </w:rPr>
        <w:t xml:space="preserve">стопе рециклирања </w:t>
      </w:r>
      <w:r w:rsidR="00EE1E6F" w:rsidRPr="003D6ABE">
        <w:rPr>
          <w:rFonts w:ascii="Times New Roman" w:hAnsi="Times New Roman" w:cs="Times New Roman"/>
          <w:sz w:val="24"/>
          <w:szCs w:val="24"/>
        </w:rPr>
        <w:t>у овом тренутку</w:t>
      </w:r>
      <w:r w:rsidRPr="003D6ABE">
        <w:rPr>
          <w:rFonts w:ascii="Times New Roman" w:hAnsi="Times New Roman" w:cs="Times New Roman"/>
          <w:sz w:val="24"/>
          <w:szCs w:val="24"/>
        </w:rPr>
        <w:t xml:space="preserve"> за комунални отпад (око 3% у 2016. години), време потребно за имплементацију инвестиционих пројеката и правила за израчунавање стопе рециклирања утврђене у члану 11</w:t>
      </w:r>
      <w:r w:rsidR="00EE1E6F" w:rsidRPr="003D6ABE">
        <w:rPr>
          <w:rFonts w:ascii="Times New Roman" w:hAnsi="Times New Roman" w:cs="Times New Roman"/>
          <w:sz w:val="24"/>
          <w:szCs w:val="24"/>
        </w:rPr>
        <w:t>. ревид</w:t>
      </w:r>
      <w:r w:rsidR="00E10D03">
        <w:rPr>
          <w:rFonts w:ascii="Times New Roman" w:hAnsi="Times New Roman" w:cs="Times New Roman"/>
          <w:sz w:val="24"/>
          <w:szCs w:val="24"/>
        </w:rPr>
        <w:t>иране</w:t>
      </w:r>
      <w:r w:rsidRPr="003D6ABE">
        <w:rPr>
          <w:rFonts w:ascii="Times New Roman" w:hAnsi="Times New Roman" w:cs="Times New Roman"/>
          <w:sz w:val="24"/>
          <w:szCs w:val="24"/>
        </w:rPr>
        <w:t xml:space="preserve"> Оквирне директиве о отпаду, показују да би достизање циљева из члана 11</w:t>
      </w:r>
      <w:r w:rsidR="00EE1E6F" w:rsidRPr="003D6ABE">
        <w:rPr>
          <w:rFonts w:ascii="Times New Roman" w:hAnsi="Times New Roman" w:cs="Times New Roman"/>
          <w:sz w:val="24"/>
          <w:szCs w:val="24"/>
        </w:rPr>
        <w:t>.</w:t>
      </w:r>
      <w:r w:rsidRPr="003D6ABE">
        <w:rPr>
          <w:rFonts w:ascii="Times New Roman" w:hAnsi="Times New Roman" w:cs="Times New Roman"/>
          <w:sz w:val="24"/>
          <w:szCs w:val="24"/>
        </w:rPr>
        <w:t xml:space="preserve"> у вези са рециклирањем комуналног отпада било могуће у наредним временским периодима:</w:t>
      </w:r>
    </w:p>
    <w:p w:rsidR="00AF5C63" w:rsidRPr="003D6ABE" w:rsidRDefault="00BE2308" w:rsidP="0051123F">
      <w:pPr>
        <w:pStyle w:val="Normal1"/>
        <w:numPr>
          <w:ilvl w:val="0"/>
          <w:numId w:val="36"/>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До 31. децембра 2025, стопа рециклирања комуналног отпада повећа</w:t>
      </w:r>
      <w:r w:rsidR="00E10D03">
        <w:rPr>
          <w:rFonts w:ascii="Times New Roman" w:hAnsi="Times New Roman" w:cs="Times New Roman"/>
          <w:sz w:val="24"/>
          <w:szCs w:val="24"/>
        </w:rPr>
        <w:t xml:space="preserve">ће се </w:t>
      </w:r>
      <w:r w:rsidRPr="003D6ABE">
        <w:rPr>
          <w:rFonts w:ascii="Times New Roman" w:hAnsi="Times New Roman" w:cs="Times New Roman"/>
          <w:sz w:val="24"/>
          <w:szCs w:val="24"/>
        </w:rPr>
        <w:t xml:space="preserve"> на укупних 25% по тежини</w:t>
      </w:r>
      <w:r w:rsidR="00E10D03">
        <w:rPr>
          <w:rFonts w:ascii="Times New Roman" w:hAnsi="Times New Roman" w:cs="Times New Roman"/>
          <w:sz w:val="24"/>
          <w:szCs w:val="24"/>
        </w:rPr>
        <w:t>;</w:t>
      </w:r>
    </w:p>
    <w:p w:rsidR="00AF5C63" w:rsidRPr="003D6ABE" w:rsidRDefault="00BE2308" w:rsidP="0051123F">
      <w:pPr>
        <w:pStyle w:val="Normal1"/>
        <w:numPr>
          <w:ilvl w:val="0"/>
          <w:numId w:val="20"/>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До 31. децембра 2030. године, стопа рециклирања комуналног отпада  повећа</w:t>
      </w:r>
      <w:r w:rsidR="00E10D03">
        <w:rPr>
          <w:rFonts w:ascii="Times New Roman" w:hAnsi="Times New Roman" w:cs="Times New Roman"/>
          <w:sz w:val="24"/>
          <w:szCs w:val="24"/>
        </w:rPr>
        <w:t>ће се</w:t>
      </w:r>
      <w:r w:rsidRPr="003D6ABE">
        <w:rPr>
          <w:rFonts w:ascii="Times New Roman" w:hAnsi="Times New Roman" w:cs="Times New Roman"/>
          <w:sz w:val="24"/>
          <w:szCs w:val="24"/>
        </w:rPr>
        <w:t xml:space="preserve"> на 35% по тежини</w:t>
      </w:r>
      <w:r w:rsidR="00E10D03">
        <w:rPr>
          <w:rFonts w:ascii="Times New Roman" w:hAnsi="Times New Roman" w:cs="Times New Roman"/>
          <w:sz w:val="24"/>
          <w:szCs w:val="24"/>
        </w:rPr>
        <w:t>;</w:t>
      </w:r>
    </w:p>
    <w:p w:rsidR="00AF5C63" w:rsidRPr="003D6ABE" w:rsidRDefault="00BE2308" w:rsidP="0051123F">
      <w:pPr>
        <w:pStyle w:val="Normal1"/>
        <w:numPr>
          <w:ilvl w:val="0"/>
          <w:numId w:val="20"/>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До 31. децембра 2035, стопа рециклирања комуналног отпада повећа</w:t>
      </w:r>
      <w:r w:rsidR="00E10D03">
        <w:rPr>
          <w:rFonts w:ascii="Times New Roman" w:hAnsi="Times New Roman" w:cs="Times New Roman"/>
          <w:sz w:val="24"/>
          <w:szCs w:val="24"/>
        </w:rPr>
        <w:t>ће се</w:t>
      </w:r>
      <w:r w:rsidRPr="003D6ABE">
        <w:rPr>
          <w:rFonts w:ascii="Times New Roman" w:hAnsi="Times New Roman" w:cs="Times New Roman"/>
          <w:sz w:val="24"/>
          <w:szCs w:val="24"/>
        </w:rPr>
        <w:t xml:space="preserve"> на укупно 45% по тежини</w:t>
      </w:r>
      <w:r w:rsidR="00E10D03">
        <w:rPr>
          <w:rFonts w:ascii="Times New Roman" w:hAnsi="Times New Roman" w:cs="Times New Roman"/>
          <w:sz w:val="24"/>
          <w:szCs w:val="24"/>
        </w:rPr>
        <w:t>;</w:t>
      </w:r>
    </w:p>
    <w:p w:rsidR="00AF5C63" w:rsidRPr="003D6ABE" w:rsidRDefault="00BE2308" w:rsidP="0051123F">
      <w:pPr>
        <w:pStyle w:val="Normal1"/>
        <w:numPr>
          <w:ilvl w:val="0"/>
          <w:numId w:val="20"/>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До 31. децембра 2039, стопа рециклирања комуналног отпада повећа</w:t>
      </w:r>
      <w:r w:rsidR="00E10D03">
        <w:rPr>
          <w:rFonts w:ascii="Times New Roman" w:hAnsi="Times New Roman" w:cs="Times New Roman"/>
          <w:sz w:val="24"/>
          <w:szCs w:val="24"/>
        </w:rPr>
        <w:t>ће се</w:t>
      </w:r>
      <w:r w:rsidRPr="003D6ABE">
        <w:rPr>
          <w:rFonts w:ascii="Times New Roman" w:hAnsi="Times New Roman" w:cs="Times New Roman"/>
          <w:sz w:val="24"/>
          <w:szCs w:val="24"/>
        </w:rPr>
        <w:t xml:space="preserve"> на укупно 50% по тежини.</w:t>
      </w:r>
    </w:p>
    <w:p w:rsidR="00AF5C63" w:rsidRPr="000D6AF0"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Постизање циљева из члана 11</w:t>
      </w:r>
      <w:r w:rsidR="00EE1E6F" w:rsidRPr="003D6ABE">
        <w:rPr>
          <w:rFonts w:ascii="Times New Roman" w:hAnsi="Times New Roman" w:cs="Times New Roman"/>
          <w:sz w:val="24"/>
          <w:szCs w:val="24"/>
        </w:rPr>
        <w:t>.</w:t>
      </w:r>
      <w:r w:rsidRPr="003D6ABE">
        <w:rPr>
          <w:rFonts w:ascii="Times New Roman" w:hAnsi="Times New Roman" w:cs="Times New Roman"/>
          <w:sz w:val="24"/>
          <w:szCs w:val="24"/>
        </w:rPr>
        <w:t xml:space="preserve"> у вези са </w:t>
      </w:r>
      <w:r w:rsidR="00EE1E6F" w:rsidRPr="003D6ABE">
        <w:rPr>
          <w:rFonts w:ascii="Times New Roman" w:hAnsi="Times New Roman" w:cs="Times New Roman"/>
          <w:sz w:val="24"/>
          <w:szCs w:val="24"/>
        </w:rPr>
        <w:t>поновним искоришћењем</w:t>
      </w:r>
      <w:r w:rsidRPr="003D6ABE">
        <w:rPr>
          <w:rFonts w:ascii="Times New Roman" w:hAnsi="Times New Roman" w:cs="Times New Roman"/>
          <w:sz w:val="24"/>
          <w:szCs w:val="24"/>
        </w:rPr>
        <w:t xml:space="preserve">/рециклирањем </w:t>
      </w:r>
      <w:r w:rsidR="00692608" w:rsidRPr="003D6ABE">
        <w:rPr>
          <w:rStyle w:val="FootnoteReference"/>
          <w:rFonts w:ascii="Times New Roman" w:hAnsi="Times New Roman" w:cs="Times New Roman"/>
          <w:sz w:val="24"/>
          <w:szCs w:val="24"/>
        </w:rPr>
        <w:footnoteReference w:id="8"/>
      </w:r>
      <w:r w:rsidRPr="003D6ABE">
        <w:rPr>
          <w:rFonts w:ascii="Times New Roman" w:hAnsi="Times New Roman" w:cs="Times New Roman"/>
          <w:sz w:val="24"/>
          <w:szCs w:val="24"/>
        </w:rPr>
        <w:t>отпада од гра</w:t>
      </w:r>
      <w:r w:rsidR="00EE1E6F" w:rsidRPr="003D6ABE">
        <w:rPr>
          <w:rFonts w:ascii="Times New Roman" w:hAnsi="Times New Roman" w:cs="Times New Roman"/>
          <w:sz w:val="24"/>
          <w:szCs w:val="24"/>
        </w:rPr>
        <w:t>ђења</w:t>
      </w:r>
      <w:r w:rsidR="001A1BD1" w:rsidRPr="000D6AF0">
        <w:rPr>
          <w:rFonts w:ascii="Times New Roman" w:hAnsi="Times New Roman" w:cs="Times New Roman"/>
          <w:sz w:val="24"/>
          <w:szCs w:val="24"/>
        </w:rPr>
        <w:t xml:space="preserve"> </w:t>
      </w:r>
      <w:r w:rsidRPr="000D6AF0">
        <w:rPr>
          <w:rFonts w:ascii="Times New Roman" w:hAnsi="Times New Roman" w:cs="Times New Roman"/>
          <w:sz w:val="24"/>
          <w:szCs w:val="24"/>
        </w:rPr>
        <w:t>и рушења биће могуће у следећим временским периодима:</w:t>
      </w:r>
    </w:p>
    <w:p w:rsidR="00AF5C63" w:rsidRPr="003D6ABE" w:rsidRDefault="00BE2308" w:rsidP="0051123F">
      <w:pPr>
        <w:pStyle w:val="Normal1"/>
        <w:numPr>
          <w:ilvl w:val="0"/>
          <w:numId w:val="2"/>
        </w:numPr>
        <w:pBdr>
          <w:top w:val="nil"/>
          <w:left w:val="nil"/>
          <w:bottom w:val="nil"/>
          <w:right w:val="nil"/>
          <w:between w:val="nil"/>
        </w:pBdr>
        <w:spacing w:before="120" w:after="120"/>
        <w:contextualSpacing/>
        <w:rPr>
          <w:rFonts w:ascii="Times New Roman" w:hAnsi="Times New Roman" w:cs="Times New Roman"/>
          <w:sz w:val="24"/>
          <w:szCs w:val="24"/>
        </w:rPr>
      </w:pPr>
      <w:r w:rsidRPr="003D6ABE">
        <w:rPr>
          <w:rFonts w:ascii="Times New Roman" w:hAnsi="Times New Roman" w:cs="Times New Roman"/>
          <w:sz w:val="24"/>
          <w:szCs w:val="24"/>
        </w:rPr>
        <w:t xml:space="preserve">До 31. децембра 2029. године, степен </w:t>
      </w:r>
      <w:r w:rsidR="00EE1E6F" w:rsidRPr="003D6ABE">
        <w:rPr>
          <w:rFonts w:ascii="Times New Roman" w:hAnsi="Times New Roman" w:cs="Times New Roman"/>
          <w:sz w:val="24"/>
          <w:szCs w:val="24"/>
        </w:rPr>
        <w:t>поновног искоришћења</w:t>
      </w:r>
      <w:r w:rsidRPr="003D6ABE">
        <w:rPr>
          <w:rFonts w:ascii="Times New Roman" w:hAnsi="Times New Roman" w:cs="Times New Roman"/>
          <w:sz w:val="24"/>
          <w:szCs w:val="24"/>
        </w:rPr>
        <w:t>/рециклирања отпада  повећа</w:t>
      </w:r>
      <w:r w:rsidR="00E10D03">
        <w:rPr>
          <w:rFonts w:ascii="Times New Roman" w:hAnsi="Times New Roman" w:cs="Times New Roman"/>
          <w:sz w:val="24"/>
          <w:szCs w:val="24"/>
        </w:rPr>
        <w:t xml:space="preserve">ће се </w:t>
      </w:r>
      <w:r w:rsidRPr="003D6ABE">
        <w:rPr>
          <w:rFonts w:ascii="Times New Roman" w:hAnsi="Times New Roman" w:cs="Times New Roman"/>
          <w:sz w:val="24"/>
          <w:szCs w:val="24"/>
        </w:rPr>
        <w:t>на 40% по тежини</w:t>
      </w:r>
      <w:r w:rsidR="00E10D03">
        <w:rPr>
          <w:rFonts w:ascii="Times New Roman" w:hAnsi="Times New Roman" w:cs="Times New Roman"/>
          <w:sz w:val="24"/>
          <w:szCs w:val="24"/>
        </w:rPr>
        <w:t>;</w:t>
      </w:r>
    </w:p>
    <w:p w:rsidR="00AF5C63" w:rsidRPr="003D6ABE" w:rsidRDefault="003B76DE" w:rsidP="0051123F">
      <w:pPr>
        <w:pStyle w:val="Normal1"/>
        <w:numPr>
          <w:ilvl w:val="0"/>
          <w:numId w:val="2"/>
        </w:numPr>
        <w:pBdr>
          <w:top w:val="nil"/>
          <w:left w:val="nil"/>
          <w:bottom w:val="nil"/>
          <w:right w:val="nil"/>
          <w:between w:val="nil"/>
        </w:pBdr>
        <w:spacing w:before="120" w:after="120"/>
        <w:contextualSpacing/>
        <w:rPr>
          <w:rFonts w:ascii="Times New Roman" w:hAnsi="Times New Roman" w:cs="Times New Roman"/>
          <w:sz w:val="24"/>
          <w:szCs w:val="24"/>
        </w:rPr>
      </w:pPr>
      <w:r>
        <w:rPr>
          <w:rFonts w:ascii="Times New Roman" w:hAnsi="Times New Roman" w:cs="Times New Roman"/>
          <w:sz w:val="24"/>
          <w:szCs w:val="24"/>
        </w:rPr>
        <w:t>Д</w:t>
      </w:r>
      <w:r w:rsidR="00BE2308" w:rsidRPr="003D6ABE">
        <w:rPr>
          <w:rFonts w:ascii="Times New Roman" w:hAnsi="Times New Roman" w:cs="Times New Roman"/>
          <w:sz w:val="24"/>
          <w:szCs w:val="24"/>
        </w:rPr>
        <w:t>о 31. децембра 2034, степен</w:t>
      </w:r>
      <w:r w:rsidR="00E10D03">
        <w:rPr>
          <w:rFonts w:ascii="Times New Roman" w:hAnsi="Times New Roman" w:cs="Times New Roman"/>
          <w:sz w:val="24"/>
          <w:szCs w:val="24"/>
        </w:rPr>
        <w:t xml:space="preserve"> </w:t>
      </w:r>
      <w:r w:rsidR="00EE1E6F" w:rsidRPr="003D6ABE">
        <w:rPr>
          <w:rFonts w:ascii="Times New Roman" w:hAnsi="Times New Roman" w:cs="Times New Roman"/>
          <w:sz w:val="24"/>
          <w:szCs w:val="24"/>
        </w:rPr>
        <w:t>поновног искоришћења</w:t>
      </w:r>
      <w:r w:rsidR="00BE2308" w:rsidRPr="003D6ABE">
        <w:rPr>
          <w:rFonts w:ascii="Times New Roman" w:hAnsi="Times New Roman" w:cs="Times New Roman"/>
          <w:sz w:val="24"/>
          <w:szCs w:val="24"/>
        </w:rPr>
        <w:t xml:space="preserve"> /рециклирања отпада од гра</w:t>
      </w:r>
      <w:r w:rsidR="00C60ED6" w:rsidRPr="003D6ABE">
        <w:rPr>
          <w:rFonts w:ascii="Times New Roman" w:hAnsi="Times New Roman" w:cs="Times New Roman"/>
          <w:sz w:val="24"/>
          <w:szCs w:val="24"/>
        </w:rPr>
        <w:t>ђења</w:t>
      </w:r>
      <w:r w:rsidR="00BE2308" w:rsidRPr="003D6ABE">
        <w:rPr>
          <w:rFonts w:ascii="Times New Roman" w:hAnsi="Times New Roman" w:cs="Times New Roman"/>
          <w:sz w:val="24"/>
          <w:szCs w:val="24"/>
        </w:rPr>
        <w:t xml:space="preserve"> и рушења повећа</w:t>
      </w:r>
      <w:r w:rsidR="00E10D03">
        <w:rPr>
          <w:rFonts w:ascii="Times New Roman" w:hAnsi="Times New Roman" w:cs="Times New Roman"/>
          <w:sz w:val="24"/>
          <w:szCs w:val="24"/>
        </w:rPr>
        <w:t xml:space="preserve">ће се </w:t>
      </w:r>
      <w:r w:rsidR="00BE2308" w:rsidRPr="003D6ABE">
        <w:rPr>
          <w:rFonts w:ascii="Times New Roman" w:hAnsi="Times New Roman" w:cs="Times New Roman"/>
          <w:sz w:val="24"/>
          <w:szCs w:val="24"/>
        </w:rPr>
        <w:t>на 70% по тежини.</w:t>
      </w:r>
    </w:p>
    <w:p w:rsidR="00AF5C63" w:rsidRPr="003D6ABE" w:rsidRDefault="00AF5C63" w:rsidP="0051123F">
      <w:pPr>
        <w:pStyle w:val="Normal1"/>
        <w:pBdr>
          <w:top w:val="nil"/>
          <w:left w:val="nil"/>
          <w:bottom w:val="nil"/>
          <w:right w:val="nil"/>
          <w:between w:val="nil"/>
        </w:pBdr>
        <w:spacing w:before="120" w:after="120"/>
        <w:rPr>
          <w:rFonts w:ascii="Times New Roman" w:hAnsi="Times New Roman" w:cs="Times New Roman"/>
          <w:sz w:val="24"/>
          <w:szCs w:val="24"/>
        </w:rPr>
      </w:pPr>
    </w:p>
    <w:p w:rsidR="001A1BD1" w:rsidRPr="003D6ABE" w:rsidRDefault="001A1BD1">
      <w:pPr>
        <w:rPr>
          <w:rFonts w:ascii="Times New Roman" w:hAnsi="Times New Roman" w:cs="Times New Roman"/>
          <w:sz w:val="24"/>
          <w:szCs w:val="24"/>
        </w:rPr>
      </w:pPr>
      <w:r w:rsidRPr="003D6ABE">
        <w:rPr>
          <w:rFonts w:ascii="Times New Roman" w:hAnsi="Times New Roman" w:cs="Times New Roman"/>
          <w:sz w:val="24"/>
          <w:szCs w:val="24"/>
        </w:rPr>
        <w:br w:type="page"/>
      </w:r>
    </w:p>
    <w:p w:rsidR="00AF5C63" w:rsidRPr="003D6ABE" w:rsidRDefault="00BE2308">
      <w:pPr>
        <w:pStyle w:val="Heading1"/>
        <w:rPr>
          <w:rFonts w:ascii="Times New Roman" w:hAnsi="Times New Roman" w:cs="Times New Roman"/>
          <w:color w:val="auto"/>
          <w:sz w:val="24"/>
          <w:szCs w:val="24"/>
        </w:rPr>
      </w:pPr>
      <w:bookmarkStart w:id="5" w:name="_Toc12878797"/>
      <w:r w:rsidRPr="003D6ABE">
        <w:rPr>
          <w:rFonts w:ascii="Times New Roman" w:hAnsi="Times New Roman" w:cs="Times New Roman"/>
          <w:color w:val="auto"/>
          <w:sz w:val="24"/>
          <w:szCs w:val="24"/>
        </w:rPr>
        <w:lastRenderedPageBreak/>
        <w:t xml:space="preserve">2. </w:t>
      </w:r>
      <w:r w:rsidR="00467017" w:rsidRPr="003D6ABE">
        <w:rPr>
          <w:rFonts w:ascii="Times New Roman" w:hAnsi="Times New Roman" w:cs="Times New Roman"/>
          <w:color w:val="auto"/>
          <w:sz w:val="24"/>
          <w:szCs w:val="24"/>
        </w:rPr>
        <w:t xml:space="preserve">Основне информације </w:t>
      </w:r>
      <w:bookmarkEnd w:id="5"/>
    </w:p>
    <w:p w:rsidR="00AF5C63" w:rsidRPr="003D6ABE" w:rsidRDefault="00BE2308">
      <w:pPr>
        <w:pStyle w:val="Heading2"/>
        <w:rPr>
          <w:rFonts w:ascii="Times New Roman" w:hAnsi="Times New Roman" w:cs="Times New Roman"/>
          <w:color w:val="auto"/>
        </w:rPr>
      </w:pPr>
      <w:bookmarkStart w:id="6" w:name="_Toc12878798"/>
      <w:r w:rsidRPr="003D6ABE">
        <w:rPr>
          <w:rFonts w:ascii="Times New Roman" w:hAnsi="Times New Roman" w:cs="Times New Roman"/>
          <w:color w:val="auto"/>
        </w:rPr>
        <w:t>2.1. Процес приступања у Србији</w:t>
      </w:r>
      <w:bookmarkEnd w:id="6"/>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У октобру 2000. године Србија је направила одлучан корак ка евроинтеграцији заједно са целом Централном и Источном Европом и својим суседима на Западном Балкану. Србија је препозната као потенцијални кандидат за чланство у ЕУ током самита </w:t>
      </w:r>
      <w:r w:rsidR="00D339DE" w:rsidRPr="003D6ABE">
        <w:rPr>
          <w:rFonts w:ascii="Times New Roman" w:hAnsi="Times New Roman" w:cs="Times New Roman"/>
          <w:sz w:val="24"/>
          <w:szCs w:val="24"/>
        </w:rPr>
        <w:t>Европског савета</w:t>
      </w:r>
      <w:r w:rsidRPr="003D6ABE">
        <w:rPr>
          <w:rFonts w:ascii="Times New Roman" w:hAnsi="Times New Roman" w:cs="Times New Roman"/>
          <w:sz w:val="24"/>
          <w:szCs w:val="24"/>
        </w:rPr>
        <w:t xml:space="preserve"> у Солуну 2003. године. Европско партнерство са Србијом је усвојено 2008. године, и у њему су наведени приоритети код аплицирања за чланство у ЕУ. Споразум о стабилизацији и придруживању (ССП) Европској унији је потписан 29. априла 2008. године.</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У децембру 2009, режим визне либерализације је омогућио грађанима Србије да путују у земље шенгенске зоне без визе, што је показало да овај процес може дати конкретне резултате који директно доносе добробит грађанима. У истом месецу је захтев Србије за чланство у ЕУ предат шведском председништву. </w:t>
      </w:r>
      <w:r w:rsidR="00D339DE" w:rsidRPr="003D6ABE">
        <w:rPr>
          <w:rFonts w:ascii="Times New Roman" w:hAnsi="Times New Roman" w:cs="Times New Roman"/>
          <w:sz w:val="24"/>
          <w:szCs w:val="24"/>
        </w:rPr>
        <w:t xml:space="preserve">Европски савет </w:t>
      </w:r>
      <w:r w:rsidRPr="003D6ABE">
        <w:rPr>
          <w:rFonts w:ascii="Times New Roman" w:hAnsi="Times New Roman" w:cs="Times New Roman"/>
          <w:sz w:val="24"/>
          <w:szCs w:val="24"/>
        </w:rPr>
        <w:t xml:space="preserve">је донео одлуку да Србији </w:t>
      </w:r>
      <w:r w:rsidR="003159ED" w:rsidRPr="003D6ABE">
        <w:rPr>
          <w:rFonts w:ascii="Times New Roman" w:hAnsi="Times New Roman" w:cs="Times New Roman"/>
          <w:sz w:val="24"/>
          <w:szCs w:val="24"/>
        </w:rPr>
        <w:t>одо</w:t>
      </w:r>
      <w:r w:rsidRPr="003D6ABE">
        <w:rPr>
          <w:rFonts w:ascii="Times New Roman" w:hAnsi="Times New Roman" w:cs="Times New Roman"/>
          <w:sz w:val="24"/>
          <w:szCs w:val="24"/>
        </w:rPr>
        <w:t xml:space="preserve">бри статус кандидата за чланство у ЕУ 1. марта 2012.  У септембру 2013, ступио је на снагу Споразум о стабилизацији и придруживању између ЕУ и Србије. </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У складу са одлуком </w:t>
      </w:r>
      <w:r w:rsidR="00D339DE" w:rsidRPr="003D6ABE">
        <w:rPr>
          <w:rFonts w:ascii="Times New Roman" w:hAnsi="Times New Roman" w:cs="Times New Roman"/>
          <w:sz w:val="24"/>
          <w:szCs w:val="24"/>
        </w:rPr>
        <w:t xml:space="preserve">Европског савета </w:t>
      </w:r>
      <w:r w:rsidRPr="003D6ABE">
        <w:rPr>
          <w:rFonts w:ascii="Times New Roman" w:hAnsi="Times New Roman" w:cs="Times New Roman"/>
          <w:sz w:val="24"/>
          <w:szCs w:val="24"/>
        </w:rPr>
        <w:t>која је донета у јуну 2013. да се отворе преговори о придруживању са Србијом, Савет је усвојио преговарачки оквир у децембру 2013, и пристао је да одржи прву Међувладину конференцију Србије и ЕУ у јануару 2014. године.</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Преговори о приступању ЕУ су почели 21. јануара 2014. у Бриселу када је одржана прва међувладина конференција о приступању Србије ЕУ. Том приликом представници ЕУ и Србије су разменили мишљења и представили преговарачки оквир ЕУ и Уводну изјаву Републике Србије.</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Састанци </w:t>
      </w:r>
      <w:r w:rsidR="00345C18" w:rsidRPr="003D6ABE">
        <w:rPr>
          <w:rFonts w:ascii="Times New Roman" w:hAnsi="Times New Roman" w:cs="Times New Roman"/>
          <w:sz w:val="24"/>
          <w:szCs w:val="24"/>
        </w:rPr>
        <w:t>е</w:t>
      </w:r>
      <w:r w:rsidRPr="003D6ABE">
        <w:rPr>
          <w:rFonts w:ascii="Times New Roman" w:hAnsi="Times New Roman" w:cs="Times New Roman"/>
          <w:sz w:val="24"/>
          <w:szCs w:val="24"/>
        </w:rPr>
        <w:t xml:space="preserve">кспланаторног и </w:t>
      </w:r>
      <w:r w:rsidR="00E10D03">
        <w:rPr>
          <w:rFonts w:ascii="Times New Roman" w:hAnsi="Times New Roman" w:cs="Times New Roman"/>
          <w:sz w:val="24"/>
          <w:szCs w:val="24"/>
        </w:rPr>
        <w:t>Б</w:t>
      </w:r>
      <w:r w:rsidRPr="003D6ABE">
        <w:rPr>
          <w:rFonts w:ascii="Times New Roman" w:hAnsi="Times New Roman" w:cs="Times New Roman"/>
          <w:sz w:val="24"/>
          <w:szCs w:val="24"/>
        </w:rPr>
        <w:t xml:space="preserve">илатералног скрининга за Поглавље 27 - </w:t>
      </w:r>
      <w:r w:rsidR="003B76DE">
        <w:rPr>
          <w:rFonts w:ascii="Times New Roman" w:hAnsi="Times New Roman" w:cs="Times New Roman"/>
          <w:sz w:val="24"/>
          <w:szCs w:val="24"/>
        </w:rPr>
        <w:t>Ж</w:t>
      </w:r>
      <w:r w:rsidRPr="003D6ABE">
        <w:rPr>
          <w:rFonts w:ascii="Times New Roman" w:hAnsi="Times New Roman" w:cs="Times New Roman"/>
          <w:sz w:val="24"/>
          <w:szCs w:val="24"/>
        </w:rPr>
        <w:t xml:space="preserve">ивотна средина и климатске промене су одржани у септембру 2014. и новембру 2014. Током </w:t>
      </w:r>
      <w:r w:rsidR="00345C18" w:rsidRPr="003D6ABE">
        <w:rPr>
          <w:rFonts w:ascii="Times New Roman" w:hAnsi="Times New Roman" w:cs="Times New Roman"/>
          <w:sz w:val="24"/>
          <w:szCs w:val="24"/>
        </w:rPr>
        <w:t>е</w:t>
      </w:r>
      <w:r w:rsidRPr="003D6ABE">
        <w:rPr>
          <w:rFonts w:ascii="Times New Roman" w:hAnsi="Times New Roman" w:cs="Times New Roman"/>
          <w:sz w:val="24"/>
          <w:szCs w:val="24"/>
        </w:rPr>
        <w:t xml:space="preserve">кспланаторног скрининга, администрација ЕУ је детаљно представила захтеве прописа ЕУ у области животне средине, док је код Билатералног скрининга било предвиђено да српска администрација представи процес транспозиције, као и статус својих планова имплементације. У складу са закључцима Билатералног скрининга, Србија се обавезала да обезбеђује даље информације о статусу својих планова имплементације за приближавање европским прописима у области животне средине. Србија је израдила комплетан извештај са додатним информацијама (Пост-скрининг документ) и доставила га ЕК у септембру 2015. године. Званично писмо ЕК са позивом на </w:t>
      </w:r>
      <w:r w:rsidR="00F71889" w:rsidRPr="003D6ABE">
        <w:rPr>
          <w:rFonts w:ascii="Times New Roman" w:hAnsi="Times New Roman" w:cs="Times New Roman"/>
          <w:sz w:val="24"/>
          <w:szCs w:val="24"/>
        </w:rPr>
        <w:t xml:space="preserve">подношење Преговарачке </w:t>
      </w:r>
      <w:r w:rsidR="00345C18" w:rsidRPr="003D6ABE">
        <w:rPr>
          <w:rFonts w:ascii="Times New Roman" w:hAnsi="Times New Roman" w:cs="Times New Roman"/>
          <w:sz w:val="24"/>
          <w:szCs w:val="24"/>
        </w:rPr>
        <w:t xml:space="preserve">позиције </w:t>
      </w:r>
      <w:r w:rsidR="00F71889" w:rsidRPr="003D6ABE">
        <w:rPr>
          <w:rFonts w:ascii="Times New Roman" w:hAnsi="Times New Roman" w:cs="Times New Roman"/>
          <w:sz w:val="24"/>
          <w:szCs w:val="24"/>
        </w:rPr>
        <w:t xml:space="preserve">за Поглавље 27 </w:t>
      </w:r>
      <w:r w:rsidRPr="003D6ABE">
        <w:rPr>
          <w:rFonts w:ascii="Times New Roman" w:hAnsi="Times New Roman" w:cs="Times New Roman"/>
          <w:sz w:val="24"/>
          <w:szCs w:val="24"/>
        </w:rPr>
        <w:t xml:space="preserve">и Извештај о скринингу су примљени у децембру 2016. године. Извештај о скринингу је потврдио да је законодавство било на задовољавајућем нивоу усклађености са прописима ЕУ, док су имплементација и извршење још увек у раној фази. Овај извештај је такође препознао проблеме малих институционалних капацитета и ограничених финансијских ресурса. У циљу решавања ових питања, Србија треба да оконча стратешко планирање, консолидује своје капацитете за планирање и јасно повеже инвестиције са стратешким приоритетима и предузме мере за успостављање ефикасног и константног система финансирања активности у области животне средине и климе, укључујући значајне инвестиције у инфраструктуру и стабилно финансирање основних услуга, као што је мониторинг животне средине.     </w:t>
      </w:r>
    </w:p>
    <w:p w:rsidR="00AF5C63" w:rsidRPr="003D6ABE" w:rsidRDefault="00BE2308" w:rsidP="0051123F">
      <w:pPr>
        <w:pStyle w:val="Normal1"/>
        <w:pBdr>
          <w:top w:val="nil"/>
          <w:left w:val="nil"/>
          <w:bottom w:val="nil"/>
          <w:right w:val="nil"/>
          <w:between w:val="nil"/>
        </w:pBdr>
        <w:spacing w:before="120" w:after="120"/>
        <w:rPr>
          <w:rFonts w:ascii="Times New Roman" w:hAnsi="Times New Roman" w:cs="Times New Roman"/>
          <w:sz w:val="24"/>
          <w:szCs w:val="24"/>
        </w:rPr>
      </w:pPr>
      <w:r w:rsidRPr="003D6ABE">
        <w:rPr>
          <w:rFonts w:ascii="Times New Roman" w:hAnsi="Times New Roman" w:cs="Times New Roman"/>
          <w:sz w:val="24"/>
          <w:szCs w:val="24"/>
        </w:rPr>
        <w:lastRenderedPageBreak/>
        <w:t>Србија је интензивирала своје напоре и предузела све неопходне мере и активности како би се што пре припремила за отварање Поглавља 27.</w:t>
      </w:r>
    </w:p>
    <w:p w:rsidR="00316FC8" w:rsidRPr="003D6ABE" w:rsidRDefault="00316FC8">
      <w:pPr>
        <w:pStyle w:val="Normal1"/>
        <w:pBdr>
          <w:top w:val="nil"/>
          <w:left w:val="nil"/>
          <w:bottom w:val="nil"/>
          <w:right w:val="nil"/>
          <w:between w:val="nil"/>
        </w:pBdr>
        <w:rPr>
          <w:rFonts w:ascii="Times New Roman" w:hAnsi="Times New Roman" w:cs="Times New Roman"/>
          <w:sz w:val="24"/>
          <w:szCs w:val="24"/>
        </w:rPr>
      </w:pPr>
    </w:p>
    <w:p w:rsidR="00AF5C63" w:rsidRPr="003D6ABE" w:rsidRDefault="00BE2308">
      <w:pPr>
        <w:pStyle w:val="Heading2"/>
        <w:ind w:left="0" w:firstLine="0"/>
        <w:rPr>
          <w:rFonts w:ascii="Times New Roman" w:hAnsi="Times New Roman" w:cs="Times New Roman"/>
          <w:color w:val="auto"/>
        </w:rPr>
      </w:pPr>
      <w:bookmarkStart w:id="7" w:name="_Toc12878799"/>
      <w:r w:rsidRPr="003D6ABE">
        <w:rPr>
          <w:rFonts w:ascii="Times New Roman" w:hAnsi="Times New Roman" w:cs="Times New Roman"/>
          <w:color w:val="auto"/>
        </w:rPr>
        <w:t>2.2. Захтеви Директиве који ће довести до великих инвестиционих трошкова</w:t>
      </w:r>
      <w:bookmarkEnd w:id="7"/>
    </w:p>
    <w:p w:rsidR="00AF5C63" w:rsidRPr="003D6ABE" w:rsidRDefault="00BE2308">
      <w:pPr>
        <w:pStyle w:val="Heading3"/>
        <w:rPr>
          <w:rFonts w:ascii="Times New Roman" w:hAnsi="Times New Roman" w:cs="Times New Roman"/>
          <w:color w:val="auto"/>
        </w:rPr>
      </w:pPr>
      <w:bookmarkStart w:id="8" w:name="_Toc12878800"/>
      <w:r w:rsidRPr="003D6ABE">
        <w:rPr>
          <w:rFonts w:ascii="Times New Roman" w:hAnsi="Times New Roman" w:cs="Times New Roman"/>
          <w:color w:val="auto"/>
        </w:rPr>
        <w:t>2.2.1. Рециклирање и поновна употреба  комуналног отпада</w:t>
      </w:r>
      <w:bookmarkEnd w:id="8"/>
    </w:p>
    <w:p w:rsidR="005448B1"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Члан 11</w:t>
      </w:r>
      <w:r w:rsidR="00C60ED6" w:rsidRPr="003D6ABE">
        <w:rPr>
          <w:rFonts w:ascii="Times New Roman" w:hAnsi="Times New Roman" w:cs="Times New Roman"/>
          <w:sz w:val="24"/>
          <w:szCs w:val="24"/>
        </w:rPr>
        <w:t>.</w:t>
      </w:r>
      <w:r w:rsidRPr="003D6ABE">
        <w:rPr>
          <w:rFonts w:ascii="Times New Roman" w:hAnsi="Times New Roman" w:cs="Times New Roman"/>
          <w:sz w:val="24"/>
          <w:szCs w:val="24"/>
        </w:rPr>
        <w:t xml:space="preserve">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(поновна употреба и рециклирање) захтева од држава чланица да предузму потребне мере за постизање следећих циљева:</w:t>
      </w:r>
    </w:p>
    <w:p w:rsidR="00AF5C63" w:rsidRPr="003D6ABE" w:rsidRDefault="00BE2308" w:rsidP="00835A27">
      <w:pPr>
        <w:pStyle w:val="Normal1"/>
        <w:numPr>
          <w:ilvl w:val="0"/>
          <w:numId w:val="50"/>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до 2020. године, припрема за поновну употребу и рециклирање отпадних материјала као што су </w:t>
      </w:r>
      <w:r w:rsidR="00C60ED6" w:rsidRPr="003D6ABE">
        <w:rPr>
          <w:rFonts w:ascii="Times New Roman" w:hAnsi="Times New Roman" w:cs="Times New Roman"/>
          <w:sz w:val="24"/>
          <w:szCs w:val="24"/>
        </w:rPr>
        <w:t xml:space="preserve">барем </w:t>
      </w:r>
      <w:r w:rsidRPr="003D6ABE">
        <w:rPr>
          <w:rFonts w:ascii="Times New Roman" w:hAnsi="Times New Roman" w:cs="Times New Roman"/>
          <w:sz w:val="24"/>
          <w:szCs w:val="24"/>
        </w:rPr>
        <w:t xml:space="preserve"> папир, метал, пластика и стакло из домаћинстава и </w:t>
      </w:r>
      <w:r w:rsidR="00C60ED6" w:rsidRPr="003D6ABE">
        <w:rPr>
          <w:rFonts w:ascii="Times New Roman" w:hAnsi="Times New Roman" w:cs="Times New Roman"/>
          <w:sz w:val="24"/>
          <w:szCs w:val="24"/>
        </w:rPr>
        <w:t xml:space="preserve">отпада </w:t>
      </w:r>
      <w:r w:rsidRPr="003D6ABE">
        <w:rPr>
          <w:rFonts w:ascii="Times New Roman" w:hAnsi="Times New Roman" w:cs="Times New Roman"/>
          <w:sz w:val="24"/>
          <w:szCs w:val="24"/>
        </w:rPr>
        <w:t>другог порекла, уколико су ови токови отпада слични отпаду из домаћинстава, на најмање 50%  укупне тежине;</w:t>
      </w:r>
    </w:p>
    <w:p w:rsidR="00AF5C63" w:rsidRPr="003D6ABE" w:rsidRDefault="00BE2308" w:rsidP="005448B1">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Комисија је утврдила детаљна правила о примени и методама калкулација  за проверу усклађености с циљевима рециклирања (Одлука Комисије 2011/753/E</w:t>
      </w:r>
      <w:r w:rsidR="00E10D03">
        <w:rPr>
          <w:rFonts w:ascii="Times New Roman" w:hAnsi="Times New Roman" w:cs="Times New Roman"/>
          <w:sz w:val="24"/>
          <w:szCs w:val="24"/>
        </w:rPr>
        <w:t>У</w:t>
      </w:r>
      <w:r w:rsidRPr="003D6ABE">
        <w:rPr>
          <w:rFonts w:ascii="Times New Roman" w:hAnsi="Times New Roman" w:cs="Times New Roman"/>
          <w:sz w:val="24"/>
          <w:szCs w:val="24"/>
        </w:rPr>
        <w:t xml:space="preserve">): </w:t>
      </w:r>
    </w:p>
    <w:p w:rsidR="00AF5C63" w:rsidRPr="003D6ABE" w:rsidRDefault="00BE2308" w:rsidP="005448B1">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Државе чланице могу одабрати један од следећих метода калкулације за проверу усклађености с циљем о комуналном отпаду </w:t>
      </w:r>
    </w:p>
    <w:p w:rsidR="00AF5C63" w:rsidRPr="003D6ABE" w:rsidRDefault="00BE2308" w:rsidP="005448B1">
      <w:pPr>
        <w:pStyle w:val="Normal1"/>
        <w:numPr>
          <w:ilvl w:val="0"/>
          <w:numId w:val="49"/>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припрема за поновну употребу и рециклажу отпадног папира, метала, пластике и стакла;</w:t>
      </w:r>
    </w:p>
    <w:p w:rsidR="00AF5C63" w:rsidRPr="003D6ABE" w:rsidRDefault="00BE2308" w:rsidP="005448B1">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Стопа рециклирања за папир, метал, пластику и стакло као кућни отпад % =</w:t>
      </w:r>
    </w:p>
    <w:p w:rsidR="00AF5C63" w:rsidRPr="003D6ABE" w:rsidRDefault="00BE2308" w:rsidP="005448B1">
      <w:pPr>
        <w:pStyle w:val="Normal1"/>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Рециклиране количине папира, метала, пластике и стакленог кућног отпада</w:t>
      </w:r>
    </w:p>
    <w:p w:rsidR="00AF5C63" w:rsidRPr="003D6ABE" w:rsidRDefault="008C3ACE" w:rsidP="005448B1">
      <w:pPr>
        <w:pStyle w:val="Normal1"/>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w:t>
      </w:r>
    </w:p>
    <w:p w:rsidR="00AF5C63" w:rsidRPr="003D6ABE" w:rsidRDefault="00BE2308" w:rsidP="005448B1">
      <w:pPr>
        <w:pStyle w:val="Normal1"/>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Укупне генерисане количине папира, метала, пластике и стакла као кућног отпада</w:t>
      </w:r>
    </w:p>
    <w:p w:rsidR="00AF5C63" w:rsidRPr="003D6ABE" w:rsidRDefault="00BE2308" w:rsidP="005448B1">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Државе чланице ће користити националне податке. Подаци из других обавезних извештаја о отпаду могу се користити и прилагодити националним условима. </w:t>
      </w:r>
    </w:p>
    <w:p w:rsidR="00AF5C63" w:rsidRPr="003D6ABE" w:rsidRDefault="00BE2308" w:rsidP="005448B1">
      <w:pPr>
        <w:pStyle w:val="Normal1"/>
        <w:pBdr>
          <w:top w:val="nil"/>
          <w:left w:val="nil"/>
          <w:bottom w:val="nil"/>
          <w:right w:val="nil"/>
          <w:between w:val="nil"/>
        </w:pBdr>
        <w:spacing w:before="120" w:after="120"/>
        <w:ind w:left="426"/>
        <w:jc w:val="both"/>
        <w:rPr>
          <w:rFonts w:ascii="Times New Roman" w:hAnsi="Times New Roman" w:cs="Times New Roman"/>
          <w:sz w:val="24"/>
          <w:szCs w:val="24"/>
        </w:rPr>
      </w:pPr>
      <w:r w:rsidRPr="003D6ABE">
        <w:rPr>
          <w:rFonts w:ascii="Times New Roman" w:hAnsi="Times New Roman" w:cs="Times New Roman"/>
          <w:b/>
          <w:sz w:val="24"/>
          <w:szCs w:val="24"/>
        </w:rPr>
        <w:t xml:space="preserve">(2) </w:t>
      </w:r>
      <w:r w:rsidRPr="003D6ABE">
        <w:rPr>
          <w:rFonts w:ascii="Times New Roman" w:hAnsi="Times New Roman" w:cs="Times New Roman"/>
          <w:sz w:val="24"/>
          <w:szCs w:val="24"/>
        </w:rPr>
        <w:t>припрема за поновну употребу и рециклирање папира, метала, пластике, стакленог отпада из домаћинства и других појединачних врста отпада из домаћинства или сличног отпада  другог порекла;</w:t>
      </w:r>
    </w:p>
    <w:p w:rsidR="00AF5C63" w:rsidRPr="003D6ABE" w:rsidRDefault="00BE2308" w:rsidP="005448B1">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Стопа рециклаже отпада из домаћинства и сличног отпада у % =</w:t>
      </w:r>
    </w:p>
    <w:p w:rsidR="00AF5C63" w:rsidRPr="003D6ABE" w:rsidRDefault="00BE2308" w:rsidP="005448B1">
      <w:pPr>
        <w:pStyle w:val="Normal1"/>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Рециклирана количина папира, метала, пластичног и стакленог отпада</w:t>
      </w:r>
    </w:p>
    <w:p w:rsidR="00AF5C63" w:rsidRPr="003D6ABE" w:rsidRDefault="00BE2308" w:rsidP="005448B1">
      <w:pPr>
        <w:pStyle w:val="Normal1"/>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и других појединачних токова отпада из домаћинстава или сличних токова отпада</w:t>
      </w:r>
    </w:p>
    <w:p w:rsidR="008C3ACE" w:rsidRPr="003D6ABE" w:rsidRDefault="008C3ACE" w:rsidP="005448B1">
      <w:pPr>
        <w:pStyle w:val="Normal1"/>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w:t>
      </w:r>
    </w:p>
    <w:p w:rsidR="00AF5C63" w:rsidRPr="003D6ABE" w:rsidRDefault="00BE2308" w:rsidP="005448B1">
      <w:pPr>
        <w:pStyle w:val="Normal1"/>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Укупна генерисана количина папира, метала, пластике и стакленог отпада</w:t>
      </w:r>
    </w:p>
    <w:p w:rsidR="00AF5C63" w:rsidRPr="003D6ABE" w:rsidRDefault="00BE2308" w:rsidP="005448B1">
      <w:pPr>
        <w:pStyle w:val="Normal1"/>
        <w:pBdr>
          <w:top w:val="nil"/>
          <w:left w:val="nil"/>
          <w:bottom w:val="nil"/>
          <w:right w:val="nil"/>
          <w:between w:val="nil"/>
        </w:pBdr>
        <w:spacing w:before="120" w:after="120" w:line="360" w:lineRule="auto"/>
        <w:jc w:val="both"/>
        <w:rPr>
          <w:rFonts w:ascii="Times New Roman" w:hAnsi="Times New Roman" w:cs="Times New Roman"/>
          <w:sz w:val="24"/>
          <w:szCs w:val="24"/>
        </w:rPr>
      </w:pPr>
      <w:r w:rsidRPr="003D6ABE">
        <w:rPr>
          <w:rFonts w:ascii="Times New Roman" w:hAnsi="Times New Roman" w:cs="Times New Roman"/>
          <w:sz w:val="24"/>
          <w:szCs w:val="24"/>
        </w:rPr>
        <w:t>и других појединачних токова отпада из домаћинстава или сличних токова отпада</w:t>
      </w:r>
    </w:p>
    <w:p w:rsidR="00AF5C63" w:rsidRPr="003D6ABE" w:rsidRDefault="00BE2308" w:rsidP="005448B1">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Државе чланице ће користити националне податке. Подаци из других обавезних извештаја о отпаду могу се користити и прилагодити националним условима. Државе чланице подносе, заједно са подацима, извештај у којем се објашњава који су материјали покривени, од којих активности и како су израчунати генерисани и рециклирани износи. Када држава чланица у калкулацију укључи кућно-компостирани отпад, то ће објаснити како су израчунате произведене и рециклиране количине.</w:t>
      </w:r>
    </w:p>
    <w:p w:rsidR="00AF5C63" w:rsidRPr="003D6ABE" w:rsidRDefault="00BE2308" w:rsidP="005448B1">
      <w:pPr>
        <w:pStyle w:val="Normal1"/>
        <w:pBdr>
          <w:top w:val="nil"/>
          <w:left w:val="nil"/>
          <w:bottom w:val="nil"/>
          <w:right w:val="nil"/>
          <w:between w:val="nil"/>
        </w:pBdr>
        <w:spacing w:before="120" w:after="120"/>
        <w:ind w:left="426"/>
        <w:jc w:val="both"/>
        <w:rPr>
          <w:rFonts w:ascii="Times New Roman" w:hAnsi="Times New Roman" w:cs="Times New Roman"/>
          <w:sz w:val="24"/>
          <w:szCs w:val="24"/>
        </w:rPr>
      </w:pPr>
      <w:r w:rsidRPr="003D6ABE">
        <w:rPr>
          <w:rFonts w:ascii="Times New Roman" w:hAnsi="Times New Roman" w:cs="Times New Roman"/>
          <w:b/>
          <w:sz w:val="24"/>
          <w:szCs w:val="24"/>
        </w:rPr>
        <w:t xml:space="preserve">(3) </w:t>
      </w:r>
      <w:r w:rsidRPr="003D6ABE">
        <w:rPr>
          <w:rFonts w:ascii="Times New Roman" w:hAnsi="Times New Roman" w:cs="Times New Roman"/>
          <w:sz w:val="24"/>
          <w:szCs w:val="24"/>
        </w:rPr>
        <w:t>припрема за поновну употребу и рециклирање кућног отпада;</w:t>
      </w:r>
    </w:p>
    <w:p w:rsidR="00AF5C63" w:rsidRPr="003D6ABE" w:rsidRDefault="00BE2308" w:rsidP="005448B1">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lastRenderedPageBreak/>
        <w:t>Стопа рециклирања отпада из домаћинстава у% =</w:t>
      </w:r>
    </w:p>
    <w:p w:rsidR="008C3ACE" w:rsidRPr="003D6ABE" w:rsidRDefault="00BE2308" w:rsidP="005448B1">
      <w:pPr>
        <w:pStyle w:val="Normal1"/>
        <w:pBdr>
          <w:top w:val="nil"/>
          <w:left w:val="nil"/>
          <w:bottom w:val="nil"/>
          <w:right w:val="nil"/>
          <w:between w:val="nil"/>
        </w:pBdr>
        <w:tabs>
          <w:tab w:val="left" w:pos="1843"/>
        </w:tabs>
        <w:spacing w:after="0"/>
        <w:jc w:val="both"/>
        <w:rPr>
          <w:rFonts w:ascii="Times New Roman" w:hAnsi="Times New Roman" w:cs="Times New Roman"/>
          <w:sz w:val="24"/>
          <w:szCs w:val="24"/>
        </w:rPr>
      </w:pPr>
      <w:r w:rsidRPr="003D6ABE">
        <w:rPr>
          <w:rFonts w:ascii="Times New Roman" w:hAnsi="Times New Roman" w:cs="Times New Roman"/>
          <w:sz w:val="24"/>
          <w:szCs w:val="24"/>
        </w:rPr>
        <w:tab/>
        <w:t>Рециклирана количина отпада  из домаћинстава</w:t>
      </w:r>
    </w:p>
    <w:p w:rsidR="00AF5C63" w:rsidRPr="003D6ABE" w:rsidRDefault="008C3ACE" w:rsidP="005448B1">
      <w:pPr>
        <w:pStyle w:val="Normal1"/>
        <w:pBdr>
          <w:top w:val="nil"/>
          <w:left w:val="nil"/>
          <w:bottom w:val="nil"/>
          <w:right w:val="nil"/>
          <w:between w:val="nil"/>
        </w:pBdr>
        <w:tabs>
          <w:tab w:val="left" w:pos="1843"/>
        </w:tabs>
        <w:spacing w:after="0"/>
        <w:jc w:val="both"/>
        <w:rPr>
          <w:rFonts w:ascii="Times New Roman" w:hAnsi="Times New Roman" w:cs="Times New Roman"/>
          <w:sz w:val="24"/>
          <w:szCs w:val="24"/>
        </w:rPr>
      </w:pPr>
      <w:r w:rsidRPr="003D6ABE">
        <w:rPr>
          <w:rFonts w:ascii="Times New Roman" w:hAnsi="Times New Roman" w:cs="Times New Roman"/>
          <w:sz w:val="24"/>
          <w:szCs w:val="24"/>
        </w:rPr>
        <w:t>-----------------------------------------------------------------------</w:t>
      </w:r>
      <w:r w:rsidR="00BE2308" w:rsidRPr="003D6ABE">
        <w:rPr>
          <w:rFonts w:ascii="Times New Roman" w:hAnsi="Times New Roman" w:cs="Times New Roman"/>
          <w:sz w:val="24"/>
          <w:szCs w:val="24"/>
        </w:rPr>
        <w:t xml:space="preserve">                                       </w:t>
      </w:r>
    </w:p>
    <w:p w:rsidR="00AF5C63" w:rsidRPr="003D6ABE" w:rsidRDefault="00BE2308" w:rsidP="005448B1">
      <w:pPr>
        <w:pStyle w:val="Normal1"/>
        <w:pBdr>
          <w:top w:val="nil"/>
          <w:left w:val="nil"/>
          <w:bottom w:val="nil"/>
          <w:right w:val="nil"/>
          <w:between w:val="nil"/>
        </w:pBdr>
        <w:spacing w:after="0" w:line="360" w:lineRule="auto"/>
        <w:jc w:val="both"/>
        <w:rPr>
          <w:rFonts w:ascii="Times New Roman" w:hAnsi="Times New Roman" w:cs="Times New Roman"/>
          <w:sz w:val="24"/>
          <w:szCs w:val="24"/>
        </w:rPr>
      </w:pPr>
      <w:r w:rsidRPr="003D6ABE">
        <w:rPr>
          <w:rFonts w:ascii="Times New Roman" w:hAnsi="Times New Roman" w:cs="Times New Roman"/>
          <w:sz w:val="24"/>
          <w:szCs w:val="24"/>
        </w:rPr>
        <w:t xml:space="preserve">                            Укупне генерисане количине отпада из домаћинстава </w:t>
      </w:r>
    </w:p>
    <w:p w:rsidR="00AF5C63" w:rsidRPr="003D6ABE" w:rsidRDefault="00BE2308" w:rsidP="005448B1">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Државе чланице ће користити националне податке за извештавање о рециклираној количини кућног отпада. Оне ће заједно са подацима доставити извештај у којем се објашњава који су материјали покривени и како су израчунате рециклиране количине. Укупне количине отпада из домаћинства узимају се из података које треба пријавити у оквиру Уредбе о статистици отпада ЕУ. „Одбачена возила” и „муљеви и минерални отпад” ће бити искључени из калкулације.</w:t>
      </w:r>
    </w:p>
    <w:p w:rsidR="00AF5C63" w:rsidRPr="003D6ABE" w:rsidRDefault="00BE2308" w:rsidP="005448B1">
      <w:pPr>
        <w:pStyle w:val="Normal1"/>
        <w:pBdr>
          <w:top w:val="nil"/>
          <w:left w:val="nil"/>
          <w:bottom w:val="nil"/>
          <w:right w:val="nil"/>
          <w:between w:val="nil"/>
        </w:pBdr>
        <w:spacing w:after="0"/>
        <w:ind w:left="426"/>
        <w:jc w:val="both"/>
        <w:rPr>
          <w:rFonts w:ascii="Times New Roman" w:hAnsi="Times New Roman" w:cs="Times New Roman"/>
          <w:sz w:val="24"/>
          <w:szCs w:val="24"/>
        </w:rPr>
      </w:pPr>
      <w:r w:rsidRPr="003D6ABE">
        <w:rPr>
          <w:rFonts w:ascii="Times New Roman" w:hAnsi="Times New Roman" w:cs="Times New Roman"/>
          <w:b/>
          <w:sz w:val="24"/>
          <w:szCs w:val="24"/>
        </w:rPr>
        <w:t xml:space="preserve">(4) </w:t>
      </w:r>
      <w:r w:rsidRPr="003D6ABE">
        <w:rPr>
          <w:rFonts w:ascii="Times New Roman" w:hAnsi="Times New Roman" w:cs="Times New Roman"/>
          <w:sz w:val="24"/>
          <w:szCs w:val="24"/>
        </w:rPr>
        <w:t xml:space="preserve">припрема комуналног отпада за поновну употребу и рециклирање </w:t>
      </w:r>
    </w:p>
    <w:p w:rsidR="00AF5C63" w:rsidRPr="003D6ABE" w:rsidRDefault="00BE2308" w:rsidP="005448B1">
      <w:pPr>
        <w:pStyle w:val="Normal1"/>
        <w:pBdr>
          <w:top w:val="nil"/>
          <w:left w:val="nil"/>
          <w:bottom w:val="nil"/>
          <w:right w:val="nil"/>
          <w:between w:val="nil"/>
        </w:pBdr>
        <w:spacing w:line="276" w:lineRule="auto"/>
        <w:jc w:val="both"/>
        <w:rPr>
          <w:rFonts w:ascii="Times New Roman" w:hAnsi="Times New Roman" w:cs="Times New Roman"/>
          <w:sz w:val="24"/>
          <w:szCs w:val="24"/>
        </w:rPr>
      </w:pPr>
      <w:r w:rsidRPr="003D6ABE">
        <w:rPr>
          <w:rFonts w:ascii="Times New Roman" w:hAnsi="Times New Roman" w:cs="Times New Roman"/>
          <w:sz w:val="24"/>
          <w:szCs w:val="24"/>
        </w:rPr>
        <w:t>Рециклирање комуналног отпада у % =</w:t>
      </w:r>
    </w:p>
    <w:p w:rsidR="008C3ACE" w:rsidRPr="003D6ABE" w:rsidRDefault="00BE2308" w:rsidP="005448B1">
      <w:pPr>
        <w:pStyle w:val="Normal1"/>
        <w:pBdr>
          <w:top w:val="nil"/>
          <w:left w:val="nil"/>
          <w:bottom w:val="nil"/>
          <w:right w:val="nil"/>
          <w:between w:val="nil"/>
        </w:pBdr>
        <w:tabs>
          <w:tab w:val="left" w:pos="1843"/>
        </w:tabs>
        <w:spacing w:after="0"/>
        <w:jc w:val="both"/>
        <w:rPr>
          <w:rFonts w:ascii="Times New Roman" w:hAnsi="Times New Roman" w:cs="Times New Roman"/>
          <w:sz w:val="24"/>
          <w:szCs w:val="24"/>
        </w:rPr>
      </w:pPr>
      <w:r w:rsidRPr="003D6ABE">
        <w:rPr>
          <w:rFonts w:ascii="Times New Roman" w:hAnsi="Times New Roman" w:cs="Times New Roman"/>
          <w:sz w:val="24"/>
          <w:szCs w:val="24"/>
        </w:rPr>
        <w:tab/>
      </w:r>
      <w:r w:rsidR="0051123F" w:rsidRPr="003D6ABE">
        <w:rPr>
          <w:rFonts w:ascii="Times New Roman" w:hAnsi="Times New Roman" w:cs="Times New Roman"/>
          <w:sz w:val="24"/>
          <w:szCs w:val="24"/>
        </w:rPr>
        <w:t xml:space="preserve">     </w:t>
      </w:r>
      <w:r w:rsidRPr="003D6ABE">
        <w:rPr>
          <w:rFonts w:ascii="Times New Roman" w:hAnsi="Times New Roman" w:cs="Times New Roman"/>
          <w:sz w:val="24"/>
          <w:szCs w:val="24"/>
        </w:rPr>
        <w:t>рециклирани комунални отпад</w:t>
      </w:r>
    </w:p>
    <w:p w:rsidR="008C3ACE" w:rsidRPr="003D6ABE" w:rsidRDefault="008C3ACE" w:rsidP="005448B1">
      <w:pPr>
        <w:pStyle w:val="Normal1"/>
        <w:pBdr>
          <w:top w:val="nil"/>
          <w:left w:val="nil"/>
          <w:bottom w:val="nil"/>
          <w:right w:val="nil"/>
          <w:between w:val="nil"/>
        </w:pBdr>
        <w:tabs>
          <w:tab w:val="left" w:pos="1843"/>
        </w:tabs>
        <w:spacing w:after="0"/>
        <w:jc w:val="both"/>
        <w:rPr>
          <w:rFonts w:ascii="Times New Roman" w:hAnsi="Times New Roman" w:cs="Times New Roman"/>
          <w:sz w:val="24"/>
          <w:szCs w:val="24"/>
        </w:rPr>
      </w:pPr>
      <w:r w:rsidRPr="003D6ABE">
        <w:rPr>
          <w:rFonts w:ascii="Times New Roman" w:hAnsi="Times New Roman" w:cs="Times New Roman"/>
          <w:sz w:val="24"/>
          <w:szCs w:val="24"/>
        </w:rPr>
        <w:t xml:space="preserve">                              ----------------------------------------------</w:t>
      </w:r>
    </w:p>
    <w:p w:rsidR="00AF5C63" w:rsidRPr="003D6ABE" w:rsidRDefault="00BE2308" w:rsidP="005448B1">
      <w:pPr>
        <w:pStyle w:val="Normal1"/>
        <w:pBdr>
          <w:top w:val="nil"/>
          <w:left w:val="nil"/>
          <w:bottom w:val="nil"/>
          <w:right w:val="nil"/>
          <w:between w:val="nil"/>
        </w:pBdr>
        <w:tabs>
          <w:tab w:val="left" w:pos="1843"/>
        </w:tabs>
        <w:spacing w:after="0"/>
        <w:jc w:val="both"/>
        <w:rPr>
          <w:rFonts w:ascii="Times New Roman" w:hAnsi="Times New Roman" w:cs="Times New Roman"/>
          <w:sz w:val="24"/>
          <w:szCs w:val="24"/>
        </w:rPr>
      </w:pPr>
      <w:r w:rsidRPr="003D6ABE">
        <w:rPr>
          <w:rFonts w:ascii="Times New Roman" w:hAnsi="Times New Roman" w:cs="Times New Roman"/>
          <w:sz w:val="24"/>
          <w:szCs w:val="24"/>
        </w:rPr>
        <w:t xml:space="preserve">                                 </w:t>
      </w:r>
      <w:r w:rsidRPr="003D6ABE">
        <w:rPr>
          <w:rFonts w:ascii="Times New Roman" w:hAnsi="Times New Roman" w:cs="Times New Roman"/>
          <w:sz w:val="24"/>
          <w:szCs w:val="24"/>
        </w:rPr>
        <w:tab/>
        <w:t xml:space="preserve">генерисани комунални отпад </w:t>
      </w:r>
    </w:p>
    <w:p w:rsidR="00AF5C63" w:rsidRPr="003D6ABE" w:rsidRDefault="00BE2308" w:rsidP="005448B1">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Државе чланице ће се ослонити на статистичке податке о комуналном отпаду који се годишње достављају Комисији</w:t>
      </w:r>
      <w:r w:rsidR="007E4DBC" w:rsidRPr="003D6ABE" w:rsidDel="007E4DBC">
        <w:rPr>
          <w:rFonts w:ascii="Times New Roman" w:hAnsi="Times New Roman" w:cs="Times New Roman"/>
          <w:sz w:val="24"/>
          <w:szCs w:val="24"/>
        </w:rPr>
        <w:t xml:space="preserve"> </w:t>
      </w:r>
      <w:r w:rsidR="007E4DBC" w:rsidRPr="003D6ABE">
        <w:rPr>
          <w:rFonts w:ascii="Times New Roman" w:hAnsi="Times New Roman" w:cs="Times New Roman"/>
          <w:sz w:val="24"/>
          <w:szCs w:val="24"/>
          <w:lang w:val="en-GB"/>
        </w:rPr>
        <w:t>(Eurostat).</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За све четири методе потребни су подаци о  </w:t>
      </w:r>
      <w:r w:rsidR="007E4DBC" w:rsidRPr="003D6ABE">
        <w:rPr>
          <w:rFonts w:ascii="Times New Roman" w:hAnsi="Times New Roman" w:cs="Times New Roman"/>
          <w:sz w:val="24"/>
          <w:szCs w:val="24"/>
        </w:rPr>
        <w:t xml:space="preserve">количини </w:t>
      </w:r>
      <w:r w:rsidRPr="003D6ABE">
        <w:rPr>
          <w:rFonts w:ascii="Times New Roman" w:hAnsi="Times New Roman" w:cs="Times New Roman"/>
          <w:sz w:val="24"/>
          <w:szCs w:val="24"/>
        </w:rPr>
        <w:t>рециклабилних материјала који се прикупљају одвојено или се преузимају из мешаног кућног отпада, односно из мешаног ЧКО секундарним одвајањем. Осим тога, потребни су подаци о количини која се заправо рециклира (било  да се то ради у земљи, или је отпад извезен у друге земље ради рециклирања).</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Методе израчунавања (1) и (3) се односе само на „кућни отпад</w:t>
      </w:r>
      <w:r w:rsidR="00E10D03">
        <w:rPr>
          <w:rFonts w:ascii="Times New Roman" w:hAnsi="Times New Roman" w:cs="Times New Roman"/>
          <w:sz w:val="24"/>
          <w:szCs w:val="24"/>
        </w:rPr>
        <w:t>”</w:t>
      </w:r>
      <w:r w:rsidRPr="003D6ABE">
        <w:rPr>
          <w:rFonts w:ascii="Times New Roman" w:hAnsi="Times New Roman" w:cs="Times New Roman"/>
          <w:sz w:val="24"/>
          <w:szCs w:val="24"/>
        </w:rPr>
        <w:t>, а не на „комунални отпад</w:t>
      </w:r>
      <w:r w:rsidR="00E10D03">
        <w:rPr>
          <w:rFonts w:ascii="Times New Roman" w:hAnsi="Times New Roman" w:cs="Times New Roman"/>
          <w:sz w:val="24"/>
          <w:szCs w:val="24"/>
        </w:rPr>
        <w:t>”</w:t>
      </w:r>
      <w:r w:rsidRPr="003D6ABE">
        <w:rPr>
          <w:rFonts w:ascii="Times New Roman" w:hAnsi="Times New Roman" w:cs="Times New Roman"/>
          <w:sz w:val="24"/>
          <w:szCs w:val="24"/>
        </w:rPr>
        <w:t>. Већина европских земаља не прикупља статистичке податке о „отпаду из домаћинстава</w:t>
      </w:r>
      <w:r w:rsidR="00E10D03">
        <w:rPr>
          <w:rFonts w:ascii="Times New Roman" w:hAnsi="Times New Roman" w:cs="Times New Roman"/>
          <w:sz w:val="24"/>
          <w:szCs w:val="24"/>
        </w:rPr>
        <w:t>”</w:t>
      </w:r>
      <w:r w:rsidRPr="003D6ABE">
        <w:rPr>
          <w:rFonts w:ascii="Times New Roman" w:hAnsi="Times New Roman" w:cs="Times New Roman"/>
          <w:sz w:val="24"/>
          <w:szCs w:val="24"/>
        </w:rPr>
        <w:t xml:space="preserve">, пошто се у пракси неопасни мешани отпад од малих предузећа и трговина прикупља заједно са отпадом из домаћинстава у истим кантама за отпад, које транспортују исти пружаоци услуга унутар истих возила, и сматра се </w:t>
      </w:r>
      <w:r w:rsidR="008A1244" w:rsidRPr="003D6ABE">
        <w:rPr>
          <w:rFonts w:ascii="Times New Roman" w:hAnsi="Times New Roman" w:cs="Times New Roman"/>
          <w:sz w:val="24"/>
          <w:szCs w:val="24"/>
        </w:rPr>
        <w:t>„</w:t>
      </w:r>
      <w:r w:rsidRPr="003D6ABE">
        <w:rPr>
          <w:rFonts w:ascii="Times New Roman" w:hAnsi="Times New Roman" w:cs="Times New Roman"/>
          <w:sz w:val="24"/>
          <w:szCs w:val="24"/>
        </w:rPr>
        <w:t>комуналним отпадом”. Због заједничког сакупљања отпада из домаћинстава и сличног отпада (из малих субјеката), веома је тешко генерисати податке само о „кућном отпаду</w:t>
      </w:r>
      <w:r w:rsidR="00E10D03">
        <w:rPr>
          <w:rFonts w:ascii="Times New Roman" w:hAnsi="Times New Roman" w:cs="Times New Roman"/>
          <w:sz w:val="24"/>
          <w:szCs w:val="24"/>
        </w:rPr>
        <w:t>”</w:t>
      </w:r>
      <w:r w:rsidRPr="003D6ABE">
        <w:rPr>
          <w:rFonts w:ascii="Times New Roman" w:hAnsi="Times New Roman" w:cs="Times New Roman"/>
          <w:sz w:val="24"/>
          <w:szCs w:val="24"/>
        </w:rPr>
        <w:t xml:space="preserve"> (Уредба о статистици отпада ЕУ такође захтева поделу производње отпада тако да обухвата и категорију која  долази „само из домаћинстава</w:t>
      </w:r>
      <w:r w:rsidR="00E10D03">
        <w:rPr>
          <w:rFonts w:ascii="Times New Roman" w:hAnsi="Times New Roman" w:cs="Times New Roman"/>
          <w:sz w:val="24"/>
          <w:szCs w:val="24"/>
        </w:rPr>
        <w:t>”</w:t>
      </w:r>
      <w:r w:rsidRPr="003D6ABE">
        <w:rPr>
          <w:rFonts w:ascii="Times New Roman" w:hAnsi="Times New Roman" w:cs="Times New Roman"/>
          <w:sz w:val="24"/>
          <w:szCs w:val="24"/>
        </w:rPr>
        <w:t>). То се често чини помоћу статистичке процене. У Србији тренутно нема доступне мет</w:t>
      </w:r>
      <w:r w:rsidR="008C3ACE" w:rsidRPr="003D6ABE">
        <w:rPr>
          <w:rFonts w:ascii="Times New Roman" w:hAnsi="Times New Roman" w:cs="Times New Roman"/>
          <w:sz w:val="24"/>
          <w:szCs w:val="24"/>
        </w:rPr>
        <w:t>одо</w:t>
      </w:r>
      <w:r w:rsidRPr="003D6ABE">
        <w:rPr>
          <w:rFonts w:ascii="Times New Roman" w:hAnsi="Times New Roman" w:cs="Times New Roman"/>
          <w:sz w:val="24"/>
          <w:szCs w:val="24"/>
        </w:rPr>
        <w:t>логије којом би се раздвојиле количине „мешаног отпада из домаћинства</w:t>
      </w:r>
      <w:r w:rsidR="00E10D03">
        <w:rPr>
          <w:rFonts w:ascii="Times New Roman" w:hAnsi="Times New Roman" w:cs="Times New Roman"/>
          <w:sz w:val="24"/>
          <w:szCs w:val="24"/>
        </w:rPr>
        <w:t>”</w:t>
      </w:r>
      <w:r w:rsidRPr="003D6ABE">
        <w:rPr>
          <w:rFonts w:ascii="Times New Roman" w:hAnsi="Times New Roman" w:cs="Times New Roman"/>
          <w:sz w:val="24"/>
          <w:szCs w:val="24"/>
        </w:rPr>
        <w:t xml:space="preserve"> и „мешаног комуналног отпада</w:t>
      </w:r>
      <w:r w:rsidR="00E10D03">
        <w:rPr>
          <w:rFonts w:ascii="Times New Roman" w:hAnsi="Times New Roman" w:cs="Times New Roman"/>
          <w:sz w:val="24"/>
          <w:szCs w:val="24"/>
        </w:rPr>
        <w:t>”</w:t>
      </w:r>
      <w:r w:rsidRPr="003D6ABE">
        <w:rPr>
          <w:rFonts w:ascii="Times New Roman" w:hAnsi="Times New Roman" w:cs="Times New Roman"/>
          <w:sz w:val="24"/>
          <w:szCs w:val="24"/>
        </w:rPr>
        <w:t>, и сви подаци се односе на „комунални отпад</w:t>
      </w:r>
      <w:r w:rsidR="00E10D03">
        <w:rPr>
          <w:rFonts w:ascii="Times New Roman" w:hAnsi="Times New Roman" w:cs="Times New Roman"/>
          <w:sz w:val="24"/>
          <w:szCs w:val="24"/>
        </w:rPr>
        <w:t>”</w:t>
      </w:r>
      <w:r w:rsidRPr="003D6ABE">
        <w:rPr>
          <w:rFonts w:ascii="Times New Roman" w:hAnsi="Times New Roman" w:cs="Times New Roman"/>
          <w:sz w:val="24"/>
          <w:szCs w:val="24"/>
        </w:rPr>
        <w:t>. Компилација података би била тешка због недостатка мет</w:t>
      </w:r>
      <w:r w:rsidR="008C3ACE" w:rsidRPr="003D6ABE">
        <w:rPr>
          <w:rFonts w:ascii="Times New Roman" w:hAnsi="Times New Roman" w:cs="Times New Roman"/>
          <w:sz w:val="24"/>
          <w:szCs w:val="24"/>
        </w:rPr>
        <w:t>одо</w:t>
      </w:r>
      <w:r w:rsidRPr="003D6ABE">
        <w:rPr>
          <w:rFonts w:ascii="Times New Roman" w:hAnsi="Times New Roman" w:cs="Times New Roman"/>
          <w:sz w:val="24"/>
          <w:szCs w:val="24"/>
        </w:rPr>
        <w:t xml:space="preserve">логије. </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Метод прорачунавања (1) додатно захтева за сваку референтну годину податке о укупном генерисању кућног отпада од папира, метала, пластике и стакла, који се израчунава као збир „одвојено прикупљених количина тог отпада из домаћинстава” и „преосталих количина у мешаном отпаду из домаћинстава”. Стога би било неопходно одредити морфолошки састав </w:t>
      </w:r>
      <w:r w:rsidRPr="003D6ABE">
        <w:rPr>
          <w:rFonts w:ascii="Times New Roman" w:hAnsi="Times New Roman" w:cs="Times New Roman"/>
          <w:b/>
          <w:sz w:val="24"/>
          <w:szCs w:val="24"/>
        </w:rPr>
        <w:t xml:space="preserve">мешаног отпада из домаћинстава </w:t>
      </w:r>
      <w:r w:rsidRPr="003D6ABE">
        <w:rPr>
          <w:rFonts w:ascii="Times New Roman" w:hAnsi="Times New Roman" w:cs="Times New Roman"/>
          <w:sz w:val="24"/>
          <w:szCs w:val="24"/>
        </w:rPr>
        <w:t>за сваку референтну годину како би се могао добити извештај о укупној количини кућног отпада од папира, метала, пластике и стакла. Анализа сортирања отпада, која се редовно спроводи, захтевала би велике напоре.</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Метода (2) омогућава да се у прорачуну стопе рециклаже узму у обзир додатни токови отпада („други појединачни токови отпада из домаћинстава или сличан ток отпада”).Ово може бити корисно ако постоје неки токови отпада који се рециклирају до одређеног степена.</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Метода прорачуна (2) односи се на „отпад из домаћинстава и сличне токове отпада“ који је еквивалентан дефиницији „комунални отпад</w:t>
      </w:r>
      <w:r w:rsidR="008A1244">
        <w:rPr>
          <w:rFonts w:ascii="Times New Roman" w:hAnsi="Times New Roman" w:cs="Times New Roman"/>
          <w:sz w:val="24"/>
          <w:szCs w:val="24"/>
        </w:rPr>
        <w:t>”</w:t>
      </w:r>
      <w:r w:rsidRPr="003D6ABE">
        <w:rPr>
          <w:rFonts w:ascii="Times New Roman" w:hAnsi="Times New Roman" w:cs="Times New Roman"/>
          <w:sz w:val="24"/>
          <w:szCs w:val="24"/>
        </w:rPr>
        <w:t xml:space="preserve">. За сваку референтну годину захтева се податак о укупној производњи папира, метала, пластике и стакла и одабраних додатних токова отпада из кућног отпада или сличних токова отпада, који се израчунава као збир „одвојено прикупљених количина отпада“ и „количине које остају у мешовитом комуналном отпаду”. Стога би било неопходно одредити морфолошки састав </w:t>
      </w:r>
      <w:r w:rsidRPr="003D6ABE">
        <w:rPr>
          <w:rFonts w:ascii="Times New Roman" w:hAnsi="Times New Roman" w:cs="Times New Roman"/>
          <w:b/>
          <w:i/>
          <w:sz w:val="24"/>
          <w:szCs w:val="24"/>
        </w:rPr>
        <w:t>мешаног комуналног</w:t>
      </w:r>
      <w:r w:rsidRPr="003D6ABE">
        <w:rPr>
          <w:rFonts w:ascii="Times New Roman" w:hAnsi="Times New Roman" w:cs="Times New Roman"/>
          <w:b/>
          <w:sz w:val="24"/>
          <w:szCs w:val="24"/>
        </w:rPr>
        <w:t xml:space="preserve"> отпада</w:t>
      </w:r>
      <w:r w:rsidRPr="003D6ABE">
        <w:rPr>
          <w:rFonts w:ascii="Times New Roman" w:hAnsi="Times New Roman" w:cs="Times New Roman"/>
          <w:sz w:val="24"/>
          <w:szCs w:val="24"/>
        </w:rPr>
        <w:t xml:space="preserve"> за сваку референтну годину, како би се омогућило извештавање о укупној количини токова отпада који се узимају у обзир за израчунавање стопе рециклирања. Анализа сортирања отпада, која се редовно спроводи, захтевала би велике напоре.</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Метода прорачуна (4) захтева  податке о укупној количини произведеног чврстог комуналног отпада и укупној количини рециклираног чврстог отпада. Количина рециклираног чврстог комуналног отпада је збир количине фракција отпада које се или одвојено прикупљају или преузимају из мешаног комуналног отпада уз помоћ секундарне сепарације и које се касније рециклирају (било у земљи или извозе у друге земље ради рециклирања). Земље имају  слободу у погледу тога које фракције отпада/рециклабилне материјале узимају у обзир приликом израчунавања.</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Препоручује се да Србија одабере методу прорачуна (4), јер она оставља висок степен слободе у погледу тога који токови отпада се узимају у обзир за рециклирање и не захтева редовно одређивање морфолошког састава мешаног комуналног отпада из домаћинстава.Токови отпада које треба узети у обзир су папир, пластика, метал, стакло, WEEE, текстил, биоразградиви отпад из домаћинстава и сличних објеката и зелени отпад из општинских  извора (баште, паркови, гробља, саобраћајнице). </w:t>
      </w:r>
    </w:p>
    <w:p w:rsidR="00AF5C63" w:rsidRPr="003D6ABE" w:rsidRDefault="00BE2308" w:rsidP="0051123F">
      <w:pPr>
        <w:pStyle w:val="Normal1"/>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Ипак, мора се нагласити да се стопа рециклирања од 50% може постићи само ако се велики део биоразградивог отпада из домаћинстава и сличних објеката рециклира, као и зелени отпад </w:t>
      </w:r>
      <w:r w:rsidR="007E4DBC" w:rsidRPr="003D6ABE">
        <w:rPr>
          <w:rFonts w:ascii="Times New Roman" w:hAnsi="Times New Roman" w:cs="Times New Roman"/>
          <w:sz w:val="24"/>
          <w:szCs w:val="24"/>
        </w:rPr>
        <w:t xml:space="preserve">настао </w:t>
      </w:r>
      <w:r w:rsidRPr="003D6ABE">
        <w:rPr>
          <w:rFonts w:ascii="Times New Roman" w:hAnsi="Times New Roman" w:cs="Times New Roman"/>
          <w:sz w:val="24"/>
          <w:szCs w:val="24"/>
        </w:rPr>
        <w:t xml:space="preserve">из општинских </w:t>
      </w:r>
      <w:r w:rsidR="007E4DBC" w:rsidRPr="003D6ABE">
        <w:rPr>
          <w:rFonts w:ascii="Times New Roman" w:hAnsi="Times New Roman" w:cs="Times New Roman"/>
          <w:sz w:val="24"/>
          <w:szCs w:val="24"/>
        </w:rPr>
        <w:t xml:space="preserve">комуналних услуга одржавања </w:t>
      </w:r>
      <w:r w:rsidRPr="003D6ABE">
        <w:rPr>
          <w:rFonts w:ascii="Times New Roman" w:hAnsi="Times New Roman" w:cs="Times New Roman"/>
          <w:sz w:val="24"/>
          <w:szCs w:val="24"/>
        </w:rPr>
        <w:t xml:space="preserve"> (баште, паркови, гробља, саобраћајнице). Повећање рециклирања биоразградиве фракције комуналног отпада се подстиче одредбама ЕУ Директиве о депонијама која захтева смањење биоразградивог отпада који иде на депоније (члан 5</w:t>
      </w:r>
      <w:r w:rsidR="007E4DBC" w:rsidRPr="003D6ABE">
        <w:rPr>
          <w:rFonts w:ascii="Times New Roman" w:hAnsi="Times New Roman" w:cs="Times New Roman"/>
          <w:sz w:val="24"/>
          <w:szCs w:val="24"/>
        </w:rPr>
        <w:t>.</w:t>
      </w:r>
      <w:r w:rsidRPr="003D6ABE">
        <w:rPr>
          <w:rFonts w:ascii="Times New Roman" w:hAnsi="Times New Roman" w:cs="Times New Roman"/>
          <w:sz w:val="24"/>
          <w:szCs w:val="24"/>
        </w:rPr>
        <w:t xml:space="preserve"> Директиве</w:t>
      </w:r>
      <w:r w:rsidR="002E22C8" w:rsidRPr="003D6ABE">
        <w:rPr>
          <w:rFonts w:ascii="Times New Roman" w:hAnsi="Times New Roman" w:cs="Times New Roman"/>
          <w:sz w:val="24"/>
          <w:szCs w:val="24"/>
        </w:rPr>
        <w:t xml:space="preserve"> </w:t>
      </w:r>
      <w:r w:rsidRPr="003D6ABE">
        <w:rPr>
          <w:rFonts w:ascii="Times New Roman" w:hAnsi="Times New Roman" w:cs="Times New Roman"/>
          <w:sz w:val="24"/>
          <w:szCs w:val="24"/>
        </w:rPr>
        <w:t>1999/31/E</w:t>
      </w:r>
      <w:r w:rsidR="008A1244">
        <w:rPr>
          <w:rFonts w:ascii="Times New Roman" w:hAnsi="Times New Roman" w:cs="Times New Roman"/>
          <w:sz w:val="24"/>
          <w:szCs w:val="24"/>
        </w:rPr>
        <w:t>З</w:t>
      </w:r>
      <w:r w:rsidRPr="003D6ABE">
        <w:rPr>
          <w:rFonts w:ascii="Times New Roman" w:hAnsi="Times New Roman" w:cs="Times New Roman"/>
          <w:sz w:val="24"/>
          <w:szCs w:val="24"/>
        </w:rPr>
        <w:t xml:space="preserve">). </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Одлука Комисије 2011/753/E</w:t>
      </w:r>
      <w:r w:rsidR="008A1244">
        <w:rPr>
          <w:rFonts w:ascii="Times New Roman" w:hAnsi="Times New Roman" w:cs="Times New Roman"/>
          <w:sz w:val="24"/>
          <w:szCs w:val="24"/>
        </w:rPr>
        <w:t>У</w:t>
      </w:r>
      <w:r w:rsidRPr="003D6ABE">
        <w:rPr>
          <w:rFonts w:ascii="Times New Roman" w:hAnsi="Times New Roman" w:cs="Times New Roman"/>
          <w:sz w:val="24"/>
          <w:szCs w:val="24"/>
        </w:rPr>
        <w:t xml:space="preserve"> прописује како ће се израчунавати рециклирање биоразградивог отпада: „Када се циљни прорачун примени на аеробну или анаеробну обраду биоразградивог отпада, улазни подаци за аеробни или анаеробни третман могу се рачунати као рециклирани ако третман ствара компост или дигестат који се, након било какве даље неопходне поновне </w:t>
      </w:r>
      <w:r w:rsidR="004B1B25" w:rsidRPr="003D6ABE">
        <w:rPr>
          <w:rFonts w:ascii="Times New Roman" w:hAnsi="Times New Roman" w:cs="Times New Roman"/>
          <w:sz w:val="24"/>
          <w:szCs w:val="24"/>
        </w:rPr>
        <w:t>пре</w:t>
      </w:r>
      <w:r w:rsidRPr="003D6ABE">
        <w:rPr>
          <w:rFonts w:ascii="Times New Roman" w:hAnsi="Times New Roman" w:cs="Times New Roman"/>
          <w:sz w:val="24"/>
          <w:szCs w:val="24"/>
        </w:rPr>
        <w:t>раде, користи као рециклирани производ, материјал или супстанца за третман зем</w:t>
      </w:r>
      <w:r w:rsidR="007E4DBC" w:rsidRPr="003D6ABE">
        <w:rPr>
          <w:rFonts w:ascii="Times New Roman" w:hAnsi="Times New Roman" w:cs="Times New Roman"/>
          <w:sz w:val="24"/>
          <w:szCs w:val="24"/>
        </w:rPr>
        <w:t>љишта</w:t>
      </w:r>
      <w:r w:rsidR="004B1B25" w:rsidRPr="003D6ABE">
        <w:rPr>
          <w:rFonts w:ascii="Times New Roman" w:hAnsi="Times New Roman" w:cs="Times New Roman"/>
          <w:sz w:val="24"/>
          <w:szCs w:val="24"/>
        </w:rPr>
        <w:t xml:space="preserve"> доводећи до </w:t>
      </w:r>
      <w:r w:rsidRPr="003D6ABE">
        <w:rPr>
          <w:rFonts w:ascii="Times New Roman" w:hAnsi="Times New Roman" w:cs="Times New Roman"/>
          <w:sz w:val="24"/>
          <w:szCs w:val="24"/>
        </w:rPr>
        <w:t xml:space="preserve">  доброби</w:t>
      </w:r>
      <w:r w:rsidR="002E22C8" w:rsidRPr="003D6ABE">
        <w:rPr>
          <w:rFonts w:ascii="Times New Roman" w:hAnsi="Times New Roman" w:cs="Times New Roman"/>
          <w:sz w:val="24"/>
          <w:szCs w:val="24"/>
        </w:rPr>
        <w:t>ти</w:t>
      </w:r>
      <w:r w:rsidRPr="003D6ABE">
        <w:rPr>
          <w:rFonts w:ascii="Times New Roman" w:hAnsi="Times New Roman" w:cs="Times New Roman"/>
          <w:sz w:val="24"/>
          <w:szCs w:val="24"/>
        </w:rPr>
        <w:t xml:space="preserve"> </w:t>
      </w:r>
      <w:r w:rsidR="004B1B25" w:rsidRPr="003D6ABE">
        <w:rPr>
          <w:rFonts w:ascii="Times New Roman" w:hAnsi="Times New Roman" w:cs="Times New Roman"/>
          <w:sz w:val="24"/>
          <w:szCs w:val="24"/>
        </w:rPr>
        <w:t xml:space="preserve">у </w:t>
      </w:r>
      <w:r w:rsidRPr="003D6ABE">
        <w:rPr>
          <w:rFonts w:ascii="Times New Roman" w:hAnsi="Times New Roman" w:cs="Times New Roman"/>
          <w:sz w:val="24"/>
          <w:szCs w:val="24"/>
        </w:rPr>
        <w:t>пољопривред</w:t>
      </w:r>
      <w:r w:rsidR="004B1B25" w:rsidRPr="003D6ABE">
        <w:rPr>
          <w:rFonts w:ascii="Times New Roman" w:hAnsi="Times New Roman" w:cs="Times New Roman"/>
          <w:sz w:val="24"/>
          <w:szCs w:val="24"/>
        </w:rPr>
        <w:t>и</w:t>
      </w:r>
      <w:r w:rsidRPr="003D6ABE">
        <w:rPr>
          <w:rFonts w:ascii="Times New Roman" w:hAnsi="Times New Roman" w:cs="Times New Roman"/>
          <w:sz w:val="24"/>
          <w:szCs w:val="24"/>
        </w:rPr>
        <w:t xml:space="preserve"> или еколошко</w:t>
      </w:r>
      <w:r w:rsidR="004B1B25" w:rsidRPr="003D6ABE">
        <w:rPr>
          <w:rFonts w:ascii="Times New Roman" w:hAnsi="Times New Roman" w:cs="Times New Roman"/>
          <w:sz w:val="24"/>
          <w:szCs w:val="24"/>
        </w:rPr>
        <w:t>м</w:t>
      </w:r>
      <w:r w:rsidRPr="003D6ABE">
        <w:rPr>
          <w:rFonts w:ascii="Times New Roman" w:hAnsi="Times New Roman" w:cs="Times New Roman"/>
          <w:sz w:val="24"/>
          <w:szCs w:val="24"/>
        </w:rPr>
        <w:t xml:space="preserve"> побољшањ</w:t>
      </w:r>
      <w:r w:rsidR="004B1B25" w:rsidRPr="003D6ABE">
        <w:rPr>
          <w:rFonts w:ascii="Times New Roman" w:hAnsi="Times New Roman" w:cs="Times New Roman"/>
          <w:sz w:val="24"/>
          <w:szCs w:val="24"/>
        </w:rPr>
        <w:t>у земљишта</w:t>
      </w:r>
      <w:r w:rsidRPr="003D6ABE">
        <w:rPr>
          <w:rFonts w:ascii="Times New Roman" w:hAnsi="Times New Roman" w:cs="Times New Roman"/>
          <w:sz w:val="24"/>
          <w:szCs w:val="24"/>
        </w:rPr>
        <w:t>.”</w:t>
      </w:r>
      <w:r w:rsidR="002E22C8" w:rsidRPr="003D6ABE">
        <w:rPr>
          <w:rFonts w:ascii="Times New Roman" w:hAnsi="Times New Roman" w:cs="Times New Roman"/>
          <w:sz w:val="24"/>
          <w:szCs w:val="24"/>
        </w:rPr>
        <w:t xml:space="preserve"> </w:t>
      </w:r>
      <w:r w:rsidRPr="003D6ABE">
        <w:rPr>
          <w:rFonts w:ascii="Times New Roman" w:hAnsi="Times New Roman" w:cs="Times New Roman"/>
          <w:sz w:val="24"/>
          <w:szCs w:val="24"/>
        </w:rPr>
        <w:t>(Члан 2</w:t>
      </w:r>
      <w:r w:rsidR="004B1B25" w:rsidRPr="003D6ABE">
        <w:rPr>
          <w:rFonts w:ascii="Times New Roman" w:hAnsi="Times New Roman" w:cs="Times New Roman"/>
          <w:sz w:val="24"/>
          <w:szCs w:val="24"/>
        </w:rPr>
        <w:t>.</w:t>
      </w:r>
      <w:r w:rsidRPr="003D6ABE">
        <w:rPr>
          <w:rFonts w:ascii="Times New Roman" w:hAnsi="Times New Roman" w:cs="Times New Roman"/>
          <w:sz w:val="24"/>
          <w:szCs w:val="24"/>
        </w:rPr>
        <w:t xml:space="preserve"> Одлуке Комисије 2011/753/E</w:t>
      </w:r>
      <w:r w:rsidR="008A1244">
        <w:rPr>
          <w:rFonts w:ascii="Times New Roman" w:hAnsi="Times New Roman" w:cs="Times New Roman"/>
          <w:sz w:val="24"/>
          <w:szCs w:val="24"/>
        </w:rPr>
        <w:t>У</w:t>
      </w:r>
      <w:r w:rsidRPr="003D6ABE">
        <w:rPr>
          <w:rFonts w:ascii="Times New Roman" w:hAnsi="Times New Roman" w:cs="Times New Roman"/>
          <w:sz w:val="24"/>
          <w:szCs w:val="24"/>
        </w:rPr>
        <w:t xml:space="preserve">).  </w:t>
      </w:r>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Постоји још један разлог за избор методе (4) за израчунавање стопе рециклирања: тренутно је у току ревизија Оквирне директиве о отпаду. Измењена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ће садржати </w:t>
      </w:r>
      <w:r w:rsidRPr="003D6ABE">
        <w:rPr>
          <w:rFonts w:ascii="Times New Roman" w:hAnsi="Times New Roman" w:cs="Times New Roman"/>
          <w:sz w:val="24"/>
          <w:szCs w:val="24"/>
        </w:rPr>
        <w:lastRenderedPageBreak/>
        <w:t>јасна правила за израчунавање стопе рециклирања, а метода прорачуна биће слична Методи (4)</w:t>
      </w:r>
      <w:r w:rsidRPr="003D6ABE">
        <w:rPr>
          <w:rFonts w:ascii="Times New Roman" w:hAnsi="Times New Roman" w:cs="Times New Roman"/>
          <w:sz w:val="24"/>
          <w:szCs w:val="24"/>
          <w:vertAlign w:val="superscript"/>
        </w:rPr>
        <w:footnoteReference w:id="9"/>
      </w:r>
      <w:r w:rsidRPr="003D6ABE">
        <w:rPr>
          <w:rFonts w:ascii="Times New Roman" w:hAnsi="Times New Roman" w:cs="Times New Roman"/>
          <w:sz w:val="24"/>
          <w:szCs w:val="24"/>
        </w:rPr>
        <w:t>.</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Токови рециклабилних материјала, папира, метала, пластике и стакла који се такође користе као амбалажни материјал, (видети циљеве рециклирања Директиве о амбалажи), електрични и електронски отпад из домаћинстава и сличних објеката (видети циљеве прикупљања и рециклирања Директива о отпадној електронској и електричној опреми), органски отпад из домаћинстава и сличних објеката, као и зелени, баштенски и парковски отпад морају бити покривени практичним мерама управљања отпадом и прикупљањем података.</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 принципу, Србија има искуства у извештавању о рециклираном комуналном отпаду мет</w:t>
      </w:r>
      <w:r w:rsidR="008C3ACE" w:rsidRPr="003D6ABE">
        <w:rPr>
          <w:rFonts w:ascii="Times New Roman" w:hAnsi="Times New Roman" w:cs="Times New Roman"/>
          <w:sz w:val="24"/>
          <w:szCs w:val="24"/>
        </w:rPr>
        <w:t>одо</w:t>
      </w:r>
      <w:r w:rsidRPr="003D6ABE">
        <w:rPr>
          <w:rFonts w:ascii="Times New Roman" w:hAnsi="Times New Roman" w:cs="Times New Roman"/>
          <w:sz w:val="24"/>
          <w:szCs w:val="24"/>
        </w:rPr>
        <w:t xml:space="preserve">м прорачуна (4), јер је то исти начин који захтева Еуростат за извештавање о показатељу структурног развоја за индикаторе комуналног отпада. Статистичке податке о производњи и третману комуналног отпада Србија пријављује од референтне 2006. године. Тако су већ утврђене основне карактеристике методе прорачуна (4). Међутим, у будућности би требало узети у обзир правила за израчунавање стопе рециклирања, која су наведена у члану 11 ревидиране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и даље смернице за израчунавање стопа рециклирања, које ће бити утврђене у актима које је усвојила Европска комисија у складу са чланом 38 (а) ревидиране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w:t>
      </w:r>
    </w:p>
    <w:p w:rsidR="00AF5C63" w:rsidRPr="003D6ABE" w:rsidRDefault="00BE2308">
      <w:pPr>
        <w:pStyle w:val="Heading3"/>
        <w:rPr>
          <w:rFonts w:ascii="Times New Roman" w:hAnsi="Times New Roman" w:cs="Times New Roman"/>
          <w:color w:val="auto"/>
        </w:rPr>
      </w:pPr>
      <w:bookmarkStart w:id="9" w:name="_Toc12878801"/>
      <w:r w:rsidRPr="003D6ABE">
        <w:rPr>
          <w:rFonts w:ascii="Times New Roman" w:hAnsi="Times New Roman" w:cs="Times New Roman"/>
          <w:color w:val="auto"/>
        </w:rPr>
        <w:t xml:space="preserve">2.2.2. Припрема отпада од </w:t>
      </w:r>
      <w:r w:rsidR="004B1B25" w:rsidRPr="003D6ABE">
        <w:rPr>
          <w:rFonts w:ascii="Times New Roman" w:hAnsi="Times New Roman" w:cs="Times New Roman"/>
          <w:color w:val="auto"/>
        </w:rPr>
        <w:t>грађења</w:t>
      </w:r>
      <w:r w:rsidRPr="003D6ABE">
        <w:rPr>
          <w:rFonts w:ascii="Times New Roman" w:hAnsi="Times New Roman" w:cs="Times New Roman"/>
          <w:color w:val="auto"/>
        </w:rPr>
        <w:t xml:space="preserve"> и рушења за поновну употребу, рецикл</w:t>
      </w:r>
      <w:r w:rsidR="004B1B25" w:rsidRPr="003D6ABE">
        <w:rPr>
          <w:rFonts w:ascii="Times New Roman" w:hAnsi="Times New Roman" w:cs="Times New Roman"/>
          <w:color w:val="auto"/>
        </w:rPr>
        <w:t>ажу</w:t>
      </w:r>
      <w:r w:rsidRPr="003D6ABE">
        <w:rPr>
          <w:rFonts w:ascii="Times New Roman" w:hAnsi="Times New Roman" w:cs="Times New Roman"/>
          <w:color w:val="auto"/>
        </w:rPr>
        <w:t xml:space="preserve"> и друге врсте </w:t>
      </w:r>
      <w:r w:rsidR="004B1B25" w:rsidRPr="003D6ABE">
        <w:rPr>
          <w:rFonts w:ascii="Times New Roman" w:hAnsi="Times New Roman" w:cs="Times New Roman"/>
          <w:color w:val="auto"/>
        </w:rPr>
        <w:t>поновног искоришћења</w:t>
      </w:r>
      <w:bookmarkEnd w:id="9"/>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Члан 11</w:t>
      </w:r>
      <w:r w:rsidR="008A1244">
        <w:rPr>
          <w:rFonts w:ascii="Times New Roman" w:hAnsi="Times New Roman" w:cs="Times New Roman"/>
          <w:sz w:val="24"/>
          <w:szCs w:val="24"/>
        </w:rPr>
        <w:t>.</w:t>
      </w:r>
      <w:r w:rsidRPr="003D6ABE">
        <w:rPr>
          <w:rFonts w:ascii="Times New Roman" w:hAnsi="Times New Roman" w:cs="Times New Roman"/>
          <w:sz w:val="24"/>
          <w:szCs w:val="24"/>
        </w:rPr>
        <w:t xml:space="preserve">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(употреба и рециклирање) захтева од држава чланица да предузму потребне мере за постизање следећих циљева:</w:t>
      </w:r>
    </w:p>
    <w:p w:rsidR="00AF5C63" w:rsidRPr="003D6ABE" w:rsidRDefault="00BE2308" w:rsidP="0051123F">
      <w:pPr>
        <w:pStyle w:val="Normal1"/>
        <w:numPr>
          <w:ilvl w:val="0"/>
          <w:numId w:val="3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до 2020. године припрема за поновну употребу, рециклирање и друге врсте  </w:t>
      </w:r>
      <w:r w:rsidR="004B1B25" w:rsidRPr="003D6ABE">
        <w:rPr>
          <w:rFonts w:ascii="Times New Roman" w:hAnsi="Times New Roman" w:cs="Times New Roman"/>
          <w:sz w:val="24"/>
          <w:szCs w:val="24"/>
        </w:rPr>
        <w:t>поновног искоришћења</w:t>
      </w:r>
      <w:r w:rsidRPr="003D6ABE">
        <w:rPr>
          <w:rFonts w:ascii="Times New Roman" w:hAnsi="Times New Roman" w:cs="Times New Roman"/>
          <w:sz w:val="24"/>
          <w:szCs w:val="24"/>
        </w:rPr>
        <w:t xml:space="preserve"> материјала, укључујући и </w:t>
      </w:r>
      <w:r w:rsidR="004B1B25" w:rsidRPr="003D6ABE">
        <w:rPr>
          <w:rFonts w:ascii="Times New Roman" w:hAnsi="Times New Roman" w:cs="Times New Roman"/>
          <w:sz w:val="24"/>
          <w:szCs w:val="24"/>
        </w:rPr>
        <w:t>разастир</w:t>
      </w:r>
      <w:r w:rsidR="002E22C8" w:rsidRPr="003D6ABE">
        <w:rPr>
          <w:rFonts w:ascii="Times New Roman" w:hAnsi="Times New Roman" w:cs="Times New Roman"/>
          <w:sz w:val="24"/>
          <w:szCs w:val="24"/>
        </w:rPr>
        <w:t>а</w:t>
      </w:r>
      <w:r w:rsidR="004B1B25" w:rsidRPr="003D6ABE">
        <w:rPr>
          <w:rFonts w:ascii="Times New Roman" w:hAnsi="Times New Roman" w:cs="Times New Roman"/>
          <w:sz w:val="24"/>
          <w:szCs w:val="24"/>
        </w:rPr>
        <w:t>ње</w:t>
      </w:r>
      <w:r w:rsidRPr="003D6ABE">
        <w:rPr>
          <w:rFonts w:ascii="Times New Roman" w:hAnsi="Times New Roman" w:cs="Times New Roman"/>
          <w:sz w:val="24"/>
          <w:szCs w:val="24"/>
        </w:rPr>
        <w:t xml:space="preserve"> отпада као замене за друге материјале неопасн</w:t>
      </w:r>
      <w:r w:rsidR="004058FC" w:rsidRPr="003D6ABE">
        <w:rPr>
          <w:rFonts w:ascii="Times New Roman" w:hAnsi="Times New Roman" w:cs="Times New Roman"/>
          <w:sz w:val="24"/>
          <w:szCs w:val="24"/>
        </w:rPr>
        <w:t>им</w:t>
      </w:r>
      <w:r w:rsidRPr="003D6ABE">
        <w:rPr>
          <w:rFonts w:ascii="Times New Roman" w:hAnsi="Times New Roman" w:cs="Times New Roman"/>
          <w:sz w:val="24"/>
          <w:szCs w:val="24"/>
        </w:rPr>
        <w:t xml:space="preserve"> отпад</w:t>
      </w:r>
      <w:r w:rsidR="004058FC" w:rsidRPr="003D6ABE">
        <w:rPr>
          <w:rFonts w:ascii="Times New Roman" w:hAnsi="Times New Roman" w:cs="Times New Roman"/>
          <w:sz w:val="24"/>
          <w:szCs w:val="24"/>
        </w:rPr>
        <w:t>ом</w:t>
      </w:r>
      <w:r w:rsidRPr="003D6ABE">
        <w:rPr>
          <w:rFonts w:ascii="Times New Roman" w:hAnsi="Times New Roman" w:cs="Times New Roman"/>
          <w:sz w:val="24"/>
          <w:szCs w:val="24"/>
        </w:rPr>
        <w:t xml:space="preserve"> од гра</w:t>
      </w:r>
      <w:r w:rsidR="004B1B25" w:rsidRPr="003D6ABE">
        <w:rPr>
          <w:rFonts w:ascii="Times New Roman" w:hAnsi="Times New Roman" w:cs="Times New Roman"/>
          <w:sz w:val="24"/>
          <w:szCs w:val="24"/>
        </w:rPr>
        <w:t>ђења</w:t>
      </w:r>
      <w:r w:rsidRPr="003D6ABE">
        <w:rPr>
          <w:rFonts w:ascii="Times New Roman" w:hAnsi="Times New Roman" w:cs="Times New Roman"/>
          <w:sz w:val="24"/>
          <w:szCs w:val="24"/>
        </w:rPr>
        <w:t xml:space="preserve"> и рушења, </w:t>
      </w:r>
      <w:r w:rsidRPr="003D6ABE">
        <w:rPr>
          <w:rFonts w:ascii="Times New Roman" w:hAnsi="Times New Roman" w:cs="Times New Roman"/>
          <w:sz w:val="24"/>
          <w:szCs w:val="24"/>
        </w:rPr>
        <w:lastRenderedPageBreak/>
        <w:t>искључујући природни материјал дефинисан у категорији 17 05 04 на листи отпада, повећаће се на најмање 70 % по тежини.</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Неконтаминирана земља и други природни материјал, ископан у току изградње, где је извесно да ће се материјал користити за изградњу у свом природном стању на месту са којег је ископан, се искључује (Члан 2)</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Како је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усвојена 2008. године, а достизање циља предвиђено је за 2020. годину, државе чланице су имале временски период од 12 година за имплементацију потребних мера за постизање циља </w:t>
      </w:r>
      <w:r w:rsidR="00883542" w:rsidRPr="003D6ABE">
        <w:rPr>
          <w:rFonts w:ascii="Times New Roman" w:hAnsi="Times New Roman" w:cs="Times New Roman"/>
          <w:sz w:val="24"/>
          <w:szCs w:val="24"/>
        </w:rPr>
        <w:t>за поновно искоришћење</w:t>
      </w:r>
      <w:r w:rsidRPr="003D6ABE">
        <w:rPr>
          <w:rFonts w:ascii="Times New Roman" w:hAnsi="Times New Roman" w:cs="Times New Roman"/>
          <w:sz w:val="24"/>
          <w:szCs w:val="24"/>
        </w:rPr>
        <w:t xml:space="preserve">. Штавише, у складу са чланом 11 (3)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државе чланице, које су у 2008. години рециклирале мање од 5% било које категорије отпада из става 2, могу имати прелазне периоде за постизање циљева рециклирања. </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Сваке три године, у складу са чланом 37</w:t>
      </w:r>
      <w:r w:rsidR="008A1244">
        <w:rPr>
          <w:rFonts w:ascii="Times New Roman" w:hAnsi="Times New Roman" w:cs="Times New Roman"/>
          <w:sz w:val="24"/>
          <w:szCs w:val="24"/>
        </w:rPr>
        <w:t>.</w:t>
      </w:r>
      <w:r w:rsidRPr="003D6ABE">
        <w:rPr>
          <w:rFonts w:ascii="Times New Roman" w:hAnsi="Times New Roman" w:cs="Times New Roman"/>
          <w:sz w:val="24"/>
          <w:szCs w:val="24"/>
        </w:rPr>
        <w:t xml:space="preserve">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државе чланице извештавају Комисију о испуњавању циљева. Ако циљеви нису испуњени, овај извештај ће укључивати разлоге за неуспех и активности које држава чланица намерава да предузме како би испунила те циљеве.</w:t>
      </w:r>
    </w:p>
    <w:p w:rsidR="00AF5C63" w:rsidRPr="003D6ABE" w:rsidRDefault="00BE2308">
      <w:pPr>
        <w:pStyle w:val="Heading3"/>
        <w:rPr>
          <w:rFonts w:ascii="Times New Roman" w:hAnsi="Times New Roman" w:cs="Times New Roman"/>
          <w:color w:val="auto"/>
        </w:rPr>
      </w:pPr>
      <w:bookmarkStart w:id="10" w:name="_Toc12878802"/>
      <w:r w:rsidRPr="003D6ABE">
        <w:rPr>
          <w:rFonts w:ascii="Times New Roman" w:hAnsi="Times New Roman" w:cs="Times New Roman"/>
          <w:color w:val="auto"/>
        </w:rPr>
        <w:t>2.2.3. Опас</w:t>
      </w:r>
      <w:r w:rsidR="00883542" w:rsidRPr="003D6ABE">
        <w:rPr>
          <w:rFonts w:ascii="Times New Roman" w:hAnsi="Times New Roman" w:cs="Times New Roman"/>
          <w:color w:val="auto"/>
        </w:rPr>
        <w:t>ан</w:t>
      </w:r>
      <w:r w:rsidRPr="003D6ABE">
        <w:rPr>
          <w:rFonts w:ascii="Times New Roman" w:hAnsi="Times New Roman" w:cs="Times New Roman"/>
          <w:color w:val="auto"/>
        </w:rPr>
        <w:t xml:space="preserve"> отпад - захтеви </w:t>
      </w:r>
      <w:r w:rsidR="003159ED" w:rsidRPr="003D6ABE">
        <w:rPr>
          <w:rFonts w:ascii="Times New Roman" w:hAnsi="Times New Roman" w:cs="Times New Roman"/>
          <w:color w:val="auto"/>
        </w:rPr>
        <w:t>WFD</w:t>
      </w:r>
      <w:bookmarkEnd w:id="10"/>
    </w:p>
    <w:p w:rsidR="00AF5C63" w:rsidRPr="003D6ABE" w:rsidRDefault="003159ED"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WFD</w:t>
      </w:r>
      <w:r w:rsidR="00BE2308" w:rsidRPr="003D6ABE">
        <w:rPr>
          <w:rFonts w:ascii="Times New Roman" w:hAnsi="Times New Roman" w:cs="Times New Roman"/>
          <w:sz w:val="24"/>
          <w:szCs w:val="24"/>
        </w:rPr>
        <w:t xml:space="preserve"> предвиђа да се мора обезбедити адекватан третман опасног отпада, иако се не постављају специфични циљеви. У Оквирној директиви о </w:t>
      </w:r>
      <w:r w:rsidR="00883542" w:rsidRPr="003D6ABE">
        <w:rPr>
          <w:rFonts w:ascii="Times New Roman" w:hAnsi="Times New Roman" w:cs="Times New Roman"/>
          <w:sz w:val="24"/>
          <w:szCs w:val="24"/>
        </w:rPr>
        <w:t xml:space="preserve">отпаду </w:t>
      </w:r>
      <w:r w:rsidR="00BE2308" w:rsidRPr="003D6ABE">
        <w:rPr>
          <w:rFonts w:ascii="Times New Roman" w:hAnsi="Times New Roman" w:cs="Times New Roman"/>
          <w:sz w:val="24"/>
          <w:szCs w:val="24"/>
        </w:rPr>
        <w:t>, члан 3.2 одређује шта се сматра „опасним отпадом</w:t>
      </w:r>
      <w:r w:rsidR="008A1244">
        <w:rPr>
          <w:rFonts w:ascii="Times New Roman" w:hAnsi="Times New Roman" w:cs="Times New Roman"/>
          <w:sz w:val="24"/>
          <w:szCs w:val="24"/>
        </w:rPr>
        <w:t>”</w:t>
      </w:r>
      <w:r w:rsidR="00BE2308" w:rsidRPr="003D6ABE">
        <w:rPr>
          <w:rFonts w:ascii="Times New Roman" w:hAnsi="Times New Roman" w:cs="Times New Roman"/>
          <w:sz w:val="24"/>
          <w:szCs w:val="24"/>
        </w:rPr>
        <w:t>, док члан 16</w:t>
      </w:r>
      <w:r w:rsidR="008A1244">
        <w:rPr>
          <w:rFonts w:ascii="Times New Roman" w:hAnsi="Times New Roman" w:cs="Times New Roman"/>
          <w:sz w:val="24"/>
          <w:szCs w:val="24"/>
        </w:rPr>
        <w:t>.</w:t>
      </w:r>
      <w:r w:rsidR="00BE2308" w:rsidRPr="003D6ABE">
        <w:rPr>
          <w:rFonts w:ascii="Times New Roman" w:hAnsi="Times New Roman" w:cs="Times New Roman"/>
          <w:sz w:val="24"/>
          <w:szCs w:val="24"/>
        </w:rPr>
        <w:t xml:space="preserve"> о „принципима сам</w:t>
      </w:r>
      <w:r w:rsidR="00DA7CCE" w:rsidRPr="003D6ABE">
        <w:rPr>
          <w:rFonts w:ascii="Times New Roman" w:hAnsi="Times New Roman" w:cs="Times New Roman"/>
          <w:sz w:val="24"/>
          <w:szCs w:val="24"/>
        </w:rPr>
        <w:t>одо</w:t>
      </w:r>
      <w:r w:rsidR="00BE2308" w:rsidRPr="003D6ABE">
        <w:rPr>
          <w:rFonts w:ascii="Times New Roman" w:hAnsi="Times New Roman" w:cs="Times New Roman"/>
          <w:sz w:val="24"/>
          <w:szCs w:val="24"/>
        </w:rPr>
        <w:t>вољности и близине</w:t>
      </w:r>
      <w:r w:rsidR="008A1244">
        <w:rPr>
          <w:rFonts w:ascii="Times New Roman" w:hAnsi="Times New Roman" w:cs="Times New Roman"/>
          <w:sz w:val="24"/>
          <w:szCs w:val="24"/>
        </w:rPr>
        <w:t>”</w:t>
      </w:r>
      <w:r w:rsidR="00BE2308" w:rsidRPr="003D6ABE">
        <w:rPr>
          <w:rFonts w:ascii="Times New Roman" w:hAnsi="Times New Roman" w:cs="Times New Roman"/>
          <w:sz w:val="24"/>
          <w:szCs w:val="24"/>
        </w:rPr>
        <w:t xml:space="preserve"> захтева да државе чланице предузму одговарајуће мере за успостављање интегрисане и одговарајуће мреже објеката</w:t>
      </w:r>
      <w:r w:rsidR="00BE2308" w:rsidRPr="003D6ABE">
        <w:rPr>
          <w:rFonts w:ascii="Times New Roman" w:hAnsi="Times New Roman" w:cs="Times New Roman"/>
          <w:sz w:val="24"/>
          <w:szCs w:val="24"/>
          <w:vertAlign w:val="superscript"/>
        </w:rPr>
        <w:footnoteReference w:id="10"/>
      </w:r>
      <w:r w:rsidR="00BE2308" w:rsidRPr="003D6ABE">
        <w:rPr>
          <w:rFonts w:ascii="Times New Roman" w:hAnsi="Times New Roman" w:cs="Times New Roman"/>
          <w:sz w:val="24"/>
          <w:szCs w:val="24"/>
        </w:rPr>
        <w:t xml:space="preserve"> за одлагање отпада. Додатно, члан 17</w:t>
      </w:r>
      <w:r w:rsidR="008A1244">
        <w:rPr>
          <w:rFonts w:ascii="Times New Roman" w:hAnsi="Times New Roman" w:cs="Times New Roman"/>
          <w:sz w:val="24"/>
          <w:szCs w:val="24"/>
        </w:rPr>
        <w:t>.</w:t>
      </w:r>
      <w:r w:rsidR="00BE2308" w:rsidRPr="003D6ABE">
        <w:rPr>
          <w:rFonts w:ascii="Times New Roman" w:hAnsi="Times New Roman" w:cs="Times New Roman"/>
          <w:sz w:val="24"/>
          <w:szCs w:val="24"/>
        </w:rPr>
        <w:t xml:space="preserve"> о „контроли опасног отпада</w:t>
      </w:r>
      <w:r w:rsidR="008A1244">
        <w:rPr>
          <w:rFonts w:ascii="Times New Roman" w:hAnsi="Times New Roman" w:cs="Times New Roman"/>
          <w:sz w:val="24"/>
          <w:szCs w:val="24"/>
        </w:rPr>
        <w:t>”</w:t>
      </w:r>
      <w:r w:rsidR="00BE2308" w:rsidRPr="003D6ABE">
        <w:rPr>
          <w:rFonts w:ascii="Times New Roman" w:hAnsi="Times New Roman" w:cs="Times New Roman"/>
          <w:sz w:val="24"/>
          <w:szCs w:val="24"/>
        </w:rPr>
        <w:t xml:space="preserve"> наводи да ће државе чланице предузети неопходне мере како би се осигурало да се производња, сакупљање и транспорт опасног отпада, као и његово складиштење и третман, обављају у условима који обезбеђују заштиту животне средине и људског здравља, док члан 18</w:t>
      </w:r>
      <w:r w:rsidR="008A1244">
        <w:rPr>
          <w:rFonts w:ascii="Times New Roman" w:hAnsi="Times New Roman" w:cs="Times New Roman"/>
          <w:sz w:val="24"/>
          <w:szCs w:val="24"/>
        </w:rPr>
        <w:t>.</w:t>
      </w:r>
      <w:r w:rsidR="00BE2308" w:rsidRPr="003D6ABE">
        <w:rPr>
          <w:rFonts w:ascii="Times New Roman" w:hAnsi="Times New Roman" w:cs="Times New Roman"/>
          <w:sz w:val="24"/>
          <w:szCs w:val="24"/>
        </w:rPr>
        <w:t xml:space="preserve"> „Забрана мешања опасног отпада</w:t>
      </w:r>
      <w:r w:rsidR="008A1244">
        <w:rPr>
          <w:rFonts w:ascii="Times New Roman" w:hAnsi="Times New Roman" w:cs="Times New Roman"/>
          <w:sz w:val="24"/>
          <w:szCs w:val="24"/>
        </w:rPr>
        <w:t>”</w:t>
      </w:r>
      <w:r w:rsidR="00BE2308" w:rsidRPr="003D6ABE">
        <w:rPr>
          <w:rFonts w:ascii="Times New Roman" w:hAnsi="Times New Roman" w:cs="Times New Roman"/>
          <w:sz w:val="24"/>
          <w:szCs w:val="24"/>
        </w:rPr>
        <w:t xml:space="preserve"> одређује да државе чланице морају предузети неопходне мере како би се осигурало да се опасан отпад не меша ни са другим категоријама опасног отпада, нити са другим отпадним супстанцама или материјалима.</w:t>
      </w:r>
    </w:p>
    <w:p w:rsidR="00AF5C63" w:rsidRPr="003D6ABE" w:rsidRDefault="00BE2308">
      <w:pPr>
        <w:pStyle w:val="Heading3"/>
        <w:rPr>
          <w:rFonts w:ascii="Times New Roman" w:hAnsi="Times New Roman" w:cs="Times New Roman"/>
          <w:color w:val="auto"/>
        </w:rPr>
      </w:pPr>
      <w:bookmarkStart w:id="11" w:name="_Toc12878803"/>
      <w:r w:rsidRPr="003D6ABE">
        <w:rPr>
          <w:rFonts w:ascii="Times New Roman" w:hAnsi="Times New Roman" w:cs="Times New Roman"/>
          <w:color w:val="auto"/>
        </w:rPr>
        <w:t xml:space="preserve">2.2.4. Одвојено </w:t>
      </w:r>
      <w:r w:rsidR="00883542" w:rsidRPr="003D6ABE">
        <w:rPr>
          <w:rFonts w:ascii="Times New Roman" w:hAnsi="Times New Roman" w:cs="Times New Roman"/>
          <w:color w:val="auto"/>
        </w:rPr>
        <w:t>са</w:t>
      </w:r>
      <w:r w:rsidRPr="003D6ABE">
        <w:rPr>
          <w:rFonts w:ascii="Times New Roman" w:hAnsi="Times New Roman" w:cs="Times New Roman"/>
          <w:color w:val="auto"/>
        </w:rPr>
        <w:t>купљање</w:t>
      </w:r>
      <w:bookmarkEnd w:id="11"/>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Члан 11</w:t>
      </w:r>
      <w:r w:rsidR="008A1244">
        <w:rPr>
          <w:rFonts w:ascii="Times New Roman" w:hAnsi="Times New Roman" w:cs="Times New Roman"/>
          <w:sz w:val="24"/>
          <w:szCs w:val="24"/>
        </w:rPr>
        <w:t>.</w:t>
      </w:r>
      <w:r w:rsidRPr="003D6ABE">
        <w:rPr>
          <w:rFonts w:ascii="Times New Roman" w:hAnsi="Times New Roman" w:cs="Times New Roman"/>
          <w:sz w:val="24"/>
          <w:szCs w:val="24"/>
        </w:rPr>
        <w:t xml:space="preserve">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(Поновна употреба и рециклирање) захтева од држава чланица да предузму мере за промовисање висококвалитетног рециклирања. Државе чланице ће успоставити одвојено сакупљање отпада тамо где је то технички, еколошки и економски практично и </w:t>
      </w:r>
      <w:r w:rsidR="00883542" w:rsidRPr="003D6ABE">
        <w:rPr>
          <w:rFonts w:ascii="Times New Roman" w:hAnsi="Times New Roman" w:cs="Times New Roman"/>
          <w:sz w:val="24"/>
          <w:szCs w:val="24"/>
        </w:rPr>
        <w:t>изводљиво</w:t>
      </w:r>
      <w:r w:rsidRPr="003D6ABE">
        <w:rPr>
          <w:rFonts w:ascii="Times New Roman" w:hAnsi="Times New Roman" w:cs="Times New Roman"/>
          <w:sz w:val="24"/>
          <w:szCs w:val="24"/>
        </w:rPr>
        <w:t xml:space="preserve">, како би били испуњени неопходни стандарди квалитета за релевантне секторе рециклирања. До 2015. године одвојено </w:t>
      </w:r>
      <w:r w:rsidR="00883542" w:rsidRPr="003D6ABE">
        <w:rPr>
          <w:rFonts w:ascii="Times New Roman" w:hAnsi="Times New Roman" w:cs="Times New Roman"/>
          <w:sz w:val="24"/>
          <w:szCs w:val="24"/>
        </w:rPr>
        <w:t>са</w:t>
      </w:r>
      <w:r w:rsidRPr="003D6ABE">
        <w:rPr>
          <w:rFonts w:ascii="Times New Roman" w:hAnsi="Times New Roman" w:cs="Times New Roman"/>
          <w:sz w:val="24"/>
          <w:szCs w:val="24"/>
        </w:rPr>
        <w:t>купљање ће бити успостављено</w:t>
      </w:r>
      <w:r w:rsidR="00883542" w:rsidRPr="003D6ABE">
        <w:rPr>
          <w:rFonts w:ascii="Times New Roman" w:hAnsi="Times New Roman" w:cs="Times New Roman"/>
          <w:sz w:val="24"/>
          <w:szCs w:val="24"/>
        </w:rPr>
        <w:t xml:space="preserve"> барем </w:t>
      </w:r>
      <w:r w:rsidRPr="003D6ABE">
        <w:rPr>
          <w:rFonts w:ascii="Times New Roman" w:hAnsi="Times New Roman" w:cs="Times New Roman"/>
          <w:sz w:val="24"/>
          <w:szCs w:val="24"/>
        </w:rPr>
        <w:t xml:space="preserve"> за следеће материјале: папир, метал, пластику и стакло.</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У уводним одредбама ЕУ Директиве о депонијама наводи се да „би мере предузете за смањење одлагања биоразградивог отпада требало такође да буду усмерене на </w:t>
      </w:r>
      <w:r w:rsidRPr="003D6ABE">
        <w:rPr>
          <w:rFonts w:ascii="Times New Roman" w:hAnsi="Times New Roman" w:cs="Times New Roman"/>
          <w:sz w:val="24"/>
          <w:szCs w:val="24"/>
        </w:rPr>
        <w:lastRenderedPageBreak/>
        <w:t>подстицање одвојеног сакупљања биоразградивог отпада, сортирања генерално,</w:t>
      </w:r>
      <w:r w:rsidR="00883542" w:rsidRPr="003D6ABE">
        <w:rPr>
          <w:rFonts w:ascii="Times New Roman" w:hAnsi="Times New Roman" w:cs="Times New Roman"/>
          <w:sz w:val="24"/>
          <w:szCs w:val="24"/>
        </w:rPr>
        <w:t>поновног искоришћења</w:t>
      </w:r>
      <w:r w:rsidRPr="003D6ABE">
        <w:rPr>
          <w:rFonts w:ascii="Times New Roman" w:hAnsi="Times New Roman" w:cs="Times New Roman"/>
          <w:sz w:val="24"/>
          <w:szCs w:val="24"/>
        </w:rPr>
        <w:t xml:space="preserve"> и рециклирања;</w:t>
      </w:r>
      <w:r w:rsidR="008A1244">
        <w:rPr>
          <w:rFonts w:ascii="Times New Roman" w:hAnsi="Times New Roman" w:cs="Times New Roman"/>
          <w:sz w:val="24"/>
          <w:szCs w:val="24"/>
        </w:rPr>
        <w:t>”</w:t>
      </w:r>
      <w:r w:rsidRPr="003D6ABE">
        <w:rPr>
          <w:rFonts w:ascii="Times New Roman" w:hAnsi="Times New Roman" w:cs="Times New Roman"/>
          <w:sz w:val="24"/>
          <w:szCs w:val="24"/>
        </w:rPr>
        <w:t xml:space="preserve"> (Уводна одредба 17) .</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Директива ЕУ о амбалажи</w:t>
      </w:r>
      <w:r w:rsidR="00883542" w:rsidRPr="003D6ABE">
        <w:rPr>
          <w:rFonts w:ascii="Times New Roman" w:hAnsi="Times New Roman" w:cs="Times New Roman"/>
          <w:sz w:val="24"/>
          <w:szCs w:val="24"/>
        </w:rPr>
        <w:t xml:space="preserve"> и амбалажном отпаду</w:t>
      </w:r>
      <w:r w:rsidRPr="003D6ABE">
        <w:rPr>
          <w:rFonts w:ascii="Times New Roman" w:hAnsi="Times New Roman" w:cs="Times New Roman"/>
          <w:sz w:val="24"/>
          <w:szCs w:val="24"/>
        </w:rPr>
        <w:t xml:space="preserve"> прописује да систем сакупљања и </w:t>
      </w:r>
      <w:r w:rsidR="00883542" w:rsidRPr="003D6ABE">
        <w:rPr>
          <w:rFonts w:ascii="Times New Roman" w:hAnsi="Times New Roman" w:cs="Times New Roman"/>
          <w:sz w:val="24"/>
          <w:szCs w:val="24"/>
        </w:rPr>
        <w:t>поновног искоришћења</w:t>
      </w:r>
      <w:r w:rsidRPr="003D6ABE">
        <w:rPr>
          <w:rFonts w:ascii="Times New Roman" w:hAnsi="Times New Roman" w:cs="Times New Roman"/>
          <w:sz w:val="24"/>
          <w:szCs w:val="24"/>
        </w:rPr>
        <w:t xml:space="preserve">е амбалажног отпада мора да обезбеди „враћање и/или сакупљање искоришћене амбалаже и/или амбалажног отпада од потрошача, другог крајњег корисника или из тока отпада како би се он усмерио на најприкладније алтернативе за управљање отпадом;”(члан 7 (1) а), како би се постигли циљеви рециклирања и </w:t>
      </w:r>
      <w:r w:rsidR="00883542" w:rsidRPr="003D6ABE">
        <w:rPr>
          <w:rFonts w:ascii="Times New Roman" w:hAnsi="Times New Roman" w:cs="Times New Roman"/>
          <w:sz w:val="24"/>
          <w:szCs w:val="24"/>
        </w:rPr>
        <w:t>поновног искоришћења</w:t>
      </w:r>
      <w:r w:rsidRPr="003D6ABE">
        <w:rPr>
          <w:rFonts w:ascii="Times New Roman" w:hAnsi="Times New Roman" w:cs="Times New Roman"/>
          <w:sz w:val="24"/>
          <w:szCs w:val="24"/>
        </w:rPr>
        <w:t>е из ове Директиве.</w:t>
      </w:r>
    </w:p>
    <w:p w:rsidR="00AF5C63" w:rsidRPr="003D6ABE" w:rsidRDefault="00AF5C63"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p>
    <w:p w:rsidR="00AF5C63" w:rsidRPr="003D6ABE" w:rsidRDefault="00BE2308">
      <w:pPr>
        <w:pStyle w:val="Heading3"/>
        <w:rPr>
          <w:rFonts w:ascii="Times New Roman" w:hAnsi="Times New Roman" w:cs="Times New Roman"/>
          <w:color w:val="auto"/>
        </w:rPr>
      </w:pPr>
      <w:bookmarkStart w:id="12" w:name="_Toc12878804"/>
      <w:r w:rsidRPr="003D6ABE">
        <w:rPr>
          <w:rFonts w:ascii="Times New Roman" w:hAnsi="Times New Roman" w:cs="Times New Roman"/>
          <w:color w:val="auto"/>
        </w:rPr>
        <w:t>2.2.5. Интегрисана мрежа за управљање отпадом</w:t>
      </w:r>
      <w:bookmarkEnd w:id="12"/>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У датом оквиру, имплементација интегрисане мреже за управљање отпадом игра кључну улогу. Према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неопходно је донети одредбу о мрежи сарадње постројења за одлагање и постројења за сакупљање и </w:t>
      </w:r>
      <w:r w:rsidR="000A4924" w:rsidRPr="003D6ABE">
        <w:rPr>
          <w:rFonts w:ascii="Times New Roman" w:hAnsi="Times New Roman" w:cs="Times New Roman"/>
          <w:sz w:val="24"/>
          <w:szCs w:val="24"/>
        </w:rPr>
        <w:t>поновно искоришћење</w:t>
      </w:r>
      <w:r w:rsidRPr="003D6ABE">
        <w:rPr>
          <w:rFonts w:ascii="Times New Roman" w:hAnsi="Times New Roman" w:cs="Times New Roman"/>
          <w:sz w:val="24"/>
          <w:szCs w:val="24"/>
        </w:rPr>
        <w:t xml:space="preserve"> мешаног комуналног отпада, како би се омогућило Заједници, као целини, да постане сам</w:t>
      </w:r>
      <w:r w:rsidR="00D41E08" w:rsidRPr="003D6ABE">
        <w:rPr>
          <w:rFonts w:ascii="Times New Roman" w:hAnsi="Times New Roman" w:cs="Times New Roman"/>
          <w:sz w:val="24"/>
          <w:szCs w:val="24"/>
        </w:rPr>
        <w:t>одо</w:t>
      </w:r>
      <w:r w:rsidRPr="003D6ABE">
        <w:rPr>
          <w:rFonts w:ascii="Times New Roman" w:hAnsi="Times New Roman" w:cs="Times New Roman"/>
          <w:sz w:val="24"/>
          <w:szCs w:val="24"/>
        </w:rPr>
        <w:t>вољна у управљању отпадом. Посебно, члан 16</w:t>
      </w:r>
      <w:r w:rsidR="008A1244">
        <w:rPr>
          <w:rFonts w:ascii="Times New Roman" w:hAnsi="Times New Roman" w:cs="Times New Roman"/>
          <w:sz w:val="24"/>
          <w:szCs w:val="24"/>
        </w:rPr>
        <w:t>.</w:t>
      </w:r>
      <w:r w:rsidRPr="003D6ABE">
        <w:rPr>
          <w:rFonts w:ascii="Times New Roman" w:hAnsi="Times New Roman" w:cs="Times New Roman"/>
          <w:sz w:val="24"/>
          <w:szCs w:val="24"/>
        </w:rPr>
        <w:t xml:space="preserve"> наводи да би таква интегрисана и адекватна мрежа постројења/објеката за одлагање отпада требало да узме у обзир најбоље расположиве технике, као и потребу за специјализованим постројењима за одређене врсте отпада, како би се осигурао висок ниво заштите за животне средине и јавног здравља.</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Поред тога, члан 17</w:t>
      </w:r>
      <w:r w:rsidR="008A1244">
        <w:rPr>
          <w:rFonts w:ascii="Times New Roman" w:hAnsi="Times New Roman" w:cs="Times New Roman"/>
          <w:sz w:val="24"/>
          <w:szCs w:val="24"/>
        </w:rPr>
        <w:t>.</w:t>
      </w:r>
      <w:r w:rsidRPr="003D6ABE">
        <w:rPr>
          <w:rFonts w:ascii="Times New Roman" w:hAnsi="Times New Roman" w:cs="Times New Roman"/>
          <w:sz w:val="24"/>
          <w:szCs w:val="24"/>
        </w:rPr>
        <w:t xml:space="preserve"> захтева да државе чланице предузму неопходне мере како би осигурале да се производња, сакупљање и транспорт опасног отпада, као и његово складиштење и третман, обављају у условима који обезбеђују заштиту животне средине и људског здравља. Члан 28</w:t>
      </w:r>
      <w:r w:rsidR="008A1244">
        <w:rPr>
          <w:rFonts w:ascii="Times New Roman" w:hAnsi="Times New Roman" w:cs="Times New Roman"/>
          <w:sz w:val="24"/>
          <w:szCs w:val="24"/>
        </w:rPr>
        <w:t>.</w:t>
      </w:r>
      <w:r w:rsidRPr="003D6ABE">
        <w:rPr>
          <w:rFonts w:ascii="Times New Roman" w:hAnsi="Times New Roman" w:cs="Times New Roman"/>
          <w:sz w:val="24"/>
          <w:szCs w:val="24"/>
        </w:rPr>
        <w:t xml:space="preserve"> прописује да процена потребе за новим програмима сакупљања, затварање постојећих постројења за одлагање отпада и додатне инфраструктуре за одлагање отпада буде урађена  у складу са чланом 16</w:t>
      </w:r>
      <w:r w:rsidR="008A1244">
        <w:rPr>
          <w:rFonts w:ascii="Times New Roman" w:hAnsi="Times New Roman" w:cs="Times New Roman"/>
          <w:sz w:val="24"/>
          <w:szCs w:val="24"/>
        </w:rPr>
        <w:t>.</w:t>
      </w:r>
      <w:r w:rsidRPr="003D6ABE">
        <w:rPr>
          <w:rFonts w:ascii="Times New Roman" w:hAnsi="Times New Roman" w:cs="Times New Roman"/>
          <w:sz w:val="24"/>
          <w:szCs w:val="24"/>
        </w:rPr>
        <w:t xml:space="preserve"> и да се, ако је потребно, инвестиције у вези са тим такође процене.</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Овај аспект ће послужити као подстицај да се у систем управљања отпадом укључи имплементација одговарајућег система управљања опасним отпадом у Србији, јер циљ за управљање опасним отпадом није прописан у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Имплементација интегрисане мреже за управљање отпадом би требало да размотри синергију између управљања чврстим комуналним отпадом и опасним отпадом и максимално повећа ефикасност финансирања у те две области,  посебно тамо где су потребна велика улагања.</w:t>
      </w:r>
    </w:p>
    <w:p w:rsidR="00AF5C63" w:rsidRPr="003D6ABE" w:rsidRDefault="00BE2308">
      <w:pPr>
        <w:pStyle w:val="Normal1"/>
        <w:pBdr>
          <w:top w:val="nil"/>
          <w:left w:val="nil"/>
          <w:bottom w:val="nil"/>
          <w:right w:val="nil"/>
          <w:between w:val="nil"/>
        </w:pBdr>
        <w:rPr>
          <w:rFonts w:ascii="Times New Roman" w:hAnsi="Times New Roman" w:cs="Times New Roman"/>
          <w:sz w:val="24"/>
          <w:szCs w:val="24"/>
        </w:rPr>
      </w:pPr>
      <w:r w:rsidRPr="003D6ABE">
        <w:rPr>
          <w:rFonts w:ascii="Times New Roman" w:hAnsi="Times New Roman" w:cs="Times New Roman"/>
          <w:sz w:val="24"/>
          <w:szCs w:val="24"/>
        </w:rPr>
        <w:br w:type="page"/>
      </w:r>
    </w:p>
    <w:p w:rsidR="00AF5C63" w:rsidRPr="003D6ABE" w:rsidRDefault="00BE2308">
      <w:pPr>
        <w:pStyle w:val="Heading1"/>
        <w:rPr>
          <w:rFonts w:ascii="Times New Roman" w:hAnsi="Times New Roman" w:cs="Times New Roman"/>
          <w:color w:val="auto"/>
          <w:sz w:val="24"/>
          <w:szCs w:val="24"/>
        </w:rPr>
      </w:pPr>
      <w:bookmarkStart w:id="13" w:name="_Toc12878805"/>
      <w:r w:rsidRPr="003D6ABE">
        <w:rPr>
          <w:rFonts w:ascii="Times New Roman" w:hAnsi="Times New Roman" w:cs="Times New Roman"/>
          <w:color w:val="auto"/>
          <w:sz w:val="24"/>
          <w:szCs w:val="24"/>
        </w:rPr>
        <w:lastRenderedPageBreak/>
        <w:t>3. Садашње стање</w:t>
      </w:r>
      <w:bookmarkEnd w:id="13"/>
    </w:p>
    <w:p w:rsidR="00AF5C63" w:rsidRPr="003D6ABE" w:rsidRDefault="00BE2308">
      <w:pPr>
        <w:pStyle w:val="Heading2"/>
        <w:rPr>
          <w:rFonts w:ascii="Times New Roman" w:hAnsi="Times New Roman" w:cs="Times New Roman"/>
          <w:color w:val="auto"/>
        </w:rPr>
      </w:pPr>
      <w:bookmarkStart w:id="14" w:name="_Toc12878806"/>
      <w:r w:rsidRPr="003D6ABE">
        <w:rPr>
          <w:rFonts w:ascii="Times New Roman" w:hAnsi="Times New Roman" w:cs="Times New Roman"/>
          <w:color w:val="auto"/>
        </w:rPr>
        <w:t>3.1. Правни и политички оквир</w:t>
      </w:r>
      <w:bookmarkEnd w:id="14"/>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Директива 2008/98/E</w:t>
      </w:r>
      <w:r w:rsidR="008A1244">
        <w:rPr>
          <w:rFonts w:ascii="Times New Roman" w:hAnsi="Times New Roman" w:cs="Times New Roman"/>
          <w:sz w:val="24"/>
          <w:szCs w:val="24"/>
        </w:rPr>
        <w:t>З</w:t>
      </w:r>
      <w:r w:rsidRPr="003D6ABE">
        <w:rPr>
          <w:rFonts w:ascii="Times New Roman" w:hAnsi="Times New Roman" w:cs="Times New Roman"/>
          <w:sz w:val="24"/>
          <w:szCs w:val="24"/>
        </w:rPr>
        <w:t xml:space="preserve"> Европског парламента и Савета од 19.</w:t>
      </w:r>
      <w:r w:rsidR="008A1244">
        <w:rPr>
          <w:rFonts w:ascii="Times New Roman" w:hAnsi="Times New Roman" w:cs="Times New Roman"/>
          <w:sz w:val="24"/>
          <w:szCs w:val="24"/>
        </w:rPr>
        <w:t xml:space="preserve"> </w:t>
      </w:r>
      <w:r w:rsidRPr="003D6ABE">
        <w:rPr>
          <w:rFonts w:ascii="Times New Roman" w:hAnsi="Times New Roman" w:cs="Times New Roman"/>
          <w:sz w:val="24"/>
          <w:szCs w:val="24"/>
        </w:rPr>
        <w:t>новембра 2008. године о отпаду и укидању одређених директива је транспонована у национално законодавство кроз одредбе Закона о управљању отпадом (</w:t>
      </w:r>
      <w:r w:rsidR="008A1244">
        <w:rPr>
          <w:rFonts w:ascii="Times New Roman" w:hAnsi="Times New Roman" w:cs="Times New Roman"/>
          <w:sz w:val="24"/>
          <w:szCs w:val="24"/>
        </w:rPr>
        <w:t>„</w:t>
      </w:r>
      <w:r w:rsidRPr="003D6ABE">
        <w:rPr>
          <w:rFonts w:ascii="Times New Roman" w:hAnsi="Times New Roman" w:cs="Times New Roman"/>
          <w:sz w:val="24"/>
          <w:szCs w:val="24"/>
        </w:rPr>
        <w:t>Службени гласник РС,</w:t>
      </w:r>
      <w:r w:rsidR="008A1244">
        <w:rPr>
          <w:rFonts w:ascii="Times New Roman" w:hAnsi="Times New Roman" w:cs="Times New Roman"/>
          <w:sz w:val="24"/>
          <w:szCs w:val="24"/>
        </w:rPr>
        <w:t>”</w:t>
      </w:r>
      <w:r w:rsidRPr="003D6ABE">
        <w:rPr>
          <w:rFonts w:ascii="Times New Roman" w:hAnsi="Times New Roman" w:cs="Times New Roman"/>
          <w:sz w:val="24"/>
          <w:szCs w:val="24"/>
        </w:rPr>
        <w:t xml:space="preserve"> </w:t>
      </w:r>
      <w:r w:rsidR="00DC2A86">
        <w:rPr>
          <w:rFonts w:ascii="Times New Roman" w:hAnsi="Times New Roman" w:cs="Times New Roman"/>
          <w:sz w:val="24"/>
          <w:szCs w:val="24"/>
        </w:rPr>
        <w:t>б</w:t>
      </w:r>
      <w:r w:rsidRPr="003D6ABE">
        <w:rPr>
          <w:rFonts w:ascii="Times New Roman" w:hAnsi="Times New Roman" w:cs="Times New Roman"/>
          <w:sz w:val="24"/>
          <w:szCs w:val="24"/>
        </w:rPr>
        <w:t>р. 36/9, 88/10</w:t>
      </w:r>
      <w:r w:rsidR="000D7F41">
        <w:rPr>
          <w:rFonts w:ascii="Times New Roman" w:hAnsi="Times New Roman" w:cs="Times New Roman"/>
          <w:sz w:val="24"/>
          <w:szCs w:val="24"/>
        </w:rPr>
        <w:t>,</w:t>
      </w:r>
      <w:r w:rsidRPr="003D6ABE">
        <w:rPr>
          <w:rFonts w:ascii="Times New Roman" w:hAnsi="Times New Roman" w:cs="Times New Roman"/>
          <w:sz w:val="24"/>
          <w:szCs w:val="24"/>
        </w:rPr>
        <w:t xml:space="preserve"> 14/16</w:t>
      </w:r>
      <w:r w:rsidR="000D7F41">
        <w:rPr>
          <w:rFonts w:ascii="Times New Roman" w:hAnsi="Times New Roman" w:cs="Times New Roman"/>
          <w:sz w:val="24"/>
          <w:szCs w:val="24"/>
        </w:rPr>
        <w:t xml:space="preserve"> и 95/18 др.закон</w:t>
      </w:r>
      <w:r w:rsidRPr="003D6ABE">
        <w:rPr>
          <w:rFonts w:ascii="Times New Roman" w:hAnsi="Times New Roman" w:cs="Times New Roman"/>
          <w:sz w:val="24"/>
          <w:szCs w:val="24"/>
        </w:rPr>
        <w:t xml:space="preserve">) (ЗУО). Од значаја за транспозицију су и одредбе </w:t>
      </w:r>
      <w:r w:rsidR="009C52A3" w:rsidRPr="003D6ABE">
        <w:rPr>
          <w:rFonts w:ascii="Times New Roman" w:hAnsi="Times New Roman" w:cs="Times New Roman"/>
          <w:sz w:val="24"/>
          <w:szCs w:val="24"/>
        </w:rPr>
        <w:t>Правилника</w:t>
      </w:r>
      <w:r w:rsidRPr="003D6ABE">
        <w:rPr>
          <w:rFonts w:ascii="Times New Roman" w:hAnsi="Times New Roman" w:cs="Times New Roman"/>
          <w:sz w:val="24"/>
          <w:szCs w:val="24"/>
        </w:rPr>
        <w:t xml:space="preserve"> о управљању отпадним уљима (</w:t>
      </w:r>
      <w:r w:rsidR="008A1244">
        <w:rPr>
          <w:rFonts w:ascii="Times New Roman" w:hAnsi="Times New Roman" w:cs="Times New Roman"/>
          <w:sz w:val="24"/>
          <w:szCs w:val="24"/>
        </w:rPr>
        <w:t>„</w:t>
      </w:r>
      <w:r w:rsidRPr="003D6ABE">
        <w:rPr>
          <w:rFonts w:ascii="Times New Roman" w:hAnsi="Times New Roman" w:cs="Times New Roman"/>
          <w:sz w:val="24"/>
          <w:szCs w:val="24"/>
        </w:rPr>
        <w:t>Службени гласник РС,</w:t>
      </w:r>
      <w:r w:rsidR="008A1244">
        <w:rPr>
          <w:rFonts w:ascii="Times New Roman" w:hAnsi="Times New Roman" w:cs="Times New Roman"/>
          <w:sz w:val="24"/>
          <w:szCs w:val="24"/>
        </w:rPr>
        <w:t>”</w:t>
      </w:r>
      <w:r w:rsidRPr="003D6ABE">
        <w:rPr>
          <w:rFonts w:ascii="Times New Roman" w:hAnsi="Times New Roman" w:cs="Times New Roman"/>
          <w:sz w:val="24"/>
          <w:szCs w:val="24"/>
        </w:rPr>
        <w:t xml:space="preserve"> </w:t>
      </w:r>
      <w:r w:rsidR="00DC2A86">
        <w:rPr>
          <w:rFonts w:ascii="Times New Roman" w:hAnsi="Times New Roman" w:cs="Times New Roman"/>
          <w:sz w:val="24"/>
          <w:szCs w:val="24"/>
        </w:rPr>
        <w:t>Б</w:t>
      </w:r>
      <w:r w:rsidRPr="003D6ABE">
        <w:rPr>
          <w:rFonts w:ascii="Times New Roman" w:hAnsi="Times New Roman" w:cs="Times New Roman"/>
          <w:sz w:val="24"/>
          <w:szCs w:val="24"/>
        </w:rPr>
        <w:t>р</w:t>
      </w:r>
      <w:r w:rsidR="00DC2A86">
        <w:rPr>
          <w:rFonts w:ascii="Times New Roman" w:hAnsi="Times New Roman" w:cs="Times New Roman"/>
          <w:sz w:val="24"/>
          <w:szCs w:val="24"/>
        </w:rPr>
        <w:t>ој</w:t>
      </w:r>
      <w:r w:rsidRPr="003D6ABE">
        <w:rPr>
          <w:rFonts w:ascii="Times New Roman" w:hAnsi="Times New Roman" w:cs="Times New Roman"/>
          <w:sz w:val="24"/>
          <w:szCs w:val="24"/>
        </w:rPr>
        <w:t xml:space="preserve"> 71/10), Правилник о садрж</w:t>
      </w:r>
      <w:r w:rsidR="000A4924" w:rsidRPr="003D6ABE">
        <w:rPr>
          <w:rFonts w:ascii="Times New Roman" w:hAnsi="Times New Roman" w:cs="Times New Roman"/>
          <w:sz w:val="24"/>
          <w:szCs w:val="24"/>
        </w:rPr>
        <w:t>ини и изгледу</w:t>
      </w:r>
      <w:r w:rsidRPr="003D6ABE">
        <w:rPr>
          <w:rFonts w:ascii="Times New Roman" w:hAnsi="Times New Roman" w:cs="Times New Roman"/>
          <w:sz w:val="24"/>
          <w:szCs w:val="24"/>
        </w:rPr>
        <w:t xml:space="preserve">  дозволе за складиштење, третман и одлагање отпада (</w:t>
      </w:r>
      <w:r w:rsidR="008A1244">
        <w:rPr>
          <w:rFonts w:ascii="Times New Roman" w:hAnsi="Times New Roman" w:cs="Times New Roman"/>
          <w:sz w:val="24"/>
          <w:szCs w:val="24"/>
        </w:rPr>
        <w:t>„</w:t>
      </w:r>
      <w:r w:rsidRPr="003D6ABE">
        <w:rPr>
          <w:rFonts w:ascii="Times New Roman" w:hAnsi="Times New Roman" w:cs="Times New Roman"/>
          <w:sz w:val="24"/>
          <w:szCs w:val="24"/>
        </w:rPr>
        <w:t>Сл</w:t>
      </w:r>
      <w:r w:rsidR="00DC2A86">
        <w:rPr>
          <w:rFonts w:ascii="Times New Roman" w:hAnsi="Times New Roman" w:cs="Times New Roman"/>
          <w:sz w:val="24"/>
          <w:szCs w:val="24"/>
        </w:rPr>
        <w:t>ужбени</w:t>
      </w:r>
      <w:r w:rsidRPr="003D6ABE">
        <w:rPr>
          <w:rFonts w:ascii="Times New Roman" w:hAnsi="Times New Roman" w:cs="Times New Roman"/>
          <w:sz w:val="24"/>
          <w:szCs w:val="24"/>
        </w:rPr>
        <w:t xml:space="preserve"> </w:t>
      </w:r>
      <w:r w:rsidR="00DC2A86">
        <w:rPr>
          <w:rFonts w:ascii="Times New Roman" w:hAnsi="Times New Roman" w:cs="Times New Roman"/>
          <w:sz w:val="24"/>
          <w:szCs w:val="24"/>
        </w:rPr>
        <w:t>г</w:t>
      </w:r>
      <w:r w:rsidRPr="003D6ABE">
        <w:rPr>
          <w:rFonts w:ascii="Times New Roman" w:hAnsi="Times New Roman" w:cs="Times New Roman"/>
          <w:sz w:val="24"/>
          <w:szCs w:val="24"/>
        </w:rPr>
        <w:t>ласник РС</w:t>
      </w:r>
      <w:r w:rsidR="00DC2A86">
        <w:rPr>
          <w:rFonts w:ascii="Times New Roman" w:hAnsi="Times New Roman" w:cs="Times New Roman"/>
          <w:sz w:val="24"/>
          <w:szCs w:val="24"/>
        </w:rPr>
        <w:t>”</w:t>
      </w:r>
      <w:r w:rsidRPr="003D6ABE">
        <w:rPr>
          <w:rFonts w:ascii="Times New Roman" w:hAnsi="Times New Roman" w:cs="Times New Roman"/>
          <w:sz w:val="24"/>
          <w:szCs w:val="24"/>
        </w:rPr>
        <w:t xml:space="preserve">, </w:t>
      </w:r>
      <w:r w:rsidR="00DC2A86">
        <w:rPr>
          <w:rFonts w:ascii="Times New Roman" w:hAnsi="Times New Roman" w:cs="Times New Roman"/>
          <w:sz w:val="24"/>
          <w:szCs w:val="24"/>
        </w:rPr>
        <w:t>Б</w:t>
      </w:r>
      <w:r w:rsidRPr="003D6ABE">
        <w:rPr>
          <w:rFonts w:ascii="Times New Roman" w:hAnsi="Times New Roman" w:cs="Times New Roman"/>
          <w:sz w:val="24"/>
          <w:szCs w:val="24"/>
        </w:rPr>
        <w:t>р</w:t>
      </w:r>
      <w:r w:rsidR="00DC2A86">
        <w:rPr>
          <w:rFonts w:ascii="Times New Roman" w:hAnsi="Times New Roman" w:cs="Times New Roman"/>
          <w:sz w:val="24"/>
          <w:szCs w:val="24"/>
        </w:rPr>
        <w:t>ој</w:t>
      </w:r>
      <w:r w:rsidRPr="003D6ABE">
        <w:rPr>
          <w:rFonts w:ascii="Times New Roman" w:hAnsi="Times New Roman" w:cs="Times New Roman"/>
          <w:sz w:val="24"/>
          <w:szCs w:val="24"/>
        </w:rPr>
        <w:t xml:space="preserve"> 96/09), Правилник о садрж</w:t>
      </w:r>
      <w:r w:rsidR="009C52A3" w:rsidRPr="003D6ABE">
        <w:rPr>
          <w:rFonts w:ascii="Times New Roman" w:hAnsi="Times New Roman" w:cs="Times New Roman"/>
          <w:sz w:val="24"/>
          <w:szCs w:val="24"/>
        </w:rPr>
        <w:t>ини, начину вођења и изгледу</w:t>
      </w:r>
      <w:r w:rsidRPr="003D6ABE">
        <w:rPr>
          <w:rFonts w:ascii="Times New Roman" w:hAnsi="Times New Roman" w:cs="Times New Roman"/>
          <w:sz w:val="24"/>
          <w:szCs w:val="24"/>
        </w:rPr>
        <w:t xml:space="preserve"> регистра издатих дозвола</w:t>
      </w:r>
      <w:r w:rsidR="009C52A3" w:rsidRPr="003D6ABE">
        <w:rPr>
          <w:rFonts w:ascii="Times New Roman" w:hAnsi="Times New Roman" w:cs="Times New Roman"/>
          <w:sz w:val="24"/>
          <w:szCs w:val="24"/>
        </w:rPr>
        <w:t xml:space="preserve"> за управљање отпадом</w:t>
      </w:r>
      <w:r w:rsidRPr="003D6ABE">
        <w:rPr>
          <w:rFonts w:ascii="Times New Roman" w:hAnsi="Times New Roman" w:cs="Times New Roman"/>
          <w:sz w:val="24"/>
          <w:szCs w:val="24"/>
        </w:rPr>
        <w:t xml:space="preserve"> (</w:t>
      </w:r>
      <w:r w:rsidR="008A1244">
        <w:rPr>
          <w:rFonts w:ascii="Times New Roman" w:hAnsi="Times New Roman" w:cs="Times New Roman"/>
          <w:sz w:val="24"/>
          <w:szCs w:val="24"/>
        </w:rPr>
        <w:t>„</w:t>
      </w:r>
      <w:r w:rsidRPr="003D6ABE">
        <w:rPr>
          <w:rFonts w:ascii="Times New Roman" w:hAnsi="Times New Roman" w:cs="Times New Roman"/>
          <w:sz w:val="24"/>
          <w:szCs w:val="24"/>
        </w:rPr>
        <w:t>Службени гласник РС</w:t>
      </w:r>
      <w:r w:rsidR="008A1244">
        <w:rPr>
          <w:rFonts w:ascii="Times New Roman" w:hAnsi="Times New Roman" w:cs="Times New Roman"/>
          <w:sz w:val="24"/>
          <w:szCs w:val="24"/>
        </w:rPr>
        <w:t>”</w:t>
      </w:r>
      <w:r w:rsidRPr="003D6ABE">
        <w:rPr>
          <w:rFonts w:ascii="Times New Roman" w:hAnsi="Times New Roman" w:cs="Times New Roman"/>
          <w:sz w:val="24"/>
          <w:szCs w:val="24"/>
        </w:rPr>
        <w:t xml:space="preserve">, бр. 95/10) и </w:t>
      </w:r>
      <w:r w:rsidR="000A4924" w:rsidRPr="003D6ABE">
        <w:rPr>
          <w:rFonts w:ascii="Times New Roman" w:hAnsi="Times New Roman" w:cs="Times New Roman"/>
          <w:sz w:val="24"/>
          <w:szCs w:val="24"/>
        </w:rPr>
        <w:t>Правилника</w:t>
      </w:r>
      <w:r w:rsidRPr="003D6ABE">
        <w:rPr>
          <w:rFonts w:ascii="Times New Roman" w:hAnsi="Times New Roman" w:cs="Times New Roman"/>
          <w:sz w:val="24"/>
          <w:szCs w:val="24"/>
        </w:rPr>
        <w:t xml:space="preserve"> о категоријама, испитивању и класификацији отпада (</w:t>
      </w:r>
      <w:r w:rsidR="008A1244">
        <w:rPr>
          <w:rFonts w:ascii="Times New Roman" w:hAnsi="Times New Roman" w:cs="Times New Roman"/>
          <w:sz w:val="24"/>
          <w:szCs w:val="24"/>
        </w:rPr>
        <w:t>„</w:t>
      </w:r>
      <w:r w:rsidRPr="003D6ABE">
        <w:rPr>
          <w:rFonts w:ascii="Times New Roman" w:hAnsi="Times New Roman" w:cs="Times New Roman"/>
          <w:sz w:val="24"/>
          <w:szCs w:val="24"/>
        </w:rPr>
        <w:t>Службени гласник РС,</w:t>
      </w:r>
      <w:r w:rsidR="008A1244">
        <w:rPr>
          <w:rFonts w:ascii="Times New Roman" w:hAnsi="Times New Roman" w:cs="Times New Roman"/>
          <w:sz w:val="24"/>
          <w:szCs w:val="24"/>
        </w:rPr>
        <w:t>”</w:t>
      </w:r>
      <w:r w:rsidRPr="003D6ABE">
        <w:rPr>
          <w:rFonts w:ascii="Times New Roman" w:hAnsi="Times New Roman" w:cs="Times New Roman"/>
          <w:sz w:val="24"/>
          <w:szCs w:val="24"/>
        </w:rPr>
        <w:t xml:space="preserve"> </w:t>
      </w:r>
      <w:r w:rsidR="008A1244">
        <w:rPr>
          <w:rFonts w:ascii="Times New Roman" w:hAnsi="Times New Roman" w:cs="Times New Roman"/>
          <w:sz w:val="24"/>
          <w:szCs w:val="24"/>
        </w:rPr>
        <w:t>Б</w:t>
      </w:r>
      <w:r w:rsidRPr="003D6ABE">
        <w:rPr>
          <w:rFonts w:ascii="Times New Roman" w:hAnsi="Times New Roman" w:cs="Times New Roman"/>
          <w:sz w:val="24"/>
          <w:szCs w:val="24"/>
        </w:rPr>
        <w:t>р</w:t>
      </w:r>
      <w:r w:rsidR="008A1244">
        <w:rPr>
          <w:rFonts w:ascii="Times New Roman" w:hAnsi="Times New Roman" w:cs="Times New Roman"/>
          <w:sz w:val="24"/>
          <w:szCs w:val="24"/>
        </w:rPr>
        <w:t>ој</w:t>
      </w:r>
      <w:r w:rsidRPr="003D6ABE">
        <w:rPr>
          <w:rFonts w:ascii="Times New Roman" w:hAnsi="Times New Roman" w:cs="Times New Roman"/>
          <w:sz w:val="24"/>
          <w:szCs w:val="24"/>
        </w:rPr>
        <w:t xml:space="preserve"> 56/10).</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Свеукупно, </w:t>
      </w:r>
      <w:r w:rsidR="009C52A3" w:rsidRPr="003D6ABE">
        <w:rPr>
          <w:rFonts w:ascii="Times New Roman" w:hAnsi="Times New Roman" w:cs="Times New Roman"/>
          <w:sz w:val="24"/>
          <w:szCs w:val="24"/>
        </w:rPr>
        <w:t xml:space="preserve">национални </w:t>
      </w:r>
      <w:r w:rsidRPr="003D6ABE">
        <w:rPr>
          <w:rFonts w:ascii="Times New Roman" w:hAnsi="Times New Roman" w:cs="Times New Roman"/>
          <w:sz w:val="24"/>
          <w:szCs w:val="24"/>
        </w:rPr>
        <w:t xml:space="preserve"> правни оквир за управљање отпадом још увек није у потпуности усклађен са захтевима Директиве 2008/98/Е</w:t>
      </w:r>
      <w:r w:rsidR="008A1244">
        <w:rPr>
          <w:rFonts w:ascii="Times New Roman" w:hAnsi="Times New Roman" w:cs="Times New Roman"/>
          <w:sz w:val="24"/>
          <w:szCs w:val="24"/>
        </w:rPr>
        <w:t>З</w:t>
      </w:r>
      <w:r w:rsidRPr="003D6ABE">
        <w:rPr>
          <w:rFonts w:ascii="Times New Roman" w:hAnsi="Times New Roman" w:cs="Times New Roman"/>
          <w:sz w:val="24"/>
          <w:szCs w:val="24"/>
        </w:rPr>
        <w:t xml:space="preserve">. Преостале одредбе за транспозицију односе се на циљеве рециклирања и </w:t>
      </w:r>
      <w:r w:rsidR="009C52A3" w:rsidRPr="003D6ABE">
        <w:rPr>
          <w:rFonts w:ascii="Times New Roman" w:hAnsi="Times New Roman" w:cs="Times New Roman"/>
          <w:sz w:val="24"/>
          <w:szCs w:val="24"/>
        </w:rPr>
        <w:t>поновног</w:t>
      </w:r>
      <w:r w:rsidR="00D43B97" w:rsidRPr="003D6ABE">
        <w:rPr>
          <w:rFonts w:ascii="Times New Roman" w:hAnsi="Times New Roman" w:cs="Times New Roman"/>
          <w:sz w:val="24"/>
          <w:szCs w:val="24"/>
        </w:rPr>
        <w:t xml:space="preserve"> </w:t>
      </w:r>
      <w:r w:rsidR="009C52A3" w:rsidRPr="003D6ABE">
        <w:rPr>
          <w:rFonts w:ascii="Times New Roman" w:hAnsi="Times New Roman" w:cs="Times New Roman"/>
          <w:sz w:val="24"/>
          <w:szCs w:val="24"/>
        </w:rPr>
        <w:t xml:space="preserve">искоришћења </w:t>
      </w:r>
      <w:r w:rsidRPr="003D6ABE">
        <w:rPr>
          <w:rFonts w:ascii="Times New Roman" w:hAnsi="Times New Roman" w:cs="Times New Roman"/>
          <w:sz w:val="24"/>
          <w:szCs w:val="24"/>
        </w:rPr>
        <w:t xml:space="preserve"> које треба постићи до 2020. године (чл. 11</w:t>
      </w:r>
      <w:r w:rsidR="009C52A3" w:rsidRPr="003D6ABE">
        <w:rPr>
          <w:rFonts w:ascii="Times New Roman" w:hAnsi="Times New Roman" w:cs="Times New Roman"/>
          <w:sz w:val="24"/>
          <w:szCs w:val="24"/>
        </w:rPr>
        <w:t>.</w:t>
      </w:r>
      <w:r w:rsidRPr="003D6ABE">
        <w:rPr>
          <w:rFonts w:ascii="Times New Roman" w:hAnsi="Times New Roman" w:cs="Times New Roman"/>
          <w:sz w:val="24"/>
          <w:szCs w:val="24"/>
        </w:rPr>
        <w:t>, ст. 2), захтеве за регистрацију (чл. 26</w:t>
      </w:r>
      <w:r w:rsidR="009C52A3" w:rsidRPr="003D6ABE">
        <w:rPr>
          <w:rFonts w:ascii="Times New Roman" w:hAnsi="Times New Roman" w:cs="Times New Roman"/>
          <w:sz w:val="24"/>
          <w:szCs w:val="24"/>
        </w:rPr>
        <w:t>.</w:t>
      </w:r>
      <w:r w:rsidRPr="003D6ABE">
        <w:rPr>
          <w:rFonts w:ascii="Times New Roman" w:hAnsi="Times New Roman" w:cs="Times New Roman"/>
          <w:sz w:val="24"/>
          <w:szCs w:val="24"/>
        </w:rPr>
        <w:t>) и сарадњу са другим државама чланицама у изради планова управљања отпадом (чл. 32</w:t>
      </w:r>
      <w:r w:rsidR="009C52A3" w:rsidRPr="003D6ABE">
        <w:rPr>
          <w:rFonts w:ascii="Times New Roman" w:hAnsi="Times New Roman" w:cs="Times New Roman"/>
          <w:sz w:val="24"/>
          <w:szCs w:val="24"/>
        </w:rPr>
        <w:t>.</w:t>
      </w:r>
      <w:r w:rsidRPr="003D6ABE">
        <w:rPr>
          <w:rFonts w:ascii="Times New Roman" w:hAnsi="Times New Roman" w:cs="Times New Roman"/>
          <w:sz w:val="24"/>
          <w:szCs w:val="24"/>
        </w:rPr>
        <w:t xml:space="preserve">). Поред тога, недостаје одлука о преношењу дискреционе одредбе која се односи на проширену одговорност произвођача. Потпуна транспозиција планирана је за </w:t>
      </w:r>
      <w:r w:rsidR="006362C4" w:rsidRPr="003D6ABE">
        <w:rPr>
          <w:rFonts w:ascii="Times New Roman" w:hAnsi="Times New Roman" w:cs="Times New Roman"/>
          <w:sz w:val="24"/>
          <w:szCs w:val="24"/>
        </w:rPr>
        <w:t>2021</w:t>
      </w:r>
      <w:r w:rsidRPr="003D6ABE">
        <w:rPr>
          <w:rFonts w:ascii="Times New Roman" w:hAnsi="Times New Roman" w:cs="Times New Roman"/>
          <w:sz w:val="24"/>
          <w:szCs w:val="24"/>
        </w:rPr>
        <w:t>. усвајањем одговарајућих подзаконских аката усвојених у складу са Законом о управљању отпадом.</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Процена усаглашености са одредбама одабране директиве које се директно односе на институционалне захтеве открила је следеће потенцијалне проблеме у вези са усклађеношћу:</w:t>
      </w:r>
    </w:p>
    <w:p w:rsidR="00AF5C63" w:rsidRPr="003D6ABE" w:rsidRDefault="00BE2308" w:rsidP="003A79EA">
      <w:pPr>
        <w:pStyle w:val="Normal1"/>
        <w:numPr>
          <w:ilvl w:val="0"/>
          <w:numId w:val="5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Опсег националне одредбе (члан 8</w:t>
      </w:r>
      <w:r w:rsidR="009C52A3" w:rsidRPr="003D6ABE">
        <w:rPr>
          <w:rFonts w:ascii="Times New Roman" w:hAnsi="Times New Roman" w:cs="Times New Roman"/>
          <w:sz w:val="24"/>
          <w:szCs w:val="24"/>
        </w:rPr>
        <w:t>.</w:t>
      </w:r>
      <w:r w:rsidRPr="003D6ABE">
        <w:rPr>
          <w:rFonts w:ascii="Times New Roman" w:hAnsi="Times New Roman" w:cs="Times New Roman"/>
          <w:sz w:val="24"/>
          <w:szCs w:val="24"/>
        </w:rPr>
        <w:t>а</w:t>
      </w:r>
      <w:r w:rsidR="009C52A3" w:rsidRPr="003D6ABE">
        <w:rPr>
          <w:rFonts w:ascii="Times New Roman" w:hAnsi="Times New Roman" w:cs="Times New Roman"/>
          <w:sz w:val="24"/>
          <w:szCs w:val="24"/>
        </w:rPr>
        <w:t>)</w:t>
      </w:r>
      <w:r w:rsidRPr="003D6ABE">
        <w:rPr>
          <w:rFonts w:ascii="Times New Roman" w:hAnsi="Times New Roman" w:cs="Times New Roman"/>
          <w:sz w:val="24"/>
          <w:szCs w:val="24"/>
        </w:rPr>
        <w:t xml:space="preserve"> ЗУО) о одређивању критеријума за квалификацију </w:t>
      </w:r>
      <w:r w:rsidR="009C52A3" w:rsidRPr="003D6ABE">
        <w:rPr>
          <w:rFonts w:ascii="Times New Roman" w:hAnsi="Times New Roman" w:cs="Times New Roman"/>
          <w:sz w:val="24"/>
          <w:szCs w:val="24"/>
        </w:rPr>
        <w:t>предмета</w:t>
      </w:r>
      <w:r w:rsidRPr="003D6ABE">
        <w:rPr>
          <w:rFonts w:ascii="Times New Roman" w:hAnsi="Times New Roman" w:cs="Times New Roman"/>
          <w:sz w:val="24"/>
          <w:szCs w:val="24"/>
        </w:rPr>
        <w:t xml:space="preserve"> или материјала као нуспроизвода (Оквирна директива о отпаду, члан 5</w:t>
      </w:r>
      <w:r w:rsidR="009C52A3" w:rsidRPr="003D6ABE">
        <w:rPr>
          <w:rFonts w:ascii="Times New Roman" w:hAnsi="Times New Roman" w:cs="Times New Roman"/>
          <w:sz w:val="24"/>
          <w:szCs w:val="24"/>
        </w:rPr>
        <w:t>.</w:t>
      </w:r>
      <w:r w:rsidRPr="003D6ABE">
        <w:rPr>
          <w:rFonts w:ascii="Times New Roman" w:hAnsi="Times New Roman" w:cs="Times New Roman"/>
          <w:sz w:val="24"/>
          <w:szCs w:val="24"/>
        </w:rPr>
        <w:t>)</w:t>
      </w:r>
      <w:r w:rsidR="000D7F41">
        <w:rPr>
          <w:rFonts w:ascii="Times New Roman" w:hAnsi="Times New Roman" w:cs="Times New Roman"/>
          <w:sz w:val="24"/>
          <w:szCs w:val="24"/>
        </w:rPr>
        <w:t>;</w:t>
      </w:r>
    </w:p>
    <w:p w:rsidR="00AF5C63" w:rsidRPr="003D6ABE" w:rsidRDefault="00BE2308" w:rsidP="003A79EA">
      <w:pPr>
        <w:pStyle w:val="Normal1"/>
        <w:numPr>
          <w:ilvl w:val="0"/>
          <w:numId w:val="5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Опсег националне одредбе (члан 8</w:t>
      </w:r>
      <w:r w:rsidR="009C52A3" w:rsidRPr="003D6ABE">
        <w:rPr>
          <w:rFonts w:ascii="Times New Roman" w:hAnsi="Times New Roman" w:cs="Times New Roman"/>
          <w:sz w:val="24"/>
          <w:szCs w:val="24"/>
        </w:rPr>
        <w:t>.</w:t>
      </w:r>
      <w:r w:rsidRPr="003D6ABE">
        <w:rPr>
          <w:rFonts w:ascii="Times New Roman" w:hAnsi="Times New Roman" w:cs="Times New Roman"/>
          <w:sz w:val="24"/>
          <w:szCs w:val="24"/>
        </w:rPr>
        <w:t>в</w:t>
      </w:r>
      <w:r w:rsidR="009C52A3" w:rsidRPr="003D6ABE">
        <w:rPr>
          <w:rFonts w:ascii="Times New Roman" w:hAnsi="Times New Roman" w:cs="Times New Roman"/>
          <w:sz w:val="24"/>
          <w:szCs w:val="24"/>
        </w:rPr>
        <w:t>)</w:t>
      </w:r>
      <w:r w:rsidRPr="003D6ABE">
        <w:rPr>
          <w:rFonts w:ascii="Times New Roman" w:hAnsi="Times New Roman" w:cs="Times New Roman"/>
          <w:sz w:val="24"/>
          <w:szCs w:val="24"/>
        </w:rPr>
        <w:t xml:space="preserve"> Закона о управљању отпадом) </w:t>
      </w:r>
      <w:r w:rsidR="000D7F41">
        <w:rPr>
          <w:rFonts w:ascii="Times New Roman" w:hAnsi="Times New Roman" w:cs="Times New Roman"/>
          <w:sz w:val="24"/>
          <w:szCs w:val="24"/>
        </w:rPr>
        <w:t xml:space="preserve">о </w:t>
      </w:r>
      <w:r w:rsidRPr="003D6ABE">
        <w:rPr>
          <w:rFonts w:ascii="Times New Roman" w:hAnsi="Times New Roman" w:cs="Times New Roman"/>
          <w:sz w:val="24"/>
          <w:szCs w:val="24"/>
        </w:rPr>
        <w:t>одређивањ</w:t>
      </w:r>
      <w:r w:rsidR="000D7F41">
        <w:rPr>
          <w:rFonts w:ascii="Times New Roman" w:hAnsi="Times New Roman" w:cs="Times New Roman"/>
          <w:sz w:val="24"/>
          <w:szCs w:val="24"/>
        </w:rPr>
        <w:t>у</w:t>
      </w:r>
      <w:r w:rsidRPr="003D6ABE">
        <w:rPr>
          <w:rFonts w:ascii="Times New Roman" w:hAnsi="Times New Roman" w:cs="Times New Roman"/>
          <w:sz w:val="24"/>
          <w:szCs w:val="24"/>
        </w:rPr>
        <w:t xml:space="preserve"> критеријума за престанак статуса отпада (Оквирна директива о отпаду, члан 6</w:t>
      </w:r>
      <w:r w:rsidR="009C52A3" w:rsidRPr="003D6ABE">
        <w:rPr>
          <w:rFonts w:ascii="Times New Roman" w:hAnsi="Times New Roman" w:cs="Times New Roman"/>
          <w:sz w:val="24"/>
          <w:szCs w:val="24"/>
        </w:rPr>
        <w:t>.</w:t>
      </w:r>
      <w:r w:rsidRPr="003D6ABE">
        <w:rPr>
          <w:rFonts w:ascii="Times New Roman" w:hAnsi="Times New Roman" w:cs="Times New Roman"/>
          <w:sz w:val="24"/>
          <w:szCs w:val="24"/>
        </w:rPr>
        <w:t>)</w:t>
      </w:r>
      <w:r w:rsidR="000D7F41">
        <w:rPr>
          <w:rFonts w:ascii="Times New Roman" w:hAnsi="Times New Roman" w:cs="Times New Roman"/>
          <w:sz w:val="24"/>
          <w:szCs w:val="24"/>
        </w:rPr>
        <w:t>;</w:t>
      </w:r>
    </w:p>
    <w:p w:rsidR="003A79EA" w:rsidRDefault="00BE2308" w:rsidP="003A79EA">
      <w:pPr>
        <w:pStyle w:val="Normal1"/>
        <w:numPr>
          <w:ilvl w:val="0"/>
          <w:numId w:val="5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Опсег националне одредбе (члан 61</w:t>
      </w:r>
      <w:r w:rsidR="009C52A3" w:rsidRPr="003D6ABE">
        <w:rPr>
          <w:rFonts w:ascii="Times New Roman" w:hAnsi="Times New Roman" w:cs="Times New Roman"/>
          <w:sz w:val="24"/>
          <w:szCs w:val="24"/>
        </w:rPr>
        <w:t>.</w:t>
      </w:r>
      <w:r w:rsidRPr="003D6ABE">
        <w:rPr>
          <w:rFonts w:ascii="Times New Roman" w:hAnsi="Times New Roman" w:cs="Times New Roman"/>
          <w:sz w:val="24"/>
          <w:szCs w:val="24"/>
        </w:rPr>
        <w:t xml:space="preserve"> ЗУО) </w:t>
      </w:r>
      <w:r w:rsidR="000D7F41">
        <w:rPr>
          <w:rFonts w:ascii="Times New Roman" w:hAnsi="Times New Roman" w:cs="Times New Roman"/>
          <w:sz w:val="24"/>
          <w:szCs w:val="24"/>
        </w:rPr>
        <w:t xml:space="preserve">о </w:t>
      </w:r>
      <w:r w:rsidRPr="003D6ABE">
        <w:rPr>
          <w:rFonts w:ascii="Times New Roman" w:hAnsi="Times New Roman" w:cs="Times New Roman"/>
          <w:sz w:val="24"/>
          <w:szCs w:val="24"/>
        </w:rPr>
        <w:t>одређивање општих правила којима се утврђују услови за изузимање код издавања дозвола (</w:t>
      </w:r>
      <w:r w:rsidR="009C52A3" w:rsidRPr="003D6ABE">
        <w:rPr>
          <w:rFonts w:ascii="Times New Roman" w:hAnsi="Times New Roman" w:cs="Times New Roman"/>
          <w:sz w:val="24"/>
          <w:szCs w:val="24"/>
        </w:rPr>
        <w:t>операције поновног искоришћења</w:t>
      </w:r>
      <w:r w:rsidRPr="003D6ABE">
        <w:rPr>
          <w:rFonts w:ascii="Times New Roman" w:hAnsi="Times New Roman" w:cs="Times New Roman"/>
          <w:sz w:val="24"/>
          <w:szCs w:val="24"/>
        </w:rPr>
        <w:t xml:space="preserve"> отпада и одлагањ</w:t>
      </w:r>
      <w:r w:rsidR="00AA2371" w:rsidRPr="003D6ABE">
        <w:rPr>
          <w:rFonts w:ascii="Times New Roman" w:hAnsi="Times New Roman" w:cs="Times New Roman"/>
          <w:sz w:val="24"/>
          <w:szCs w:val="24"/>
        </w:rPr>
        <w:t>а</w:t>
      </w:r>
      <w:r w:rsidRPr="003D6ABE">
        <w:rPr>
          <w:rFonts w:ascii="Times New Roman" w:hAnsi="Times New Roman" w:cs="Times New Roman"/>
          <w:sz w:val="24"/>
          <w:szCs w:val="24"/>
        </w:rPr>
        <w:t xml:space="preserve"> неопасног отпада на месту </w:t>
      </w:r>
      <w:r w:rsidR="00AA2371" w:rsidRPr="003D6ABE">
        <w:rPr>
          <w:rFonts w:ascii="Times New Roman" w:hAnsi="Times New Roman" w:cs="Times New Roman"/>
          <w:sz w:val="24"/>
          <w:szCs w:val="24"/>
        </w:rPr>
        <w:t>настанка</w:t>
      </w:r>
      <w:r w:rsidRPr="003D6ABE">
        <w:rPr>
          <w:rFonts w:ascii="Times New Roman" w:hAnsi="Times New Roman" w:cs="Times New Roman"/>
          <w:sz w:val="24"/>
          <w:szCs w:val="24"/>
        </w:rPr>
        <w:t>) (Оквирна директива о отпаду, чланови 24, 25 (1) и (2))</w:t>
      </w:r>
      <w:r w:rsidR="000D7F41">
        <w:rPr>
          <w:rFonts w:ascii="Times New Roman" w:hAnsi="Times New Roman" w:cs="Times New Roman"/>
          <w:sz w:val="24"/>
          <w:szCs w:val="24"/>
        </w:rPr>
        <w:t>;</w:t>
      </w:r>
    </w:p>
    <w:p w:rsidR="00AF5C63" w:rsidRPr="003A79EA" w:rsidRDefault="00BE2308" w:rsidP="003A79EA">
      <w:pPr>
        <w:pStyle w:val="Normal1"/>
        <w:numPr>
          <w:ilvl w:val="0"/>
          <w:numId w:val="54"/>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A79EA">
        <w:rPr>
          <w:rFonts w:ascii="Times New Roman" w:hAnsi="Times New Roman" w:cs="Times New Roman"/>
          <w:sz w:val="24"/>
          <w:szCs w:val="24"/>
        </w:rPr>
        <w:t>Утврђивањ</w:t>
      </w:r>
      <w:r w:rsidR="003B76DE" w:rsidRPr="003A79EA">
        <w:rPr>
          <w:rFonts w:ascii="Times New Roman" w:hAnsi="Times New Roman" w:cs="Times New Roman"/>
          <w:sz w:val="24"/>
          <w:szCs w:val="24"/>
        </w:rPr>
        <w:t>е</w:t>
      </w:r>
      <w:r w:rsidRPr="003A79EA">
        <w:rPr>
          <w:rFonts w:ascii="Times New Roman" w:hAnsi="Times New Roman" w:cs="Times New Roman"/>
          <w:sz w:val="24"/>
          <w:szCs w:val="24"/>
        </w:rPr>
        <w:t xml:space="preserve"> ефектних</w:t>
      </w:r>
      <w:r w:rsidR="00AA2371" w:rsidRPr="003A79EA">
        <w:rPr>
          <w:rFonts w:ascii="Times New Roman" w:hAnsi="Times New Roman" w:cs="Times New Roman"/>
          <w:sz w:val="24"/>
          <w:szCs w:val="24"/>
        </w:rPr>
        <w:t xml:space="preserve"> и </w:t>
      </w:r>
      <w:r w:rsidRPr="003A79EA">
        <w:rPr>
          <w:rFonts w:ascii="Times New Roman" w:hAnsi="Times New Roman" w:cs="Times New Roman"/>
          <w:sz w:val="24"/>
          <w:szCs w:val="24"/>
        </w:rPr>
        <w:t>пропорционалних казни које се примењују на повреде одредби закона и прописа о управљању отпадом (Оквирна директива о отпаду, члан 36)</w:t>
      </w:r>
      <w:r w:rsidR="000D7F41" w:rsidRPr="003A79EA">
        <w:rPr>
          <w:rFonts w:ascii="Times New Roman" w:hAnsi="Times New Roman" w:cs="Times New Roman"/>
          <w:sz w:val="24"/>
          <w:szCs w:val="24"/>
        </w:rPr>
        <w:t>.</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Дакле, препоручује се делотворна верификација потпуне и исправне транспозиције, како би се осигурали правилна имплементација и спровођење.</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Главни политички документ који регулише одрживо управљање отпадом је Национална стратегија управљања отпадом за период 2010-2019(</w:t>
      </w:r>
      <w:r w:rsidR="000D7F41">
        <w:rPr>
          <w:rFonts w:ascii="Times New Roman" w:hAnsi="Times New Roman" w:cs="Times New Roman"/>
          <w:sz w:val="24"/>
          <w:szCs w:val="24"/>
        </w:rPr>
        <w:t>„</w:t>
      </w:r>
      <w:r w:rsidRPr="003D6ABE">
        <w:rPr>
          <w:rFonts w:ascii="Times New Roman" w:hAnsi="Times New Roman" w:cs="Times New Roman"/>
          <w:sz w:val="24"/>
          <w:szCs w:val="24"/>
        </w:rPr>
        <w:t>Службени гласник РС,</w:t>
      </w:r>
      <w:r w:rsidR="000D7F41">
        <w:rPr>
          <w:rFonts w:ascii="Times New Roman" w:hAnsi="Times New Roman" w:cs="Times New Roman"/>
          <w:sz w:val="24"/>
          <w:szCs w:val="24"/>
        </w:rPr>
        <w:t>”</w:t>
      </w:r>
      <w:r w:rsidRPr="003D6ABE">
        <w:rPr>
          <w:rFonts w:ascii="Times New Roman" w:hAnsi="Times New Roman" w:cs="Times New Roman"/>
          <w:sz w:val="24"/>
          <w:szCs w:val="24"/>
        </w:rPr>
        <w:t xml:space="preserve"> </w:t>
      </w:r>
      <w:r w:rsidR="000D7F41">
        <w:rPr>
          <w:rFonts w:ascii="Times New Roman" w:hAnsi="Times New Roman" w:cs="Times New Roman"/>
          <w:sz w:val="24"/>
          <w:szCs w:val="24"/>
        </w:rPr>
        <w:t>Б</w:t>
      </w:r>
      <w:r w:rsidRPr="003D6ABE">
        <w:rPr>
          <w:rFonts w:ascii="Times New Roman" w:hAnsi="Times New Roman" w:cs="Times New Roman"/>
          <w:sz w:val="24"/>
          <w:szCs w:val="24"/>
        </w:rPr>
        <w:t>р</w:t>
      </w:r>
      <w:r w:rsidR="000D7F41">
        <w:rPr>
          <w:rFonts w:ascii="Times New Roman" w:hAnsi="Times New Roman" w:cs="Times New Roman"/>
          <w:sz w:val="24"/>
          <w:szCs w:val="24"/>
        </w:rPr>
        <w:t>ој</w:t>
      </w:r>
      <w:r w:rsidRPr="003D6ABE">
        <w:rPr>
          <w:rFonts w:ascii="Times New Roman" w:hAnsi="Times New Roman" w:cs="Times New Roman"/>
          <w:sz w:val="24"/>
          <w:szCs w:val="24"/>
        </w:rPr>
        <w:t xml:space="preserve"> 29/10). Стратегија </w:t>
      </w:r>
      <w:r w:rsidR="00AA2371" w:rsidRPr="003D6ABE">
        <w:rPr>
          <w:rFonts w:ascii="Times New Roman" w:hAnsi="Times New Roman" w:cs="Times New Roman"/>
          <w:sz w:val="24"/>
          <w:szCs w:val="24"/>
        </w:rPr>
        <w:t xml:space="preserve">је </w:t>
      </w:r>
      <w:r w:rsidRPr="003D6ABE">
        <w:rPr>
          <w:rFonts w:ascii="Times New Roman" w:hAnsi="Times New Roman" w:cs="Times New Roman"/>
          <w:sz w:val="24"/>
          <w:szCs w:val="24"/>
        </w:rPr>
        <w:t>постав</w:t>
      </w:r>
      <w:r w:rsidR="00AA2371" w:rsidRPr="003D6ABE">
        <w:rPr>
          <w:rFonts w:ascii="Times New Roman" w:hAnsi="Times New Roman" w:cs="Times New Roman"/>
          <w:sz w:val="24"/>
          <w:szCs w:val="24"/>
        </w:rPr>
        <w:t>ила</w:t>
      </w:r>
      <w:r w:rsidRPr="003D6ABE">
        <w:rPr>
          <w:rFonts w:ascii="Times New Roman" w:hAnsi="Times New Roman" w:cs="Times New Roman"/>
          <w:sz w:val="24"/>
          <w:szCs w:val="24"/>
        </w:rPr>
        <w:t xml:space="preserve"> следеће циљне активности:</w:t>
      </w:r>
    </w:p>
    <w:p w:rsidR="00AF5C63" w:rsidRPr="003D6ABE" w:rsidRDefault="00BE2308" w:rsidP="003A79EA">
      <w:pPr>
        <w:pStyle w:val="Normal1"/>
        <w:numPr>
          <w:ilvl w:val="0"/>
          <w:numId w:val="5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lastRenderedPageBreak/>
        <w:t>успостав</w:t>
      </w:r>
      <w:r w:rsidR="00101318" w:rsidRPr="003D6ABE">
        <w:rPr>
          <w:rFonts w:ascii="Times New Roman" w:hAnsi="Times New Roman" w:cs="Times New Roman"/>
          <w:sz w:val="24"/>
          <w:szCs w:val="24"/>
        </w:rPr>
        <w:t>љање</w:t>
      </w:r>
      <w:r w:rsidRPr="003D6ABE">
        <w:rPr>
          <w:rFonts w:ascii="Times New Roman" w:hAnsi="Times New Roman" w:cs="Times New Roman"/>
          <w:sz w:val="24"/>
          <w:szCs w:val="24"/>
        </w:rPr>
        <w:t xml:space="preserve"> основн</w:t>
      </w:r>
      <w:r w:rsidR="00101318" w:rsidRPr="003D6ABE">
        <w:rPr>
          <w:rFonts w:ascii="Times New Roman" w:hAnsi="Times New Roman" w:cs="Times New Roman"/>
          <w:sz w:val="24"/>
          <w:szCs w:val="24"/>
        </w:rPr>
        <w:t>е</w:t>
      </w:r>
      <w:r w:rsidRPr="003D6ABE">
        <w:rPr>
          <w:rFonts w:ascii="Times New Roman" w:hAnsi="Times New Roman" w:cs="Times New Roman"/>
          <w:sz w:val="24"/>
          <w:szCs w:val="24"/>
        </w:rPr>
        <w:t xml:space="preserve"> оријентациј</w:t>
      </w:r>
      <w:r w:rsidR="00101318" w:rsidRPr="003D6ABE">
        <w:rPr>
          <w:rFonts w:ascii="Times New Roman" w:hAnsi="Times New Roman" w:cs="Times New Roman"/>
          <w:sz w:val="24"/>
          <w:szCs w:val="24"/>
        </w:rPr>
        <w:t>е</w:t>
      </w:r>
      <w:r w:rsidRPr="003D6ABE">
        <w:rPr>
          <w:rFonts w:ascii="Times New Roman" w:hAnsi="Times New Roman" w:cs="Times New Roman"/>
          <w:sz w:val="24"/>
          <w:szCs w:val="24"/>
        </w:rPr>
        <w:t xml:space="preserve"> управљања отпадом у наредном периоду у складу са политиком ЕУ у овој области и стратешким опредељењем Републике Србије</w:t>
      </w:r>
      <w:r w:rsidR="000D7F41">
        <w:rPr>
          <w:rFonts w:ascii="Times New Roman" w:hAnsi="Times New Roman" w:cs="Times New Roman"/>
          <w:sz w:val="24"/>
          <w:szCs w:val="24"/>
        </w:rPr>
        <w:t>;</w:t>
      </w:r>
    </w:p>
    <w:p w:rsidR="00AF5C63" w:rsidRPr="003D6ABE" w:rsidRDefault="00BE2308" w:rsidP="003A79EA">
      <w:pPr>
        <w:pStyle w:val="Normal1"/>
        <w:numPr>
          <w:ilvl w:val="0"/>
          <w:numId w:val="5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усклађивањ</w:t>
      </w:r>
      <w:r w:rsidR="00101318" w:rsidRPr="003D6ABE">
        <w:rPr>
          <w:rFonts w:ascii="Times New Roman" w:hAnsi="Times New Roman" w:cs="Times New Roman"/>
          <w:sz w:val="24"/>
          <w:szCs w:val="24"/>
        </w:rPr>
        <w:t>е</w:t>
      </w:r>
      <w:r w:rsidRPr="003D6ABE">
        <w:rPr>
          <w:rFonts w:ascii="Times New Roman" w:hAnsi="Times New Roman" w:cs="Times New Roman"/>
          <w:sz w:val="24"/>
          <w:szCs w:val="24"/>
        </w:rPr>
        <w:t xml:space="preserve"> </w:t>
      </w:r>
      <w:r w:rsidR="00101318" w:rsidRPr="003D6ABE">
        <w:rPr>
          <w:rFonts w:ascii="Times New Roman" w:hAnsi="Times New Roman" w:cs="Times New Roman"/>
          <w:sz w:val="24"/>
          <w:szCs w:val="24"/>
        </w:rPr>
        <w:t>прописа са про</w:t>
      </w:r>
      <w:r w:rsidR="0051123F" w:rsidRPr="003D6ABE">
        <w:rPr>
          <w:rFonts w:ascii="Times New Roman" w:hAnsi="Times New Roman" w:cs="Times New Roman"/>
          <w:sz w:val="24"/>
          <w:szCs w:val="24"/>
        </w:rPr>
        <w:t>п</w:t>
      </w:r>
      <w:r w:rsidR="00101318" w:rsidRPr="003D6ABE">
        <w:rPr>
          <w:rFonts w:ascii="Times New Roman" w:hAnsi="Times New Roman" w:cs="Times New Roman"/>
          <w:sz w:val="24"/>
          <w:szCs w:val="24"/>
        </w:rPr>
        <w:t>исима Европске уније</w:t>
      </w:r>
      <w:r w:rsidR="000D7F41">
        <w:rPr>
          <w:rFonts w:ascii="Times New Roman" w:hAnsi="Times New Roman" w:cs="Times New Roman"/>
          <w:sz w:val="24"/>
          <w:szCs w:val="24"/>
        </w:rPr>
        <w:t>;</w:t>
      </w:r>
      <w:r w:rsidR="00101318" w:rsidRPr="003D6ABE">
        <w:rPr>
          <w:rFonts w:ascii="Times New Roman" w:hAnsi="Times New Roman" w:cs="Times New Roman"/>
          <w:sz w:val="24"/>
          <w:szCs w:val="24"/>
        </w:rPr>
        <w:t xml:space="preserve"> </w:t>
      </w:r>
    </w:p>
    <w:p w:rsidR="00AF5C63" w:rsidRPr="003D6ABE" w:rsidRDefault="00BE2308" w:rsidP="003A79EA">
      <w:pPr>
        <w:pStyle w:val="Normal1"/>
        <w:numPr>
          <w:ilvl w:val="0"/>
          <w:numId w:val="5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утвр</w:t>
      </w:r>
      <w:r w:rsidR="00101318" w:rsidRPr="003D6ABE">
        <w:rPr>
          <w:rFonts w:ascii="Times New Roman" w:hAnsi="Times New Roman" w:cs="Times New Roman"/>
          <w:sz w:val="24"/>
          <w:szCs w:val="24"/>
        </w:rPr>
        <w:t>ђивање</w:t>
      </w:r>
      <w:r w:rsidRPr="003D6ABE">
        <w:rPr>
          <w:rFonts w:ascii="Times New Roman" w:hAnsi="Times New Roman" w:cs="Times New Roman"/>
          <w:sz w:val="24"/>
          <w:szCs w:val="24"/>
        </w:rPr>
        <w:t xml:space="preserve"> одговорности за отпад и важност </w:t>
      </w:r>
      <w:r w:rsidR="00101318" w:rsidRPr="003D6ABE">
        <w:rPr>
          <w:rFonts w:ascii="Times New Roman" w:hAnsi="Times New Roman" w:cs="Times New Roman"/>
          <w:sz w:val="24"/>
          <w:szCs w:val="24"/>
        </w:rPr>
        <w:t>одговорности власника отпада у погледу трошкова управљања отпадом</w:t>
      </w:r>
      <w:r w:rsidR="000D7F41">
        <w:rPr>
          <w:rFonts w:ascii="Times New Roman" w:hAnsi="Times New Roman" w:cs="Times New Roman"/>
          <w:sz w:val="24"/>
          <w:szCs w:val="24"/>
        </w:rPr>
        <w:t>;</w:t>
      </w:r>
    </w:p>
    <w:p w:rsidR="00AF5C63" w:rsidRPr="003D6ABE" w:rsidRDefault="00101318" w:rsidP="003A79EA">
      <w:pPr>
        <w:pStyle w:val="Normal1"/>
        <w:numPr>
          <w:ilvl w:val="0"/>
          <w:numId w:val="5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поставила</w:t>
      </w:r>
      <w:r w:rsidR="00BE2308" w:rsidRPr="003D6ABE">
        <w:rPr>
          <w:rFonts w:ascii="Times New Roman" w:hAnsi="Times New Roman" w:cs="Times New Roman"/>
          <w:sz w:val="24"/>
          <w:szCs w:val="24"/>
        </w:rPr>
        <w:t xml:space="preserve"> циљеве управљања отпадом за краткорочни и дугорочни период</w:t>
      </w:r>
      <w:r w:rsidR="000D7F41">
        <w:rPr>
          <w:rFonts w:ascii="Times New Roman" w:hAnsi="Times New Roman" w:cs="Times New Roman"/>
          <w:sz w:val="24"/>
          <w:szCs w:val="24"/>
        </w:rPr>
        <w:t>;</w:t>
      </w:r>
    </w:p>
    <w:p w:rsidR="00AF5C63" w:rsidRPr="003D6ABE" w:rsidRDefault="00BE2308" w:rsidP="003A79EA">
      <w:pPr>
        <w:pStyle w:val="Normal1"/>
        <w:numPr>
          <w:ilvl w:val="0"/>
          <w:numId w:val="5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утврди</w:t>
      </w:r>
      <w:r w:rsidR="00101318" w:rsidRPr="003D6ABE">
        <w:rPr>
          <w:rFonts w:ascii="Times New Roman" w:hAnsi="Times New Roman" w:cs="Times New Roman"/>
          <w:sz w:val="24"/>
          <w:szCs w:val="24"/>
        </w:rPr>
        <w:t>ла</w:t>
      </w:r>
      <w:r w:rsidRPr="003D6ABE">
        <w:rPr>
          <w:rFonts w:ascii="Times New Roman" w:hAnsi="Times New Roman" w:cs="Times New Roman"/>
          <w:sz w:val="24"/>
          <w:szCs w:val="24"/>
        </w:rPr>
        <w:t xml:space="preserve">  мере и активности за достизање постављених циљева. </w:t>
      </w:r>
    </w:p>
    <w:p w:rsidR="00D41E08" w:rsidRPr="003D6ABE" w:rsidRDefault="00D41E08">
      <w:pPr>
        <w:pStyle w:val="Normal1"/>
        <w:pBdr>
          <w:top w:val="nil"/>
          <w:left w:val="nil"/>
          <w:bottom w:val="nil"/>
          <w:right w:val="nil"/>
          <w:between w:val="nil"/>
        </w:pBdr>
        <w:jc w:val="both"/>
        <w:rPr>
          <w:rFonts w:ascii="Times New Roman" w:hAnsi="Times New Roman" w:cs="Times New Roman"/>
          <w:sz w:val="24"/>
          <w:szCs w:val="24"/>
        </w:rPr>
      </w:pPr>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Поред тога, Стратегија </w:t>
      </w:r>
      <w:r w:rsidR="00101318" w:rsidRPr="003D6ABE">
        <w:rPr>
          <w:rFonts w:ascii="Times New Roman" w:hAnsi="Times New Roman" w:cs="Times New Roman"/>
          <w:sz w:val="24"/>
          <w:szCs w:val="24"/>
        </w:rPr>
        <w:t>ј</w:t>
      </w:r>
      <w:r w:rsidRPr="003D6ABE">
        <w:rPr>
          <w:rFonts w:ascii="Times New Roman" w:hAnsi="Times New Roman" w:cs="Times New Roman"/>
          <w:sz w:val="24"/>
          <w:szCs w:val="24"/>
        </w:rPr>
        <w:t>е размотри</w:t>
      </w:r>
      <w:r w:rsidR="00101318" w:rsidRPr="003D6ABE">
        <w:rPr>
          <w:rFonts w:ascii="Times New Roman" w:hAnsi="Times New Roman" w:cs="Times New Roman"/>
          <w:sz w:val="24"/>
          <w:szCs w:val="24"/>
        </w:rPr>
        <w:t>ла</w:t>
      </w:r>
      <w:r w:rsidRPr="003D6ABE">
        <w:rPr>
          <w:rFonts w:ascii="Times New Roman" w:hAnsi="Times New Roman" w:cs="Times New Roman"/>
          <w:sz w:val="24"/>
          <w:szCs w:val="24"/>
        </w:rPr>
        <w:t xml:space="preserve"> потребе за институционалним јачањем, развојем законске регулативе и спровођењем на свим нивоима, као и едукацијом и подизањем јавне свести.</w:t>
      </w:r>
    </w:p>
    <w:p w:rsidR="00AF5C63" w:rsidRPr="003D6ABE" w:rsidRDefault="00BE2308">
      <w:pPr>
        <w:pStyle w:val="Heading2"/>
        <w:rPr>
          <w:rFonts w:ascii="Times New Roman" w:hAnsi="Times New Roman" w:cs="Times New Roman"/>
          <w:color w:val="auto"/>
        </w:rPr>
      </w:pPr>
      <w:bookmarkStart w:id="15" w:name="_Toc12878807"/>
      <w:r w:rsidRPr="003D6ABE">
        <w:rPr>
          <w:rFonts w:ascii="Times New Roman" w:hAnsi="Times New Roman" w:cs="Times New Roman"/>
          <w:color w:val="auto"/>
        </w:rPr>
        <w:t>3.2. Институционална структура</w:t>
      </w:r>
      <w:bookmarkEnd w:id="15"/>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Систем управљања отпадом у Србији је децентрализован, док је MЗЖС именовани национални орган за свеукупно успостављање политике управљања отпадом, стратешког, правног оквира (транспозиција) и регулаторног оквира Директиве; Надлежности над издавањем дозвола су подељене између националног нивоа (MЗЖС), регионалних (АП Војводина) и локалних (ЛСУ) органа; информациони систем за управљање отпадом (мониторинг и извештавање) је у надлежности </w:t>
      </w:r>
      <w:r w:rsidR="00294AA2" w:rsidRPr="003D6ABE">
        <w:rPr>
          <w:rFonts w:ascii="Times New Roman" w:hAnsi="Times New Roman" w:cs="Times New Roman"/>
          <w:sz w:val="24"/>
          <w:szCs w:val="24"/>
        </w:rPr>
        <w:t>А</w:t>
      </w:r>
      <w:r w:rsidRPr="003D6ABE">
        <w:rPr>
          <w:rFonts w:ascii="Times New Roman" w:hAnsi="Times New Roman" w:cs="Times New Roman"/>
          <w:sz w:val="24"/>
          <w:szCs w:val="24"/>
        </w:rPr>
        <w:t>генције</w:t>
      </w:r>
      <w:r w:rsidR="00294AA2" w:rsidRPr="003D6ABE">
        <w:rPr>
          <w:rFonts w:ascii="Times New Roman" w:hAnsi="Times New Roman" w:cs="Times New Roman"/>
          <w:sz w:val="24"/>
          <w:szCs w:val="24"/>
        </w:rPr>
        <w:t xml:space="preserve"> за заштиту животне средине</w:t>
      </w:r>
      <w:r w:rsidRPr="003D6ABE">
        <w:rPr>
          <w:rFonts w:ascii="Times New Roman" w:hAnsi="Times New Roman" w:cs="Times New Roman"/>
          <w:sz w:val="24"/>
          <w:szCs w:val="24"/>
        </w:rPr>
        <w:t xml:space="preserve">, док су надлежности за </w:t>
      </w:r>
      <w:r w:rsidR="00294AA2" w:rsidRPr="003D6ABE">
        <w:rPr>
          <w:rFonts w:ascii="Times New Roman" w:hAnsi="Times New Roman" w:cs="Times New Roman"/>
          <w:sz w:val="24"/>
          <w:szCs w:val="24"/>
        </w:rPr>
        <w:t>надзор и контролу спровођења</w:t>
      </w:r>
      <w:r w:rsidRPr="003D6ABE">
        <w:rPr>
          <w:rFonts w:ascii="Times New Roman" w:hAnsi="Times New Roman" w:cs="Times New Roman"/>
          <w:sz w:val="24"/>
          <w:szCs w:val="24"/>
        </w:rPr>
        <w:t xml:space="preserve"> такође подељене вертикално, укључујући: МЗЖС (Сектор за инспекцију животне средине), Покрајински секретаријат за урбанизам, изградњу и заштиту животне средине (инспекција) и локалне самоуправе (инспекција заштите животне средине). Вертикална подела надлежности за издавање дозвола </w:t>
      </w:r>
      <w:r w:rsidR="00294AA2" w:rsidRPr="003D6ABE">
        <w:rPr>
          <w:rFonts w:ascii="Times New Roman" w:hAnsi="Times New Roman" w:cs="Times New Roman"/>
          <w:sz w:val="24"/>
          <w:szCs w:val="24"/>
        </w:rPr>
        <w:t xml:space="preserve"> контролу </w:t>
      </w:r>
      <w:r w:rsidRPr="003D6ABE">
        <w:rPr>
          <w:rFonts w:ascii="Times New Roman" w:hAnsi="Times New Roman" w:cs="Times New Roman"/>
          <w:sz w:val="24"/>
          <w:szCs w:val="24"/>
        </w:rPr>
        <w:t xml:space="preserve"> врши се на географској основи, а делегирање надлежности узима у обзир врсте активности/отпада.</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 правни систем је уведен регионални приступ који дефинише да две или више јединица локалне самоуправе доносе план управљања отпадом којим се дефинишу заједнички циљеви у управљању отпадом. Припрема и доношење регионалног плана управљања отпадом уређује се споразумом скупштина јединица локалне самоуправе. Регионални план управљања отпадом</w:t>
      </w:r>
      <w:r w:rsidR="00D41E08" w:rsidRPr="003D6ABE">
        <w:rPr>
          <w:rFonts w:ascii="Times New Roman" w:hAnsi="Times New Roman" w:cs="Times New Roman"/>
          <w:sz w:val="24"/>
          <w:szCs w:val="24"/>
        </w:rPr>
        <w:t xml:space="preserve"> одо</w:t>
      </w:r>
      <w:r w:rsidRPr="003D6ABE">
        <w:rPr>
          <w:rFonts w:ascii="Times New Roman" w:hAnsi="Times New Roman" w:cs="Times New Roman"/>
          <w:sz w:val="24"/>
          <w:szCs w:val="24"/>
        </w:rPr>
        <w:t xml:space="preserve">брава Министарство, односно надлежни орган аутономне покрајине на својој територији. Важећа Стратегија управљања отпадом (2010-2019) се тренутно ревидује, а након ревизије ће бити дефинисан </w:t>
      </w:r>
      <w:r w:rsidR="00294AA2" w:rsidRPr="003D6ABE">
        <w:rPr>
          <w:rFonts w:ascii="Times New Roman" w:hAnsi="Times New Roman" w:cs="Times New Roman"/>
          <w:sz w:val="24"/>
          <w:szCs w:val="24"/>
        </w:rPr>
        <w:t xml:space="preserve">потребан  број </w:t>
      </w:r>
      <w:r w:rsidRPr="003D6ABE">
        <w:rPr>
          <w:rFonts w:ascii="Times New Roman" w:hAnsi="Times New Roman" w:cs="Times New Roman"/>
          <w:sz w:val="24"/>
          <w:szCs w:val="24"/>
        </w:rPr>
        <w:t xml:space="preserve"> регионалних центара за управљање отпадом</w:t>
      </w:r>
      <w:r w:rsidR="00895F77">
        <w:rPr>
          <w:rFonts w:ascii="Times New Roman" w:hAnsi="Times New Roman" w:cs="Times New Roman"/>
          <w:sz w:val="24"/>
          <w:szCs w:val="24"/>
        </w:rPr>
        <w:t>.</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Надлежни органи и организације одговорне за управљање отпадом су:</w:t>
      </w:r>
    </w:p>
    <w:p w:rsidR="0013207C" w:rsidRDefault="00BE2308" w:rsidP="0013207C">
      <w:pPr>
        <w:pStyle w:val="Normal1"/>
        <w:numPr>
          <w:ilvl w:val="0"/>
          <w:numId w:val="53"/>
        </w:numPr>
        <w:pBdr>
          <w:top w:val="nil"/>
          <w:left w:val="nil"/>
          <w:bottom w:val="nil"/>
          <w:right w:val="nil"/>
          <w:between w:val="nil"/>
        </w:pBdr>
        <w:spacing w:after="0"/>
        <w:rPr>
          <w:rFonts w:ascii="Times New Roman" w:hAnsi="Times New Roman" w:cs="Times New Roman"/>
          <w:sz w:val="24"/>
          <w:szCs w:val="24"/>
        </w:rPr>
      </w:pPr>
      <w:r w:rsidRPr="003D6ABE">
        <w:rPr>
          <w:rFonts w:ascii="Times New Roman" w:hAnsi="Times New Roman" w:cs="Times New Roman"/>
          <w:sz w:val="24"/>
          <w:szCs w:val="24"/>
        </w:rPr>
        <w:t>Министарство заштите животне средине;</w:t>
      </w:r>
    </w:p>
    <w:p w:rsidR="0013207C" w:rsidRDefault="000D7F41" w:rsidP="0013207C">
      <w:pPr>
        <w:pStyle w:val="Normal1"/>
        <w:numPr>
          <w:ilvl w:val="0"/>
          <w:numId w:val="53"/>
        </w:numPr>
        <w:pBdr>
          <w:top w:val="nil"/>
          <w:left w:val="nil"/>
          <w:bottom w:val="nil"/>
          <w:right w:val="nil"/>
          <w:between w:val="nil"/>
        </w:pBdr>
        <w:spacing w:after="0"/>
        <w:rPr>
          <w:rFonts w:ascii="Times New Roman" w:hAnsi="Times New Roman" w:cs="Times New Roman"/>
          <w:sz w:val="24"/>
          <w:szCs w:val="24"/>
        </w:rPr>
      </w:pPr>
      <w:r>
        <w:rPr>
          <w:rFonts w:ascii="Times New Roman" w:hAnsi="Times New Roman" w:cs="Times New Roman"/>
          <w:sz w:val="24"/>
          <w:szCs w:val="24"/>
        </w:rPr>
        <w:t>Н</w:t>
      </w:r>
      <w:r w:rsidR="00BE2308" w:rsidRPr="003D6ABE">
        <w:rPr>
          <w:rFonts w:ascii="Times New Roman" w:hAnsi="Times New Roman" w:cs="Times New Roman"/>
          <w:sz w:val="24"/>
          <w:szCs w:val="24"/>
        </w:rPr>
        <w:t>адлежни орган аутономне покрајине;</w:t>
      </w:r>
    </w:p>
    <w:p w:rsidR="0013207C" w:rsidRDefault="00BE2308" w:rsidP="0013207C">
      <w:pPr>
        <w:pStyle w:val="Normal1"/>
        <w:numPr>
          <w:ilvl w:val="0"/>
          <w:numId w:val="53"/>
        </w:numPr>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Надлежни орган локалне самоуправе - јединице локалне самоуправе;</w:t>
      </w:r>
    </w:p>
    <w:p w:rsidR="0013207C" w:rsidRDefault="00BE2308" w:rsidP="0013207C">
      <w:pPr>
        <w:pStyle w:val="Normal1"/>
        <w:numPr>
          <w:ilvl w:val="0"/>
          <w:numId w:val="53"/>
        </w:numPr>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Агенција за заштиту животне средине Србије;</w:t>
      </w:r>
    </w:p>
    <w:p w:rsidR="0013207C" w:rsidRDefault="00294AA2" w:rsidP="0013207C">
      <w:pPr>
        <w:pStyle w:val="Normal1"/>
        <w:numPr>
          <w:ilvl w:val="0"/>
          <w:numId w:val="53"/>
        </w:numPr>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 xml:space="preserve">Стручне </w:t>
      </w:r>
      <w:r w:rsidR="00BE2308" w:rsidRPr="003D6ABE">
        <w:rPr>
          <w:rFonts w:ascii="Times New Roman" w:hAnsi="Times New Roman" w:cs="Times New Roman"/>
          <w:sz w:val="24"/>
          <w:szCs w:val="24"/>
        </w:rPr>
        <w:t xml:space="preserve"> организације за </w:t>
      </w:r>
      <w:r w:rsidRPr="003D6ABE">
        <w:rPr>
          <w:rFonts w:ascii="Times New Roman" w:hAnsi="Times New Roman" w:cs="Times New Roman"/>
          <w:sz w:val="24"/>
          <w:szCs w:val="24"/>
        </w:rPr>
        <w:t>испитивање</w:t>
      </w:r>
      <w:r w:rsidR="00BE2308" w:rsidRPr="003D6ABE">
        <w:rPr>
          <w:rFonts w:ascii="Times New Roman" w:hAnsi="Times New Roman" w:cs="Times New Roman"/>
          <w:sz w:val="24"/>
          <w:szCs w:val="24"/>
        </w:rPr>
        <w:t xml:space="preserve"> отпада.</w:t>
      </w:r>
    </w:p>
    <w:p w:rsidR="00AF5C63" w:rsidRPr="003D6ABE" w:rsidRDefault="00AF5C63">
      <w:pPr>
        <w:pStyle w:val="Normal1"/>
        <w:pBdr>
          <w:top w:val="nil"/>
          <w:left w:val="nil"/>
          <w:bottom w:val="nil"/>
          <w:right w:val="nil"/>
          <w:between w:val="nil"/>
        </w:pBdr>
        <w:rPr>
          <w:rFonts w:ascii="Times New Roman" w:hAnsi="Times New Roman" w:cs="Times New Roman"/>
          <w:sz w:val="24"/>
          <w:szCs w:val="24"/>
        </w:rPr>
      </w:pPr>
    </w:p>
    <w:p w:rsidR="00C66C95" w:rsidRPr="003D6ABE" w:rsidRDefault="00C66C95">
      <w:pPr>
        <w:pStyle w:val="Normal1"/>
        <w:pBdr>
          <w:top w:val="nil"/>
          <w:left w:val="nil"/>
          <w:bottom w:val="nil"/>
          <w:right w:val="nil"/>
          <w:between w:val="nil"/>
        </w:pBdr>
        <w:rPr>
          <w:rFonts w:ascii="Times New Roman" w:hAnsi="Times New Roman" w:cs="Times New Roman"/>
          <w:sz w:val="24"/>
          <w:szCs w:val="24"/>
        </w:rPr>
      </w:pPr>
    </w:p>
    <w:p w:rsidR="00C66C95" w:rsidRPr="003D6ABE" w:rsidRDefault="00C66C95">
      <w:pPr>
        <w:pStyle w:val="Normal1"/>
        <w:pBdr>
          <w:top w:val="nil"/>
          <w:left w:val="nil"/>
          <w:bottom w:val="nil"/>
          <w:right w:val="nil"/>
          <w:between w:val="nil"/>
        </w:pBdr>
        <w:rPr>
          <w:rFonts w:ascii="Times New Roman" w:hAnsi="Times New Roman" w:cs="Times New Roman"/>
          <w:sz w:val="24"/>
          <w:szCs w:val="24"/>
        </w:rPr>
      </w:pPr>
    </w:p>
    <w:p w:rsidR="001403CB" w:rsidRPr="003D6ABE" w:rsidRDefault="001403CB" w:rsidP="001403CB">
      <w:pPr>
        <w:pStyle w:val="Caption"/>
        <w:keepNext/>
        <w:rPr>
          <w:rFonts w:ascii="Times New Roman" w:hAnsi="Times New Roman" w:cs="Times New Roman"/>
          <w:sz w:val="22"/>
          <w:szCs w:val="22"/>
        </w:rPr>
      </w:pPr>
      <w:bookmarkStart w:id="16" w:name="_Toc12525865"/>
      <w:r w:rsidRPr="003D6ABE">
        <w:rPr>
          <w:rFonts w:ascii="Times New Roman" w:hAnsi="Times New Roman" w:cs="Times New Roman"/>
          <w:sz w:val="22"/>
          <w:szCs w:val="22"/>
        </w:rPr>
        <w:lastRenderedPageBreak/>
        <w:t xml:space="preserve">Табела </w:t>
      </w:r>
      <w:r w:rsidR="004F4016" w:rsidRPr="003D6ABE">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3D6ABE">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2</w:t>
      </w:r>
      <w:r w:rsidR="004F4016" w:rsidRPr="003D6ABE">
        <w:rPr>
          <w:rFonts w:ascii="Times New Roman" w:hAnsi="Times New Roman" w:cs="Times New Roman"/>
          <w:noProof/>
          <w:sz w:val="22"/>
          <w:szCs w:val="22"/>
        </w:rPr>
        <w:fldChar w:fldCharType="end"/>
      </w:r>
      <w:r w:rsidRPr="003D6ABE">
        <w:rPr>
          <w:rFonts w:ascii="Times New Roman" w:hAnsi="Times New Roman" w:cs="Times New Roman"/>
          <w:sz w:val="22"/>
          <w:szCs w:val="22"/>
        </w:rPr>
        <w:t xml:space="preserve">. Вертикална и хоризонтална подела надлежности између релевантних институција, узимајући у обзир кључне институционалне функције које захтева </w:t>
      </w:r>
      <w:r w:rsidR="003159ED" w:rsidRPr="003D6ABE">
        <w:rPr>
          <w:rFonts w:ascii="Times New Roman" w:hAnsi="Times New Roman" w:cs="Times New Roman"/>
          <w:sz w:val="22"/>
          <w:szCs w:val="22"/>
        </w:rPr>
        <w:t>WFD</w:t>
      </w:r>
      <w:bookmarkEnd w:id="16"/>
    </w:p>
    <w:tbl>
      <w:tblPr>
        <w:tblStyle w:val="a1"/>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654"/>
        <w:gridCol w:w="4652"/>
        <w:gridCol w:w="2710"/>
      </w:tblGrid>
      <w:tr w:rsidR="005448B1" w:rsidRPr="003D6ABE" w:rsidTr="00835A27">
        <w:tc>
          <w:tcPr>
            <w:tcW w:w="1654" w:type="dxa"/>
            <w:shd w:val="clear" w:color="auto" w:fill="auto"/>
          </w:tcPr>
          <w:p w:rsidR="00AF5C63" w:rsidRPr="003D6ABE" w:rsidRDefault="00AF5C63">
            <w:pPr>
              <w:pStyle w:val="Normal1"/>
              <w:pBdr>
                <w:top w:val="nil"/>
                <w:left w:val="nil"/>
                <w:bottom w:val="nil"/>
                <w:right w:val="nil"/>
                <w:between w:val="nil"/>
              </w:pBdr>
              <w:jc w:val="center"/>
              <w:rPr>
                <w:rFonts w:ascii="Times New Roman" w:hAnsi="Times New Roman" w:cs="Times New Roman"/>
                <w:b/>
              </w:rPr>
            </w:pPr>
          </w:p>
        </w:tc>
        <w:tc>
          <w:tcPr>
            <w:tcW w:w="4652" w:type="dxa"/>
            <w:shd w:val="clear" w:color="auto" w:fill="auto"/>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ЦЕНТРАЛНИ НИВО: Министарство заштите животне средине</w:t>
            </w:r>
          </w:p>
        </w:tc>
        <w:tc>
          <w:tcPr>
            <w:tcW w:w="2710" w:type="dxa"/>
            <w:shd w:val="clear" w:color="auto" w:fill="auto"/>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јединица</w:t>
            </w:r>
          </w:p>
        </w:tc>
      </w:tr>
      <w:tr w:rsidR="005448B1" w:rsidRPr="003D6ABE" w:rsidTr="00835A27">
        <w:tc>
          <w:tcPr>
            <w:tcW w:w="1654"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Планирање управљања отпадом</w:t>
            </w:r>
          </w:p>
        </w:tc>
        <w:tc>
          <w:tcPr>
            <w:tcW w:w="4652" w:type="dxa"/>
            <w:shd w:val="clear" w:color="auto" w:fill="auto"/>
          </w:tcPr>
          <w:p w:rsidR="00AF5C63" w:rsidRPr="003D6ABE" w:rsidRDefault="00BE2308" w:rsidP="00D41E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Развој Стратегије управљања отпадом (</w:t>
            </w:r>
            <w:r w:rsidR="00D41E08" w:rsidRPr="003D6ABE">
              <w:rPr>
                <w:rFonts w:ascii="Times New Roman" w:hAnsi="Times New Roman" w:cs="Times New Roman"/>
              </w:rPr>
              <w:t>СУО</w:t>
            </w:r>
            <w:r w:rsidRPr="003D6ABE">
              <w:rPr>
                <w:rFonts w:ascii="Times New Roman" w:hAnsi="Times New Roman" w:cs="Times New Roman"/>
              </w:rPr>
              <w:t>), национални план (ови) за  за</w:t>
            </w:r>
            <w:r w:rsidR="00D41E08" w:rsidRPr="003D6ABE">
              <w:rPr>
                <w:rFonts w:ascii="Times New Roman" w:hAnsi="Times New Roman" w:cs="Times New Roman"/>
              </w:rPr>
              <w:t xml:space="preserve"> </w:t>
            </w:r>
            <w:r w:rsidRPr="003D6ABE">
              <w:rPr>
                <w:rFonts w:ascii="Times New Roman" w:hAnsi="Times New Roman" w:cs="Times New Roman"/>
              </w:rPr>
              <w:t>управљање отпадом</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Одељење за управљање отпадом</w:t>
            </w:r>
          </w:p>
        </w:tc>
      </w:tr>
      <w:tr w:rsidR="005448B1" w:rsidRPr="003D6ABE" w:rsidTr="00835A27">
        <w:tc>
          <w:tcPr>
            <w:tcW w:w="1654"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Планирање управљања отпадом</w:t>
            </w:r>
          </w:p>
        </w:tc>
        <w:tc>
          <w:tcPr>
            <w:tcW w:w="4652" w:type="dxa"/>
            <w:shd w:val="clear" w:color="auto" w:fill="auto"/>
          </w:tcPr>
          <w:p w:rsidR="00AF5C63" w:rsidRPr="003D6ABE" w:rsidRDefault="006362C4" w:rsidP="00D41E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О</w:t>
            </w:r>
            <w:r w:rsidR="00D41E08" w:rsidRPr="003D6ABE">
              <w:rPr>
                <w:rFonts w:ascii="Times New Roman" w:hAnsi="Times New Roman" w:cs="Times New Roman"/>
              </w:rPr>
              <w:t>до</w:t>
            </w:r>
            <w:r w:rsidR="00BE2308" w:rsidRPr="003D6ABE">
              <w:rPr>
                <w:rFonts w:ascii="Times New Roman" w:hAnsi="Times New Roman" w:cs="Times New Roman"/>
              </w:rPr>
              <w:t>бравање регионалних планова управљања отпадом, изузев планова на територији аутономне покрајине</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Одељење за управљање отпадом</w:t>
            </w:r>
          </w:p>
        </w:tc>
      </w:tr>
      <w:tr w:rsidR="005448B1" w:rsidRPr="003D6ABE" w:rsidTr="00835A27">
        <w:tc>
          <w:tcPr>
            <w:tcW w:w="1654" w:type="dxa"/>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Правни и регулаторни оквир </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 xml:space="preserve">Транспозиција </w:t>
            </w:r>
            <w:r w:rsidR="003159ED" w:rsidRPr="003D6ABE">
              <w:rPr>
                <w:rFonts w:ascii="Times New Roman" w:hAnsi="Times New Roman" w:cs="Times New Roman"/>
              </w:rPr>
              <w:t>WFD</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Одељење за правну хармонизацију</w:t>
            </w:r>
          </w:p>
        </w:tc>
      </w:tr>
      <w:tr w:rsidR="005448B1" w:rsidRPr="003D6ABE" w:rsidTr="00835A27">
        <w:tc>
          <w:tcPr>
            <w:tcW w:w="1654" w:type="dxa"/>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Правни и регулаторни оквир</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Припрема и доношење извршних прописа за спровођење закона</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Одељење за правну хармонизацију</w:t>
            </w:r>
          </w:p>
        </w:tc>
      </w:tr>
      <w:tr w:rsidR="005448B1" w:rsidRPr="003D6ABE" w:rsidTr="00835A27">
        <w:tc>
          <w:tcPr>
            <w:tcW w:w="1654"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Издавање дозвола</w:t>
            </w:r>
          </w:p>
        </w:tc>
        <w:tc>
          <w:tcPr>
            <w:tcW w:w="4652" w:type="dxa"/>
            <w:shd w:val="clear" w:color="auto" w:fill="auto"/>
          </w:tcPr>
          <w:p w:rsidR="00AF5C63" w:rsidRPr="003D6ABE" w:rsidRDefault="00BE2308" w:rsidP="00D41E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 xml:space="preserve">Дозволе, </w:t>
            </w:r>
            <w:r w:rsidR="00D41E08" w:rsidRPr="003D6ABE">
              <w:rPr>
                <w:rFonts w:ascii="Times New Roman" w:hAnsi="Times New Roman" w:cs="Times New Roman"/>
              </w:rPr>
              <w:t>одо</w:t>
            </w:r>
            <w:r w:rsidRPr="003D6ABE">
              <w:rPr>
                <w:rFonts w:ascii="Times New Roman" w:hAnsi="Times New Roman" w:cs="Times New Roman"/>
              </w:rPr>
              <w:t>брења, потврде и друга документа утврђена законом;</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Одељење за управљање отпадом</w:t>
            </w:r>
          </w:p>
        </w:tc>
      </w:tr>
      <w:tr w:rsidR="005448B1" w:rsidRPr="003D6ABE" w:rsidTr="00835A27">
        <w:tc>
          <w:tcPr>
            <w:tcW w:w="1654" w:type="dxa"/>
            <w:shd w:val="clear" w:color="auto" w:fill="auto"/>
          </w:tcPr>
          <w:p w:rsidR="00AF5C63" w:rsidRPr="003D6ABE" w:rsidRDefault="00AF5C63">
            <w:pPr>
              <w:pStyle w:val="Normal1"/>
              <w:pBdr>
                <w:top w:val="nil"/>
                <w:left w:val="nil"/>
                <w:bottom w:val="nil"/>
                <w:right w:val="nil"/>
                <w:between w:val="nil"/>
              </w:pBdr>
              <w:jc w:val="both"/>
              <w:rPr>
                <w:rFonts w:ascii="Times New Roman" w:hAnsi="Times New Roman" w:cs="Times New Roman"/>
              </w:rPr>
            </w:pPr>
          </w:p>
        </w:tc>
        <w:tc>
          <w:tcPr>
            <w:tcW w:w="4652" w:type="dxa"/>
            <w:shd w:val="clear" w:color="auto" w:fill="auto"/>
          </w:tcPr>
          <w:p w:rsidR="00AF5C63" w:rsidRPr="003D6ABE" w:rsidRDefault="00AF5C63">
            <w:pPr>
              <w:pStyle w:val="Normal1"/>
              <w:pBdr>
                <w:top w:val="nil"/>
                <w:left w:val="nil"/>
                <w:bottom w:val="nil"/>
                <w:right w:val="nil"/>
                <w:between w:val="nil"/>
              </w:pBdr>
              <w:jc w:val="both"/>
              <w:rPr>
                <w:rFonts w:ascii="Times New Roman" w:hAnsi="Times New Roman" w:cs="Times New Roman"/>
              </w:rPr>
            </w:pP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Одсек за интеграсано спречавање и контролу загађења животне средине (IPPC)</w:t>
            </w:r>
          </w:p>
        </w:tc>
      </w:tr>
      <w:tr w:rsidR="005448B1" w:rsidRPr="003D6ABE" w:rsidTr="00835A27">
        <w:tc>
          <w:tcPr>
            <w:tcW w:w="1654" w:type="dxa"/>
            <w:shd w:val="clear" w:color="auto" w:fill="auto"/>
          </w:tcPr>
          <w:p w:rsidR="00AF5C63" w:rsidRPr="003D6ABE" w:rsidRDefault="00A4012A">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Управљање</w:t>
            </w:r>
            <w:r w:rsidR="00BE2308" w:rsidRPr="003D6ABE">
              <w:rPr>
                <w:rFonts w:ascii="Times New Roman" w:hAnsi="Times New Roman" w:cs="Times New Roman"/>
              </w:rPr>
              <w:t xml:space="preserve">  регист</w:t>
            </w:r>
            <w:r w:rsidR="00587341" w:rsidRPr="003D6ABE">
              <w:rPr>
                <w:rFonts w:ascii="Times New Roman" w:hAnsi="Times New Roman" w:cs="Times New Roman"/>
              </w:rPr>
              <w:t>рима</w:t>
            </w:r>
          </w:p>
        </w:tc>
        <w:tc>
          <w:tcPr>
            <w:tcW w:w="4652" w:type="dxa"/>
            <w:shd w:val="clear" w:color="auto" w:fill="auto"/>
          </w:tcPr>
          <w:p w:rsidR="00AF5C63" w:rsidRPr="003D6ABE" w:rsidRDefault="00587341">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Управљањ</w:t>
            </w:r>
            <w:r w:rsidR="006362C4" w:rsidRPr="003D6ABE">
              <w:rPr>
                <w:rFonts w:ascii="Times New Roman" w:hAnsi="Times New Roman" w:cs="Times New Roman"/>
              </w:rPr>
              <w:t>е</w:t>
            </w:r>
            <w:r w:rsidR="00BE2308" w:rsidRPr="003D6ABE">
              <w:rPr>
                <w:rFonts w:ascii="Times New Roman" w:hAnsi="Times New Roman" w:cs="Times New Roman"/>
              </w:rPr>
              <w:t xml:space="preserve"> регистр</w:t>
            </w:r>
            <w:r w:rsidRPr="003D6ABE">
              <w:rPr>
                <w:rFonts w:ascii="Times New Roman" w:hAnsi="Times New Roman" w:cs="Times New Roman"/>
              </w:rPr>
              <w:t>има</w:t>
            </w:r>
            <w:r w:rsidR="00BE2308" w:rsidRPr="003D6ABE">
              <w:rPr>
                <w:rFonts w:ascii="Times New Roman" w:hAnsi="Times New Roman" w:cs="Times New Roman"/>
              </w:rPr>
              <w:t xml:space="preserve"> дозвола, сагласности, потврда и других докумената издатих од стране других надлежних органа</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Одељење за управљање отпадом</w:t>
            </w:r>
          </w:p>
        </w:tc>
      </w:tr>
      <w:tr w:rsidR="005448B1" w:rsidRPr="003D6ABE" w:rsidTr="00835A27">
        <w:tc>
          <w:tcPr>
            <w:tcW w:w="1654" w:type="dxa"/>
            <w:shd w:val="clear" w:color="auto" w:fill="auto"/>
          </w:tcPr>
          <w:p w:rsidR="00AF5C63" w:rsidRPr="003D6ABE" w:rsidRDefault="00587341">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Овлашћивање</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 xml:space="preserve">Именовање овлашћених </w:t>
            </w:r>
            <w:r w:rsidR="00587341" w:rsidRPr="003D6ABE">
              <w:rPr>
                <w:rFonts w:ascii="Times New Roman" w:hAnsi="Times New Roman" w:cs="Times New Roman"/>
              </w:rPr>
              <w:t xml:space="preserve">стручних </w:t>
            </w:r>
            <w:r w:rsidRPr="003D6ABE">
              <w:rPr>
                <w:rFonts w:ascii="Times New Roman" w:hAnsi="Times New Roman" w:cs="Times New Roman"/>
              </w:rPr>
              <w:t>организација у складу са Законом</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Одељење за управљање отпадом</w:t>
            </w:r>
          </w:p>
        </w:tc>
      </w:tr>
      <w:tr w:rsidR="005448B1" w:rsidRPr="003D6ABE" w:rsidTr="00835A27">
        <w:tc>
          <w:tcPr>
            <w:tcW w:w="1654"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Извршење</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Мониторинг и контрола имплементације мера за руковање отпадом</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Сектор за инспекцију /одељење за управљање отпадом</w:t>
            </w:r>
          </w:p>
        </w:tc>
      </w:tr>
      <w:tr w:rsidR="005448B1" w:rsidRPr="003D6ABE" w:rsidTr="00835A27">
        <w:tc>
          <w:tcPr>
            <w:tcW w:w="1654" w:type="dxa"/>
            <w:shd w:val="clear" w:color="auto" w:fill="auto"/>
          </w:tcPr>
          <w:p w:rsidR="00AF5C63" w:rsidRPr="003D6ABE" w:rsidRDefault="00AF5C63">
            <w:pPr>
              <w:pStyle w:val="Normal1"/>
              <w:pBdr>
                <w:top w:val="nil"/>
                <w:left w:val="nil"/>
                <w:bottom w:val="nil"/>
                <w:right w:val="nil"/>
                <w:between w:val="nil"/>
              </w:pBdr>
              <w:jc w:val="center"/>
              <w:rPr>
                <w:rFonts w:ascii="Times New Roman" w:hAnsi="Times New Roman" w:cs="Times New Roman"/>
                <w:b/>
              </w:rPr>
            </w:pPr>
          </w:p>
        </w:tc>
        <w:tc>
          <w:tcPr>
            <w:tcW w:w="4652" w:type="dxa"/>
            <w:shd w:val="clear" w:color="auto" w:fill="auto"/>
          </w:tcPr>
          <w:p w:rsidR="00AF5C63" w:rsidRPr="003D6ABE" w:rsidRDefault="00BE2308" w:rsidP="00D41E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ЦЕНТРАЛНИ НИВО:</w:t>
            </w:r>
            <w:r w:rsidR="00587341" w:rsidRPr="003D6ABE">
              <w:rPr>
                <w:rFonts w:ascii="Times New Roman" w:hAnsi="Times New Roman" w:cs="Times New Roman"/>
                <w:b/>
              </w:rPr>
              <w:t>-</w:t>
            </w:r>
            <w:r w:rsidR="00D41E08" w:rsidRPr="003D6ABE">
              <w:rPr>
                <w:rFonts w:ascii="Times New Roman" w:hAnsi="Times New Roman" w:cs="Times New Roman"/>
                <w:b/>
              </w:rPr>
              <w:t>АЗЖС</w:t>
            </w:r>
          </w:p>
        </w:tc>
        <w:tc>
          <w:tcPr>
            <w:tcW w:w="2710" w:type="dxa"/>
            <w:shd w:val="clear" w:color="auto" w:fill="auto"/>
          </w:tcPr>
          <w:p w:rsidR="0013207C" w:rsidRDefault="00BE2308" w:rsidP="0013207C">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јединиц</w:t>
            </w:r>
            <w:r w:rsidR="00ED70D7" w:rsidRPr="003D6ABE">
              <w:rPr>
                <w:rFonts w:ascii="Times New Roman" w:hAnsi="Times New Roman" w:cs="Times New Roman"/>
                <w:b/>
              </w:rPr>
              <w:t>а</w:t>
            </w:r>
          </w:p>
        </w:tc>
      </w:tr>
      <w:tr w:rsidR="005448B1" w:rsidRPr="003D6ABE" w:rsidTr="00835A27">
        <w:tc>
          <w:tcPr>
            <w:tcW w:w="1654"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Праћење</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Одржавање и ажурирање базе података о управљању отпадом у</w:t>
            </w:r>
            <w:r w:rsidR="00587341" w:rsidRPr="003D6ABE">
              <w:rPr>
                <w:rFonts w:ascii="Times New Roman" w:hAnsi="Times New Roman" w:cs="Times New Roman"/>
              </w:rPr>
              <w:t xml:space="preserve"> </w:t>
            </w:r>
            <w:r w:rsidR="00D41E08" w:rsidRPr="003D6ABE">
              <w:rPr>
                <w:rFonts w:ascii="Times New Roman" w:hAnsi="Times New Roman" w:cs="Times New Roman"/>
              </w:rPr>
              <w:t>I</w:t>
            </w:r>
            <w:r w:rsidRPr="003D6ABE">
              <w:rPr>
                <w:rFonts w:ascii="Times New Roman" w:hAnsi="Times New Roman" w:cs="Times New Roman"/>
              </w:rPr>
              <w:t>Т систему заштите животне средине:</w:t>
            </w:r>
          </w:p>
          <w:p w:rsidR="00AF5C63" w:rsidRPr="003D6ABE" w:rsidRDefault="00BE2308">
            <w:pPr>
              <w:pStyle w:val="Normal1"/>
              <w:numPr>
                <w:ilvl w:val="0"/>
                <w:numId w:val="9"/>
              </w:numPr>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прикупљање података од субјеката који врше прикупљање, складиштење и обраду свих категорија отпада (токови)</w:t>
            </w:r>
          </w:p>
          <w:p w:rsidR="00AF5C63" w:rsidRPr="003D6ABE" w:rsidRDefault="00BE2308">
            <w:pPr>
              <w:pStyle w:val="Normal1"/>
              <w:numPr>
                <w:ilvl w:val="0"/>
                <w:numId w:val="9"/>
              </w:numPr>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прикупљање података о реализацији регионалних и локалних планова</w:t>
            </w:r>
          </w:p>
          <w:p w:rsidR="00AF5C63" w:rsidRPr="003D6ABE" w:rsidRDefault="00BE2308">
            <w:pPr>
              <w:pStyle w:val="Normal1"/>
              <w:numPr>
                <w:ilvl w:val="0"/>
                <w:numId w:val="9"/>
              </w:numPr>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lastRenderedPageBreak/>
              <w:t>Прикупљање података из регистара издатих дозвола</w:t>
            </w:r>
          </w:p>
          <w:p w:rsidR="00AF5C63" w:rsidRPr="003D6ABE" w:rsidRDefault="00587341">
            <w:pPr>
              <w:pStyle w:val="Normal1"/>
              <w:numPr>
                <w:ilvl w:val="0"/>
                <w:numId w:val="9"/>
              </w:numPr>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Прикупљање</w:t>
            </w:r>
            <w:r w:rsidR="00BE2308" w:rsidRPr="003D6ABE">
              <w:rPr>
                <w:rFonts w:ascii="Times New Roman" w:hAnsi="Times New Roman" w:cs="Times New Roman"/>
              </w:rPr>
              <w:t xml:space="preserve"> извештаја о управљању амбалажом и амбалажним отпадом</w:t>
            </w:r>
          </w:p>
        </w:tc>
        <w:tc>
          <w:tcPr>
            <w:tcW w:w="2710" w:type="dxa"/>
            <w:shd w:val="clear" w:color="auto" w:fill="auto"/>
          </w:tcPr>
          <w:p w:rsidR="00AF5C63" w:rsidRPr="003D6ABE" w:rsidRDefault="00587341">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lastRenderedPageBreak/>
              <w:t>Агенције за заштиту животне средине</w:t>
            </w:r>
            <w:r w:rsidR="00BE2308" w:rsidRPr="003D6ABE">
              <w:rPr>
                <w:rFonts w:ascii="Times New Roman" w:hAnsi="Times New Roman" w:cs="Times New Roman"/>
              </w:rPr>
              <w:t>, Одељење за Национални регистар извора загађ</w:t>
            </w:r>
            <w:r w:rsidRPr="003D6ABE">
              <w:rPr>
                <w:rFonts w:ascii="Times New Roman" w:hAnsi="Times New Roman" w:cs="Times New Roman"/>
              </w:rPr>
              <w:t>ивања</w:t>
            </w:r>
            <w:r w:rsidR="00BE2308" w:rsidRPr="003D6ABE">
              <w:rPr>
                <w:rFonts w:ascii="Times New Roman" w:hAnsi="Times New Roman" w:cs="Times New Roman"/>
              </w:rPr>
              <w:t>, Одсек за индустријско и комунално загађење</w:t>
            </w:r>
          </w:p>
        </w:tc>
      </w:tr>
      <w:tr w:rsidR="005448B1" w:rsidRPr="003D6ABE" w:rsidTr="00835A27">
        <w:tc>
          <w:tcPr>
            <w:tcW w:w="1654" w:type="dxa"/>
            <w:shd w:val="clear" w:color="auto" w:fill="auto"/>
          </w:tcPr>
          <w:p w:rsidR="00AF5C63" w:rsidRPr="000D6AF0"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Извештавање</w:t>
            </w:r>
          </w:p>
        </w:tc>
        <w:tc>
          <w:tcPr>
            <w:tcW w:w="4652" w:type="dxa"/>
            <w:shd w:val="clear" w:color="auto" w:fill="auto"/>
          </w:tcPr>
          <w:p w:rsidR="00AF5C63" w:rsidRPr="003D6ABE" w:rsidRDefault="00587341" w:rsidP="00587341">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Израда</w:t>
            </w:r>
            <w:r w:rsidR="00BE2308" w:rsidRPr="003D6ABE">
              <w:rPr>
                <w:rFonts w:ascii="Times New Roman" w:hAnsi="Times New Roman" w:cs="Times New Roman"/>
              </w:rPr>
              <w:t xml:space="preserve"> и објављивање годишњег извештаја </w:t>
            </w:r>
            <w:r w:rsidRPr="003D6ABE">
              <w:rPr>
                <w:rFonts w:ascii="Times New Roman" w:hAnsi="Times New Roman" w:cs="Times New Roman"/>
              </w:rPr>
              <w:t>о управљању отпадом</w:t>
            </w:r>
          </w:p>
        </w:tc>
        <w:tc>
          <w:tcPr>
            <w:tcW w:w="2710" w:type="dxa"/>
            <w:shd w:val="clear" w:color="auto" w:fill="auto"/>
          </w:tcPr>
          <w:p w:rsidR="00AF5C63" w:rsidRPr="003D6ABE" w:rsidRDefault="00BE2308" w:rsidP="00587341">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Одељењ</w:t>
            </w:r>
            <w:r w:rsidR="00587341" w:rsidRPr="003D6ABE">
              <w:rPr>
                <w:rFonts w:ascii="Times New Roman" w:hAnsi="Times New Roman" w:cs="Times New Roman"/>
              </w:rPr>
              <w:t>е</w:t>
            </w:r>
            <w:r w:rsidRPr="003D6ABE">
              <w:rPr>
                <w:rFonts w:ascii="Times New Roman" w:hAnsi="Times New Roman" w:cs="Times New Roman"/>
              </w:rPr>
              <w:t xml:space="preserve"> за Национални регистар извора загађ</w:t>
            </w:r>
            <w:r w:rsidR="00587341" w:rsidRPr="003D6ABE">
              <w:rPr>
                <w:rFonts w:ascii="Times New Roman" w:hAnsi="Times New Roman" w:cs="Times New Roman"/>
              </w:rPr>
              <w:t>ивања</w:t>
            </w:r>
            <w:r w:rsidRPr="003D6ABE">
              <w:rPr>
                <w:rFonts w:ascii="Times New Roman" w:hAnsi="Times New Roman" w:cs="Times New Roman"/>
              </w:rPr>
              <w:t>,.</w:t>
            </w:r>
          </w:p>
        </w:tc>
      </w:tr>
      <w:tr w:rsidR="005448B1" w:rsidRPr="003D6ABE" w:rsidTr="00835A27">
        <w:tc>
          <w:tcPr>
            <w:tcW w:w="1654" w:type="dxa"/>
            <w:shd w:val="clear" w:color="auto" w:fill="auto"/>
          </w:tcPr>
          <w:p w:rsidR="00AF5C63" w:rsidRPr="003D6ABE" w:rsidRDefault="00AF5C63">
            <w:pPr>
              <w:pStyle w:val="Normal1"/>
              <w:pBdr>
                <w:top w:val="nil"/>
                <w:left w:val="nil"/>
                <w:bottom w:val="nil"/>
                <w:right w:val="nil"/>
                <w:between w:val="nil"/>
              </w:pBdr>
              <w:rPr>
                <w:rFonts w:ascii="Times New Roman" w:hAnsi="Times New Roman" w:cs="Times New Roman"/>
                <w:b/>
              </w:rPr>
            </w:pPr>
          </w:p>
        </w:tc>
        <w:tc>
          <w:tcPr>
            <w:tcW w:w="4652" w:type="dxa"/>
            <w:shd w:val="clear" w:color="auto" w:fill="auto"/>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РЕГИОНАЛНИ НИВО: Секретаријат за урбанизам и заштиту животне средине Војводине</w:t>
            </w:r>
          </w:p>
        </w:tc>
        <w:tc>
          <w:tcPr>
            <w:tcW w:w="2710" w:type="dxa"/>
            <w:shd w:val="clear" w:color="auto" w:fill="auto"/>
          </w:tcPr>
          <w:p w:rsidR="0013207C" w:rsidRDefault="00861A6F" w:rsidP="0013207C">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ј</w:t>
            </w:r>
            <w:r w:rsidR="00BE2308" w:rsidRPr="003D6ABE">
              <w:rPr>
                <w:rFonts w:ascii="Times New Roman" w:hAnsi="Times New Roman" w:cs="Times New Roman"/>
                <w:b/>
              </w:rPr>
              <w:t>единица</w:t>
            </w:r>
          </w:p>
        </w:tc>
      </w:tr>
      <w:tr w:rsidR="005448B1" w:rsidRPr="003D6ABE" w:rsidTr="00835A27">
        <w:tc>
          <w:tcPr>
            <w:tcW w:w="1654" w:type="dxa"/>
            <w:shd w:val="clear" w:color="auto" w:fill="auto"/>
          </w:tcPr>
          <w:p w:rsidR="00AF5C63" w:rsidRPr="000D6AF0"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Планирање управљања отпадом (УО)</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Усвајање плана управљања отпадом за поједине врсте отпада од значаја за аутономну покрајину у складу са Стратегијом и Националним планом</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Сектора за чистију производњу, обновљиве изворе енергије и одрживог  развоја  </w:t>
            </w:r>
          </w:p>
        </w:tc>
      </w:tr>
      <w:tr w:rsidR="005448B1" w:rsidRPr="003D6ABE" w:rsidTr="00835A27">
        <w:tc>
          <w:tcPr>
            <w:tcW w:w="1654" w:type="dxa"/>
            <w:shd w:val="clear" w:color="auto" w:fill="auto"/>
          </w:tcPr>
          <w:p w:rsidR="00AF5C63" w:rsidRPr="000D6AF0"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Планирање УО</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 xml:space="preserve">Усвајање регионалних планова управљања отпадом </w:t>
            </w:r>
            <w:r w:rsidR="00D67DA7" w:rsidRPr="003D6ABE">
              <w:rPr>
                <w:rFonts w:ascii="Times New Roman" w:hAnsi="Times New Roman" w:cs="Times New Roman"/>
              </w:rPr>
              <w:t xml:space="preserve">за регионе </w:t>
            </w:r>
            <w:r w:rsidRPr="003D6ABE">
              <w:rPr>
                <w:rFonts w:ascii="Times New Roman" w:hAnsi="Times New Roman" w:cs="Times New Roman"/>
              </w:rPr>
              <w:t>на својој територији;</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Сектор за чистију производњу, обновљиве изворе енергије и одрживи развој  </w:t>
            </w:r>
          </w:p>
        </w:tc>
      </w:tr>
      <w:tr w:rsidR="005448B1" w:rsidRPr="003D6ABE" w:rsidTr="00835A27">
        <w:tc>
          <w:tcPr>
            <w:tcW w:w="1654" w:type="dxa"/>
            <w:shd w:val="clear" w:color="auto" w:fill="auto"/>
          </w:tcPr>
          <w:p w:rsidR="00AF5C63" w:rsidRPr="000D6AF0"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Издавање дозвола</w:t>
            </w:r>
          </w:p>
        </w:tc>
        <w:tc>
          <w:tcPr>
            <w:tcW w:w="4652" w:type="dxa"/>
            <w:shd w:val="clear" w:color="auto" w:fill="auto"/>
          </w:tcPr>
          <w:p w:rsidR="00AF5C63" w:rsidRPr="003D6ABE" w:rsidRDefault="00BE2308" w:rsidP="00D41E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 xml:space="preserve">Дозволе, идавање </w:t>
            </w:r>
            <w:r w:rsidR="00D41E08" w:rsidRPr="003D6ABE">
              <w:rPr>
                <w:rFonts w:ascii="Times New Roman" w:hAnsi="Times New Roman" w:cs="Times New Roman"/>
              </w:rPr>
              <w:t>одо</w:t>
            </w:r>
            <w:r w:rsidRPr="003D6ABE">
              <w:rPr>
                <w:rFonts w:ascii="Times New Roman" w:hAnsi="Times New Roman" w:cs="Times New Roman"/>
              </w:rPr>
              <w:t>брења, потврде и друга документа утврђена законом</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Сектор за чисту производњу, обновљиве изворе и одрживи развој  </w:t>
            </w:r>
          </w:p>
        </w:tc>
      </w:tr>
      <w:tr w:rsidR="005448B1" w:rsidRPr="003D6ABE" w:rsidTr="00835A27">
        <w:tc>
          <w:tcPr>
            <w:tcW w:w="1654" w:type="dxa"/>
            <w:shd w:val="clear" w:color="auto" w:fill="auto"/>
          </w:tcPr>
          <w:p w:rsidR="00AF5C63" w:rsidRPr="003D6ABE" w:rsidRDefault="00D67DA7">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 xml:space="preserve">Управљање </w:t>
            </w:r>
            <w:r w:rsidR="00BE2308" w:rsidRPr="003D6ABE">
              <w:rPr>
                <w:rFonts w:ascii="Times New Roman" w:hAnsi="Times New Roman" w:cs="Times New Roman"/>
              </w:rPr>
              <w:t>регист</w:t>
            </w:r>
            <w:r w:rsidRPr="003D6ABE">
              <w:rPr>
                <w:rFonts w:ascii="Times New Roman" w:hAnsi="Times New Roman" w:cs="Times New Roman"/>
              </w:rPr>
              <w:t>рима</w:t>
            </w:r>
          </w:p>
        </w:tc>
        <w:tc>
          <w:tcPr>
            <w:tcW w:w="4652" w:type="dxa"/>
            <w:shd w:val="clear" w:color="auto" w:fill="auto"/>
          </w:tcPr>
          <w:p w:rsidR="00AF5C63" w:rsidRPr="003D6ABE" w:rsidRDefault="00D67DA7" w:rsidP="00D67DA7">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Управљањ</w:t>
            </w:r>
            <w:r w:rsidR="00300FD9" w:rsidRPr="003D6ABE">
              <w:rPr>
                <w:rFonts w:ascii="Times New Roman" w:hAnsi="Times New Roman" w:cs="Times New Roman"/>
              </w:rPr>
              <w:t>е</w:t>
            </w:r>
            <w:r w:rsidRPr="003D6ABE">
              <w:rPr>
                <w:rFonts w:ascii="Times New Roman" w:hAnsi="Times New Roman" w:cs="Times New Roman"/>
              </w:rPr>
              <w:t xml:space="preserve"> регистрима дозвола, сагласности, потврда и других докумената </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Сектор за чисту производњу, обновљиве изворе и одрживи развој  </w:t>
            </w:r>
          </w:p>
        </w:tc>
      </w:tr>
      <w:tr w:rsidR="00284535" w:rsidRPr="003D6ABE" w:rsidTr="00835A27">
        <w:tc>
          <w:tcPr>
            <w:tcW w:w="1654" w:type="dxa"/>
            <w:shd w:val="clear" w:color="auto" w:fill="auto"/>
          </w:tcPr>
          <w:p w:rsidR="00AF5C63" w:rsidRPr="000D6AF0"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Извештавање</w:t>
            </w:r>
          </w:p>
        </w:tc>
        <w:tc>
          <w:tcPr>
            <w:tcW w:w="4652" w:type="dxa"/>
            <w:shd w:val="clear" w:color="auto" w:fill="auto"/>
          </w:tcPr>
          <w:p w:rsidR="00AF5C63" w:rsidRPr="003D6ABE" w:rsidRDefault="00D67DA7">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Достављање</w:t>
            </w:r>
            <w:r w:rsidR="00BE2308" w:rsidRPr="003D6ABE">
              <w:rPr>
                <w:rFonts w:ascii="Times New Roman" w:hAnsi="Times New Roman" w:cs="Times New Roman"/>
              </w:rPr>
              <w:t xml:space="preserve"> података Министарству </w:t>
            </w:r>
          </w:p>
        </w:tc>
        <w:tc>
          <w:tcPr>
            <w:tcW w:w="2710" w:type="dxa"/>
            <w:shd w:val="clear" w:color="auto" w:fill="auto"/>
          </w:tcPr>
          <w:p w:rsidR="00AF5C63" w:rsidRPr="003D6ABE" w:rsidRDefault="00AF5C63">
            <w:pPr>
              <w:pStyle w:val="Normal1"/>
              <w:pBdr>
                <w:top w:val="nil"/>
                <w:left w:val="nil"/>
                <w:bottom w:val="nil"/>
                <w:right w:val="nil"/>
                <w:between w:val="nil"/>
              </w:pBdr>
              <w:rPr>
                <w:rFonts w:ascii="Times New Roman" w:hAnsi="Times New Roman" w:cs="Times New Roman"/>
              </w:rPr>
            </w:pPr>
          </w:p>
        </w:tc>
      </w:tr>
      <w:tr w:rsidR="005448B1" w:rsidRPr="003D6ABE" w:rsidTr="00835A27">
        <w:tc>
          <w:tcPr>
            <w:tcW w:w="1654" w:type="dxa"/>
            <w:shd w:val="clear" w:color="auto" w:fill="auto"/>
          </w:tcPr>
          <w:p w:rsidR="00AF5C63" w:rsidRPr="000D6AF0"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Спровођење</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Праћење и контрола имплементације мера за управљање отпадом на њеној територији</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Секретаријат за урбанизам и заштиту животне средине Војводине, Сектор за инспекцију</w:t>
            </w:r>
          </w:p>
        </w:tc>
      </w:tr>
      <w:tr w:rsidR="005448B1" w:rsidRPr="003D6ABE" w:rsidTr="00835A27">
        <w:tc>
          <w:tcPr>
            <w:tcW w:w="1654" w:type="dxa"/>
            <w:shd w:val="clear" w:color="auto" w:fill="auto"/>
          </w:tcPr>
          <w:p w:rsidR="00AF5C63" w:rsidRPr="003D6ABE" w:rsidRDefault="00AF5C63">
            <w:pPr>
              <w:pStyle w:val="Normal1"/>
              <w:pBdr>
                <w:top w:val="nil"/>
                <w:left w:val="nil"/>
                <w:bottom w:val="nil"/>
                <w:right w:val="nil"/>
                <w:between w:val="nil"/>
              </w:pBdr>
              <w:jc w:val="center"/>
              <w:rPr>
                <w:rFonts w:ascii="Times New Roman" w:hAnsi="Times New Roman" w:cs="Times New Roman"/>
                <w:b/>
              </w:rPr>
            </w:pPr>
          </w:p>
        </w:tc>
        <w:tc>
          <w:tcPr>
            <w:tcW w:w="4652" w:type="dxa"/>
            <w:shd w:val="clear" w:color="auto" w:fill="auto"/>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ЛОКАЛНИ НИВО: ЈЛС</w:t>
            </w:r>
          </w:p>
        </w:tc>
        <w:tc>
          <w:tcPr>
            <w:tcW w:w="2710" w:type="dxa"/>
            <w:shd w:val="clear" w:color="auto" w:fill="auto"/>
          </w:tcPr>
          <w:p w:rsidR="00AF5C63" w:rsidRPr="003D6ABE" w:rsidRDefault="00AF5C63">
            <w:pPr>
              <w:pStyle w:val="Normal1"/>
              <w:pBdr>
                <w:top w:val="nil"/>
                <w:left w:val="nil"/>
                <w:bottom w:val="nil"/>
                <w:right w:val="nil"/>
                <w:between w:val="nil"/>
              </w:pBdr>
              <w:rPr>
                <w:rFonts w:ascii="Times New Roman" w:hAnsi="Times New Roman" w:cs="Times New Roman"/>
                <w:b/>
              </w:rPr>
            </w:pPr>
          </w:p>
        </w:tc>
      </w:tr>
      <w:tr w:rsidR="005448B1" w:rsidRPr="003D6ABE" w:rsidTr="00835A27">
        <w:tc>
          <w:tcPr>
            <w:tcW w:w="1654" w:type="dxa"/>
            <w:shd w:val="clear" w:color="auto" w:fill="auto"/>
          </w:tcPr>
          <w:p w:rsidR="00AF5C63" w:rsidRPr="000D6AF0"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Планирање УО</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Усвајање локалног плана управљања отпадом, обезбеђујући услове и водећи рачуна о његовј примени</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Јединице локалне самоуправе</w:t>
            </w:r>
          </w:p>
        </w:tc>
      </w:tr>
      <w:tr w:rsidR="005448B1" w:rsidRPr="003D6ABE" w:rsidTr="00835A27">
        <w:tc>
          <w:tcPr>
            <w:tcW w:w="1654" w:type="dxa"/>
            <w:shd w:val="clear" w:color="auto" w:fill="auto"/>
          </w:tcPr>
          <w:p w:rsidR="00AF5C63" w:rsidRPr="003D6ABE" w:rsidRDefault="00AF5C63">
            <w:pPr>
              <w:pStyle w:val="Normal1"/>
              <w:pBdr>
                <w:top w:val="nil"/>
                <w:left w:val="nil"/>
                <w:bottom w:val="nil"/>
                <w:right w:val="nil"/>
                <w:between w:val="nil"/>
              </w:pBdr>
              <w:rPr>
                <w:rFonts w:ascii="Times New Roman" w:hAnsi="Times New Roman" w:cs="Times New Roman"/>
              </w:rPr>
            </w:pPr>
          </w:p>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Регулисање</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Регулисање, организовање и спровођење управљања комуналним, односно инертним и неопасним отпадом на својој територији</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локалне самоуправе јединице</w:t>
            </w:r>
          </w:p>
        </w:tc>
      </w:tr>
      <w:tr w:rsidR="005448B1" w:rsidRPr="003D6ABE" w:rsidTr="00835A27">
        <w:tc>
          <w:tcPr>
            <w:tcW w:w="1654" w:type="dxa"/>
            <w:shd w:val="clear" w:color="auto" w:fill="auto"/>
          </w:tcPr>
          <w:p w:rsidR="00AF5C63" w:rsidRPr="003D6ABE" w:rsidRDefault="00AF5C63">
            <w:pPr>
              <w:pStyle w:val="Normal1"/>
              <w:pBdr>
                <w:top w:val="nil"/>
                <w:left w:val="nil"/>
                <w:bottom w:val="nil"/>
                <w:right w:val="nil"/>
                <w:between w:val="nil"/>
              </w:pBdr>
              <w:rPr>
                <w:rFonts w:ascii="Times New Roman" w:hAnsi="Times New Roman" w:cs="Times New Roman"/>
              </w:rPr>
            </w:pPr>
          </w:p>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Регулисање</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Регулише поступак за наплату услуга у области отпада, тј. управљања инертним и неопасним отпадом</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Јединице локалне самоуправе </w:t>
            </w:r>
          </w:p>
        </w:tc>
      </w:tr>
      <w:tr w:rsidR="005448B1" w:rsidRPr="003D6ABE" w:rsidTr="00835A27">
        <w:tc>
          <w:tcPr>
            <w:tcW w:w="1654" w:type="dxa"/>
            <w:shd w:val="clear" w:color="auto" w:fill="auto"/>
          </w:tcPr>
          <w:p w:rsidR="00AF5C63" w:rsidRPr="003D6ABE" w:rsidRDefault="00AF5C63">
            <w:pPr>
              <w:pStyle w:val="Normal1"/>
              <w:pBdr>
                <w:top w:val="nil"/>
                <w:left w:val="nil"/>
                <w:bottom w:val="nil"/>
                <w:right w:val="nil"/>
                <w:between w:val="nil"/>
              </w:pBdr>
              <w:jc w:val="both"/>
              <w:rPr>
                <w:rFonts w:ascii="Times New Roman" w:hAnsi="Times New Roman" w:cs="Times New Roman"/>
              </w:rPr>
            </w:pPr>
          </w:p>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Издавање дозвола</w:t>
            </w:r>
          </w:p>
        </w:tc>
        <w:tc>
          <w:tcPr>
            <w:tcW w:w="4652" w:type="dxa"/>
            <w:shd w:val="clear" w:color="auto" w:fill="auto"/>
          </w:tcPr>
          <w:p w:rsidR="00AF5C63" w:rsidRPr="003D6ABE" w:rsidRDefault="00BE2308" w:rsidP="00C66C95">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 xml:space="preserve">Издавање дозвола, </w:t>
            </w:r>
            <w:r w:rsidR="00C66C95" w:rsidRPr="003D6ABE">
              <w:rPr>
                <w:rFonts w:ascii="Times New Roman" w:hAnsi="Times New Roman" w:cs="Times New Roman"/>
              </w:rPr>
              <w:t>одо</w:t>
            </w:r>
            <w:r w:rsidRPr="003D6ABE">
              <w:rPr>
                <w:rFonts w:ascii="Times New Roman" w:hAnsi="Times New Roman" w:cs="Times New Roman"/>
              </w:rPr>
              <w:t>брења и других докумената у складу са законом. На захтев Министарства или надлежног органа аутономне покрајине,  достављање мишљења у поступку издавања дозвола</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Јединице локалне самоуправе</w:t>
            </w:r>
          </w:p>
        </w:tc>
      </w:tr>
      <w:tr w:rsidR="005448B1" w:rsidRPr="003D6ABE" w:rsidTr="00835A27">
        <w:tc>
          <w:tcPr>
            <w:tcW w:w="1654" w:type="dxa"/>
            <w:shd w:val="clear" w:color="auto" w:fill="auto"/>
          </w:tcPr>
          <w:p w:rsidR="00AF5C63" w:rsidRPr="000D6AF0"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Одржавање регистара</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Одржавање евиденције</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Јединице локалне самоуправе</w:t>
            </w:r>
          </w:p>
        </w:tc>
      </w:tr>
      <w:tr w:rsidR="005448B1" w:rsidRPr="003D6ABE" w:rsidTr="00835A27">
        <w:tc>
          <w:tcPr>
            <w:tcW w:w="1654" w:type="dxa"/>
            <w:shd w:val="clear" w:color="auto" w:fill="auto"/>
          </w:tcPr>
          <w:p w:rsidR="00AF5C63" w:rsidRPr="000D6AF0"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Извештавање</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Подношење података Министарству</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Јединице локалне самоуправе</w:t>
            </w:r>
          </w:p>
        </w:tc>
      </w:tr>
      <w:tr w:rsidR="005448B1" w:rsidRPr="003D6ABE" w:rsidTr="00835A27">
        <w:tc>
          <w:tcPr>
            <w:tcW w:w="1654" w:type="dxa"/>
            <w:shd w:val="clear" w:color="auto" w:fill="auto"/>
          </w:tcPr>
          <w:p w:rsidR="00AF5C63" w:rsidRPr="000D6AF0"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Спровођење</w:t>
            </w:r>
          </w:p>
        </w:tc>
        <w:tc>
          <w:tcPr>
            <w:tcW w:w="4652" w:type="dxa"/>
            <w:shd w:val="clear" w:color="auto" w:fill="auto"/>
          </w:tcPr>
          <w:p w:rsidR="00AF5C63" w:rsidRPr="003D6ABE"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Прати и контролише спровођење мера за поступање са отпадом у складу са законом</w:t>
            </w:r>
          </w:p>
        </w:tc>
        <w:tc>
          <w:tcPr>
            <w:tcW w:w="2710" w:type="dxa"/>
            <w:shd w:val="clear" w:color="auto" w:fill="auto"/>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Еколошке инспекције</w:t>
            </w:r>
          </w:p>
        </w:tc>
      </w:tr>
      <w:tr w:rsidR="005448B1" w:rsidRPr="003D6ABE" w:rsidTr="00835A27">
        <w:tc>
          <w:tcPr>
            <w:tcW w:w="1654" w:type="dxa"/>
            <w:shd w:val="clear" w:color="auto" w:fill="auto"/>
          </w:tcPr>
          <w:p w:rsidR="00AF5C63" w:rsidRPr="003D6ABE" w:rsidRDefault="00AF5C63">
            <w:pPr>
              <w:pStyle w:val="Normal1"/>
              <w:pBdr>
                <w:top w:val="nil"/>
                <w:left w:val="nil"/>
                <w:bottom w:val="nil"/>
                <w:right w:val="nil"/>
                <w:between w:val="nil"/>
              </w:pBdr>
              <w:jc w:val="center"/>
              <w:rPr>
                <w:rFonts w:ascii="Times New Roman" w:hAnsi="Times New Roman" w:cs="Times New Roman"/>
                <w:b/>
              </w:rPr>
            </w:pPr>
          </w:p>
        </w:tc>
        <w:tc>
          <w:tcPr>
            <w:tcW w:w="4652" w:type="dxa"/>
            <w:shd w:val="clear" w:color="auto" w:fill="auto"/>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ДРУГЕ ЗАИНТЕРЕСОВАНЕ СТРАНЕ</w:t>
            </w:r>
          </w:p>
        </w:tc>
        <w:tc>
          <w:tcPr>
            <w:tcW w:w="2710" w:type="dxa"/>
            <w:shd w:val="clear" w:color="auto" w:fill="auto"/>
          </w:tcPr>
          <w:p w:rsidR="00AF5C63" w:rsidRPr="003D6ABE" w:rsidRDefault="00AF5C63">
            <w:pPr>
              <w:pStyle w:val="Normal1"/>
              <w:pBdr>
                <w:top w:val="nil"/>
                <w:left w:val="nil"/>
                <w:bottom w:val="nil"/>
                <w:right w:val="nil"/>
                <w:between w:val="nil"/>
              </w:pBdr>
              <w:rPr>
                <w:rFonts w:ascii="Times New Roman" w:hAnsi="Times New Roman" w:cs="Times New Roman"/>
                <w:b/>
              </w:rPr>
            </w:pPr>
          </w:p>
        </w:tc>
      </w:tr>
      <w:tr w:rsidR="005448B1" w:rsidRPr="003D6ABE" w:rsidTr="00835A27">
        <w:tc>
          <w:tcPr>
            <w:tcW w:w="1654" w:type="dxa"/>
            <w:shd w:val="clear" w:color="auto" w:fill="auto"/>
          </w:tcPr>
          <w:p w:rsidR="00AF5C63" w:rsidRPr="000D6AF0"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Испитивање отпада</w:t>
            </w:r>
          </w:p>
        </w:tc>
        <w:tc>
          <w:tcPr>
            <w:tcW w:w="4652" w:type="dxa"/>
            <w:shd w:val="clear" w:color="auto" w:fill="auto"/>
          </w:tcPr>
          <w:p w:rsidR="00AF5C63" w:rsidRPr="003D6ABE" w:rsidRDefault="00BE2308" w:rsidP="00D67DA7">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 xml:space="preserve">Испитивање отпада за потребе класификације </w:t>
            </w:r>
            <w:r w:rsidR="00D67DA7" w:rsidRPr="003D6ABE">
              <w:rPr>
                <w:rFonts w:ascii="Times New Roman" w:hAnsi="Times New Roman" w:cs="Times New Roman"/>
              </w:rPr>
              <w:t>за потребе</w:t>
            </w:r>
            <w:r w:rsidR="00861A6F" w:rsidRPr="003D6ABE">
              <w:rPr>
                <w:rFonts w:ascii="Times New Roman" w:hAnsi="Times New Roman" w:cs="Times New Roman"/>
              </w:rPr>
              <w:t xml:space="preserve"> </w:t>
            </w:r>
            <w:r w:rsidRPr="003D6ABE">
              <w:rPr>
                <w:rFonts w:ascii="Times New Roman" w:hAnsi="Times New Roman" w:cs="Times New Roman"/>
              </w:rPr>
              <w:t xml:space="preserve">прекограничног кретања отпада, третман и одлагање, у складу са обимом </w:t>
            </w:r>
            <w:r w:rsidR="00D67DA7" w:rsidRPr="003D6ABE">
              <w:rPr>
                <w:rFonts w:ascii="Times New Roman" w:hAnsi="Times New Roman" w:cs="Times New Roman"/>
              </w:rPr>
              <w:t>испитивања</w:t>
            </w:r>
            <w:r w:rsidRPr="003D6ABE">
              <w:rPr>
                <w:rFonts w:ascii="Times New Roman" w:hAnsi="Times New Roman" w:cs="Times New Roman"/>
              </w:rPr>
              <w:t xml:space="preserve"> за који су </w:t>
            </w:r>
            <w:r w:rsidR="00D67DA7" w:rsidRPr="003D6ABE">
              <w:rPr>
                <w:rFonts w:ascii="Times New Roman" w:hAnsi="Times New Roman" w:cs="Times New Roman"/>
              </w:rPr>
              <w:t>овлашћене</w:t>
            </w:r>
            <w:r w:rsidR="00861A6F" w:rsidRPr="003D6ABE">
              <w:rPr>
                <w:rFonts w:ascii="Times New Roman" w:hAnsi="Times New Roman" w:cs="Times New Roman"/>
              </w:rPr>
              <w:t xml:space="preserve"> </w:t>
            </w:r>
            <w:r w:rsidRPr="003D6ABE">
              <w:rPr>
                <w:rFonts w:ascii="Times New Roman" w:hAnsi="Times New Roman" w:cs="Times New Roman"/>
              </w:rPr>
              <w:t>сертификоване и објављивање извештаја о испитивању отпада.</w:t>
            </w:r>
          </w:p>
        </w:tc>
        <w:tc>
          <w:tcPr>
            <w:tcW w:w="2710" w:type="dxa"/>
            <w:shd w:val="clear" w:color="auto" w:fill="auto"/>
          </w:tcPr>
          <w:p w:rsidR="00AF5C63" w:rsidRPr="003D6ABE" w:rsidRDefault="00D67DA7" w:rsidP="00D67DA7">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Стручне о</w:t>
            </w:r>
            <w:r w:rsidR="00BE2308" w:rsidRPr="003D6ABE">
              <w:rPr>
                <w:rFonts w:ascii="Times New Roman" w:hAnsi="Times New Roman" w:cs="Times New Roman"/>
              </w:rPr>
              <w:t xml:space="preserve">рганизације за </w:t>
            </w:r>
            <w:r w:rsidRPr="003D6ABE">
              <w:rPr>
                <w:rFonts w:ascii="Times New Roman" w:hAnsi="Times New Roman" w:cs="Times New Roman"/>
              </w:rPr>
              <w:t xml:space="preserve">испитивање </w:t>
            </w:r>
            <w:r w:rsidR="00BE2308" w:rsidRPr="003D6ABE">
              <w:rPr>
                <w:rFonts w:ascii="Times New Roman" w:hAnsi="Times New Roman" w:cs="Times New Roman"/>
              </w:rPr>
              <w:t>отпада</w:t>
            </w:r>
          </w:p>
        </w:tc>
      </w:tr>
    </w:tbl>
    <w:p w:rsidR="00AF5C63" w:rsidRPr="003D6ABE" w:rsidRDefault="00AF5C63">
      <w:pPr>
        <w:pStyle w:val="Normal1"/>
        <w:pBdr>
          <w:top w:val="nil"/>
          <w:left w:val="nil"/>
          <w:bottom w:val="nil"/>
          <w:right w:val="nil"/>
          <w:between w:val="nil"/>
        </w:pBdr>
        <w:jc w:val="both"/>
        <w:rPr>
          <w:rFonts w:ascii="Times New Roman" w:hAnsi="Times New Roman" w:cs="Times New Roman"/>
          <w:sz w:val="24"/>
          <w:szCs w:val="24"/>
        </w:rPr>
      </w:pPr>
    </w:p>
    <w:p w:rsidR="00AF5C63" w:rsidRPr="003D6ABE" w:rsidRDefault="00BE2308">
      <w:pPr>
        <w:pStyle w:val="Heading2"/>
        <w:rPr>
          <w:rFonts w:ascii="Times New Roman" w:hAnsi="Times New Roman" w:cs="Times New Roman"/>
          <w:color w:val="auto"/>
        </w:rPr>
      </w:pPr>
      <w:bookmarkStart w:id="17" w:name="_Toc12878808"/>
      <w:r w:rsidRPr="003D6ABE">
        <w:rPr>
          <w:rFonts w:ascii="Times New Roman" w:hAnsi="Times New Roman" w:cs="Times New Roman"/>
          <w:color w:val="auto"/>
        </w:rPr>
        <w:t>3.3. Напредак у имплементацији захтева Директиве (процена неусаглашености)</w:t>
      </w:r>
      <w:bookmarkEnd w:id="17"/>
    </w:p>
    <w:p w:rsidR="00AF5C63" w:rsidRPr="003D6ABE" w:rsidRDefault="00BE2308">
      <w:pPr>
        <w:pStyle w:val="Heading3"/>
        <w:rPr>
          <w:rFonts w:ascii="Times New Roman" w:hAnsi="Times New Roman" w:cs="Times New Roman"/>
          <w:color w:val="auto"/>
        </w:rPr>
      </w:pPr>
      <w:bookmarkStart w:id="18" w:name="_Toc12878809"/>
      <w:r w:rsidRPr="003D6ABE">
        <w:rPr>
          <w:rFonts w:ascii="Times New Roman" w:hAnsi="Times New Roman" w:cs="Times New Roman"/>
          <w:color w:val="auto"/>
        </w:rPr>
        <w:t>3.3.1. Општи преглед</w:t>
      </w:r>
      <w:bookmarkEnd w:id="18"/>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Управљање отпадом у Републици Србији је једно од најважнијих питања заштите животне средине, као и једно од најизазовнијих подручја у погледу усклађености са стандардима Европске уније (ЕУ). Решавање ових проблема и кретање ка интегралном и савременом управљању отпадом један је од приоритета заштите животне средине Републике Србије. Управљање отпадом у Србији почело је да се развија када је земља успоставила законодавни оквир заснован на политици управљања отпадом у ЕУ. Постоји тренд ка регионализацији услуга управљања отпадом, што пружа могућности за укључивање приватног сектора. Међутим, развој потребне инфраструктуре заостаје за очекивањима. Одвојено прикупљање се уводи само као локална активност појединачних општина. Србија је развила и спровела систем издавања дозвола за активности управљања отпадом и побољшава контролу над прекограничним кретањем отпада.</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Подаци о комуналном отпаду су систематски прикупљани од 2008. године и уведена је нова мет</w:t>
      </w:r>
      <w:r w:rsidR="00D41E08" w:rsidRPr="003D6ABE">
        <w:rPr>
          <w:rFonts w:ascii="Times New Roman" w:hAnsi="Times New Roman" w:cs="Times New Roman"/>
          <w:sz w:val="24"/>
          <w:szCs w:val="24"/>
        </w:rPr>
        <w:t>одо</w:t>
      </w:r>
      <w:r w:rsidRPr="003D6ABE">
        <w:rPr>
          <w:rFonts w:ascii="Times New Roman" w:hAnsi="Times New Roman" w:cs="Times New Roman"/>
          <w:sz w:val="24"/>
          <w:szCs w:val="24"/>
        </w:rPr>
        <w:t xml:space="preserve">логија 2010. године, која захтева да јавна комунална предузећа (ЈКП) извештавају о прикупљеним количинама и морфолошком саставу комуналног отпада. У 2013. години податке је доставило 106 од 168 </w:t>
      </w:r>
      <w:r w:rsidR="0065142C" w:rsidRPr="003D6ABE">
        <w:rPr>
          <w:rFonts w:ascii="Times New Roman" w:hAnsi="Times New Roman" w:cs="Times New Roman"/>
          <w:sz w:val="24"/>
          <w:szCs w:val="24"/>
        </w:rPr>
        <w:t>предузећа</w:t>
      </w:r>
      <w:r w:rsidR="00861A6F" w:rsidRPr="003D6ABE">
        <w:rPr>
          <w:rFonts w:ascii="Times New Roman" w:hAnsi="Times New Roman" w:cs="Times New Roman"/>
          <w:sz w:val="24"/>
          <w:szCs w:val="24"/>
        </w:rPr>
        <w:t>.</w:t>
      </w:r>
      <w:r w:rsidRPr="003D6ABE">
        <w:rPr>
          <w:rFonts w:ascii="Times New Roman" w:hAnsi="Times New Roman" w:cs="Times New Roman"/>
          <w:sz w:val="24"/>
          <w:szCs w:val="24"/>
        </w:rPr>
        <w:t xml:space="preserve"> Подаци које су доставила нека предузећа и даље се заснивају на проценама, иако </w:t>
      </w:r>
      <w:r w:rsidR="0065142C" w:rsidRPr="003D6ABE">
        <w:rPr>
          <w:rFonts w:ascii="Times New Roman" w:hAnsi="Times New Roman" w:cs="Times New Roman"/>
          <w:sz w:val="24"/>
          <w:szCs w:val="24"/>
        </w:rPr>
        <w:t xml:space="preserve">Правилник о </w:t>
      </w:r>
      <w:r w:rsidRPr="003D6ABE">
        <w:rPr>
          <w:rFonts w:ascii="Times New Roman" w:hAnsi="Times New Roman" w:cs="Times New Roman"/>
          <w:sz w:val="24"/>
          <w:szCs w:val="24"/>
        </w:rPr>
        <w:t>мет</w:t>
      </w:r>
      <w:r w:rsidR="00D41E08" w:rsidRPr="003D6ABE">
        <w:rPr>
          <w:rFonts w:ascii="Times New Roman" w:hAnsi="Times New Roman" w:cs="Times New Roman"/>
          <w:sz w:val="24"/>
          <w:szCs w:val="24"/>
        </w:rPr>
        <w:t>одо</w:t>
      </w:r>
      <w:r w:rsidRPr="003D6ABE">
        <w:rPr>
          <w:rFonts w:ascii="Times New Roman" w:hAnsi="Times New Roman" w:cs="Times New Roman"/>
          <w:sz w:val="24"/>
          <w:szCs w:val="24"/>
        </w:rPr>
        <w:t xml:space="preserve">логији </w:t>
      </w:r>
      <w:r w:rsidR="0065142C" w:rsidRPr="003D6ABE">
        <w:rPr>
          <w:rFonts w:ascii="Times New Roman" w:hAnsi="Times New Roman" w:cs="Times New Roman"/>
          <w:sz w:val="24"/>
          <w:szCs w:val="24"/>
        </w:rPr>
        <w:t xml:space="preserve">за </w:t>
      </w:r>
      <w:r w:rsidRPr="003D6ABE">
        <w:rPr>
          <w:rFonts w:ascii="Times New Roman" w:hAnsi="Times New Roman" w:cs="Times New Roman"/>
          <w:sz w:val="24"/>
          <w:szCs w:val="24"/>
        </w:rPr>
        <w:t>прикупљања података о саставу и количинама комуналног отпада на територији јединице локалне самоуправе (</w:t>
      </w:r>
      <w:r w:rsidR="000D7F41">
        <w:rPr>
          <w:rFonts w:ascii="Times New Roman" w:hAnsi="Times New Roman" w:cs="Times New Roman"/>
          <w:sz w:val="24"/>
          <w:szCs w:val="24"/>
        </w:rPr>
        <w:t>„</w:t>
      </w:r>
      <w:r w:rsidRPr="003D6ABE">
        <w:rPr>
          <w:rFonts w:ascii="Times New Roman" w:hAnsi="Times New Roman" w:cs="Times New Roman"/>
          <w:sz w:val="24"/>
          <w:szCs w:val="24"/>
        </w:rPr>
        <w:t>Службени гласник Републике Србије</w:t>
      </w:r>
      <w:r w:rsidR="000D7F41">
        <w:rPr>
          <w:rFonts w:ascii="Times New Roman" w:hAnsi="Times New Roman" w:cs="Times New Roman"/>
          <w:sz w:val="24"/>
          <w:szCs w:val="24"/>
        </w:rPr>
        <w:t>,” Б</w:t>
      </w:r>
      <w:r w:rsidRPr="003D6ABE">
        <w:rPr>
          <w:rFonts w:ascii="Times New Roman" w:hAnsi="Times New Roman" w:cs="Times New Roman"/>
          <w:sz w:val="24"/>
          <w:szCs w:val="24"/>
        </w:rPr>
        <w:t>р</w:t>
      </w:r>
      <w:r w:rsidR="000D7F41">
        <w:rPr>
          <w:rFonts w:ascii="Times New Roman" w:hAnsi="Times New Roman" w:cs="Times New Roman"/>
          <w:sz w:val="24"/>
          <w:szCs w:val="24"/>
        </w:rPr>
        <w:t>ој</w:t>
      </w:r>
      <w:r w:rsidRPr="003D6ABE">
        <w:rPr>
          <w:rFonts w:ascii="Times New Roman" w:hAnsi="Times New Roman" w:cs="Times New Roman"/>
          <w:sz w:val="24"/>
          <w:szCs w:val="24"/>
        </w:rPr>
        <w:t xml:space="preserve"> 61/10) прописује мет</w:t>
      </w:r>
      <w:r w:rsidR="00D41E08" w:rsidRPr="003D6ABE">
        <w:rPr>
          <w:rFonts w:ascii="Times New Roman" w:hAnsi="Times New Roman" w:cs="Times New Roman"/>
          <w:sz w:val="24"/>
          <w:szCs w:val="24"/>
        </w:rPr>
        <w:t>одо</w:t>
      </w:r>
      <w:r w:rsidRPr="003D6ABE">
        <w:rPr>
          <w:rFonts w:ascii="Times New Roman" w:hAnsi="Times New Roman" w:cs="Times New Roman"/>
          <w:sz w:val="24"/>
          <w:szCs w:val="24"/>
        </w:rPr>
        <w:t xml:space="preserve">логију за анализу количине и састава чврстог отпада у подручјима локалне самоуправе. Добијени подаци омогућавају карактеризацију генерисања </w:t>
      </w:r>
      <w:r w:rsidRPr="003D6ABE">
        <w:rPr>
          <w:rFonts w:ascii="Times New Roman" w:hAnsi="Times New Roman" w:cs="Times New Roman"/>
          <w:sz w:val="24"/>
          <w:szCs w:val="24"/>
        </w:rPr>
        <w:lastRenderedPageBreak/>
        <w:t>чврстог комуналног отпада у Србији. На основу резултата из ових општина, процењује се да</w:t>
      </w:r>
      <w:r w:rsidR="0065142C" w:rsidRPr="003D6ABE">
        <w:rPr>
          <w:rFonts w:ascii="Times New Roman" w:hAnsi="Times New Roman" w:cs="Times New Roman"/>
          <w:sz w:val="24"/>
          <w:szCs w:val="24"/>
        </w:rPr>
        <w:t xml:space="preserve"> је количина комуналног отпада која се генерише за</w:t>
      </w:r>
      <w:r w:rsidRPr="003D6ABE">
        <w:rPr>
          <w:rFonts w:ascii="Times New Roman" w:hAnsi="Times New Roman" w:cs="Times New Roman"/>
          <w:sz w:val="24"/>
          <w:szCs w:val="24"/>
        </w:rPr>
        <w:t xml:space="preserve"> урбано становни</w:t>
      </w:r>
      <w:r w:rsidR="00861A6F" w:rsidRPr="003D6ABE">
        <w:rPr>
          <w:rFonts w:ascii="Times New Roman" w:hAnsi="Times New Roman" w:cs="Times New Roman"/>
          <w:sz w:val="24"/>
          <w:szCs w:val="24"/>
        </w:rPr>
        <w:t>штво</w:t>
      </w:r>
      <w:r w:rsidRPr="003D6ABE">
        <w:rPr>
          <w:rFonts w:ascii="Times New Roman" w:hAnsi="Times New Roman" w:cs="Times New Roman"/>
          <w:sz w:val="24"/>
          <w:szCs w:val="24"/>
        </w:rPr>
        <w:t xml:space="preserve">, у просеку, 1 kg  по особи дневно, сеоско становништво, у просеку, 0,8 kg по особи дневно, и становништво Београда, 1,2 kg </w:t>
      </w:r>
      <w:r w:rsidR="0065142C" w:rsidRPr="003D6ABE">
        <w:rPr>
          <w:rFonts w:ascii="Times New Roman" w:hAnsi="Times New Roman" w:cs="Times New Roman"/>
          <w:sz w:val="24"/>
          <w:szCs w:val="24"/>
        </w:rPr>
        <w:t xml:space="preserve"> </w:t>
      </w:r>
      <w:r w:rsidRPr="003D6ABE">
        <w:rPr>
          <w:rFonts w:ascii="Times New Roman" w:hAnsi="Times New Roman" w:cs="Times New Roman"/>
          <w:sz w:val="24"/>
          <w:szCs w:val="24"/>
        </w:rPr>
        <w:t>по особи дневно.</w:t>
      </w:r>
      <w:r w:rsidRPr="003D6ABE">
        <w:rPr>
          <w:rFonts w:ascii="Times New Roman" w:hAnsi="Times New Roman" w:cs="Times New Roman"/>
          <w:sz w:val="24"/>
          <w:szCs w:val="24"/>
          <w:vertAlign w:val="superscript"/>
        </w:rPr>
        <w:footnoteReference w:id="11"/>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Рециклирање папира, пластике и стакла из </w:t>
      </w:r>
      <w:r w:rsidR="000754A0" w:rsidRPr="003D6ABE">
        <w:rPr>
          <w:rFonts w:ascii="Times New Roman" w:hAnsi="Times New Roman" w:cs="Times New Roman"/>
          <w:sz w:val="24"/>
          <w:szCs w:val="24"/>
        </w:rPr>
        <w:t>комуналног отпада</w:t>
      </w:r>
      <w:r w:rsidR="00861A6F" w:rsidRPr="003D6ABE">
        <w:rPr>
          <w:rFonts w:ascii="Times New Roman" w:hAnsi="Times New Roman" w:cs="Times New Roman"/>
          <w:sz w:val="24"/>
          <w:szCs w:val="24"/>
        </w:rPr>
        <w:t xml:space="preserve"> </w:t>
      </w:r>
      <w:r w:rsidRPr="003D6ABE">
        <w:rPr>
          <w:rFonts w:ascii="Times New Roman" w:hAnsi="Times New Roman" w:cs="Times New Roman"/>
          <w:sz w:val="24"/>
          <w:szCs w:val="24"/>
        </w:rPr>
        <w:t>је делимично покривено од стране опер</w:t>
      </w:r>
      <w:r w:rsidR="00861A6F" w:rsidRPr="003D6ABE">
        <w:rPr>
          <w:rFonts w:ascii="Times New Roman" w:hAnsi="Times New Roman" w:cs="Times New Roman"/>
          <w:sz w:val="24"/>
          <w:szCs w:val="24"/>
        </w:rPr>
        <w:t>а</w:t>
      </w:r>
      <w:r w:rsidRPr="003D6ABE">
        <w:rPr>
          <w:rFonts w:ascii="Times New Roman" w:hAnsi="Times New Roman" w:cs="Times New Roman"/>
          <w:sz w:val="24"/>
          <w:szCs w:val="24"/>
        </w:rPr>
        <w:t xml:space="preserve">тора управљања амбалажним отпадом. Очекује се да ће, уз примену регионалног приступа управљању отпадом и подршке развоју центара за управљање отпадом, капацитет рециклирања расти и да ће имати позитиван утицај на смањење одлагања чврстог комуналног отпада на депонијама. Количине </w:t>
      </w:r>
      <w:r w:rsidR="000754A0" w:rsidRPr="003D6ABE">
        <w:rPr>
          <w:rFonts w:ascii="Times New Roman" w:hAnsi="Times New Roman" w:cs="Times New Roman"/>
          <w:sz w:val="24"/>
          <w:szCs w:val="24"/>
        </w:rPr>
        <w:t>комуналног отпада</w:t>
      </w:r>
      <w:r w:rsidR="00C66C95" w:rsidRPr="003D6ABE">
        <w:rPr>
          <w:rFonts w:ascii="Times New Roman" w:hAnsi="Times New Roman" w:cs="Times New Roman"/>
          <w:sz w:val="24"/>
          <w:szCs w:val="24"/>
        </w:rPr>
        <w:t xml:space="preserve"> </w:t>
      </w:r>
      <w:r w:rsidRPr="003D6ABE">
        <w:rPr>
          <w:rFonts w:ascii="Times New Roman" w:hAnsi="Times New Roman" w:cs="Times New Roman"/>
          <w:sz w:val="24"/>
          <w:szCs w:val="24"/>
        </w:rPr>
        <w:t>(мешани и одвојено сакупљене фракције) које су пријавили приватни оператери мораће да буду укључени у званичну статистику у будућности.</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Модерне санитарне депоније настају као резултат међународних пројеката и приватних инвестиција. Број санитарних депонија се повећава. Процес успостављања регионалног центра за управљање отпадом је сложен и почиње припремом и потписивањем међуопштинског споразума оних општина које ће бити </w:t>
      </w:r>
      <w:r w:rsidR="0065142C" w:rsidRPr="003D6ABE">
        <w:rPr>
          <w:rFonts w:ascii="Times New Roman" w:hAnsi="Times New Roman" w:cs="Times New Roman"/>
          <w:sz w:val="24"/>
          <w:szCs w:val="24"/>
        </w:rPr>
        <w:t xml:space="preserve">обухваћене услугом </w:t>
      </w:r>
      <w:r w:rsidRPr="003D6ABE">
        <w:rPr>
          <w:rFonts w:ascii="Times New Roman" w:hAnsi="Times New Roman" w:cs="Times New Roman"/>
          <w:sz w:val="24"/>
          <w:szCs w:val="24"/>
        </w:rPr>
        <w:t xml:space="preserve"> од стране будућих регионалних центара за управљање отпадом.</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Рециклирање амбалажног отпада у складу са принципом </w:t>
      </w:r>
      <w:r w:rsidR="0065142C" w:rsidRPr="003D6ABE">
        <w:rPr>
          <w:rFonts w:ascii="Times New Roman" w:hAnsi="Times New Roman" w:cs="Times New Roman"/>
          <w:sz w:val="24"/>
          <w:szCs w:val="24"/>
        </w:rPr>
        <w:t xml:space="preserve">продужене </w:t>
      </w:r>
      <w:r w:rsidRPr="003D6ABE">
        <w:rPr>
          <w:rFonts w:ascii="Times New Roman" w:hAnsi="Times New Roman" w:cs="Times New Roman"/>
          <w:sz w:val="24"/>
          <w:szCs w:val="24"/>
        </w:rPr>
        <w:t>одговорности произвођача подржава шест оператера (колективне шеме). Ови оператери управљања амбалажним отпадом организују прикупљање и рециклирање амбалажног отпада који генерише јавност и индустрија.</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Токови отпада који су посебно наглашени у српском законодавству о отпаду укључују гуме, азбест, батерије и акумулаторе, уља, електричну и електронску опрему и возила. Они се већ прате као производи који ће након употребе постати посебни токови отпада. Њихови произвођачи и увозници су по закону обавезни да плаћају накнаду, која се користи за финансирање рециклаже посебних токова отпада.</w:t>
      </w:r>
    </w:p>
    <w:p w:rsidR="00AF5C63" w:rsidRPr="003D6ABE" w:rsidRDefault="00BE2308" w:rsidP="0051123F">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Према националним законским прописима, грађевински отпад укључује отпад који настаје из изградње, реконструкције и одржавања или рушења зграда и ископаног материјала који се не може користити без претходн</w:t>
      </w:r>
      <w:r w:rsidR="000754A0" w:rsidRPr="003D6ABE">
        <w:rPr>
          <w:rFonts w:ascii="Times New Roman" w:hAnsi="Times New Roman" w:cs="Times New Roman"/>
          <w:sz w:val="24"/>
          <w:szCs w:val="24"/>
        </w:rPr>
        <w:t>ог третмана</w:t>
      </w:r>
      <w:r w:rsidRPr="003D6ABE">
        <w:rPr>
          <w:rFonts w:ascii="Times New Roman" w:hAnsi="Times New Roman" w:cs="Times New Roman"/>
          <w:sz w:val="24"/>
          <w:szCs w:val="24"/>
        </w:rPr>
        <w:t xml:space="preserve">. Грађевински отпад се одлаже на </w:t>
      </w:r>
      <w:r w:rsidR="000754A0" w:rsidRPr="003D6ABE">
        <w:rPr>
          <w:rFonts w:ascii="Times New Roman" w:hAnsi="Times New Roman" w:cs="Times New Roman"/>
          <w:sz w:val="24"/>
          <w:szCs w:val="24"/>
        </w:rPr>
        <w:t xml:space="preserve">сметлишта </w:t>
      </w:r>
      <w:r w:rsidRPr="003D6ABE">
        <w:rPr>
          <w:rFonts w:ascii="Times New Roman" w:hAnsi="Times New Roman" w:cs="Times New Roman"/>
          <w:sz w:val="24"/>
          <w:szCs w:val="24"/>
        </w:rPr>
        <w:t xml:space="preserve"> за комунални отпад и често се користи као инертни материјал за покривање отпада на депонијама. Не постоји рециклирање грађевинског отпада (асфалт се рециклира у малим количинама), иако се око 80% грађевинског отпада може поново користити. Према најновијем истраживању Завода за статистику, грађевински сектор је у 2014. години произвео 274.769 тона отпада и 2015. године 259.713 тона отпада.</w:t>
      </w:r>
      <w:r w:rsidRPr="003D6ABE">
        <w:rPr>
          <w:rFonts w:ascii="Times New Roman" w:hAnsi="Times New Roman" w:cs="Times New Roman"/>
          <w:sz w:val="24"/>
          <w:szCs w:val="24"/>
          <w:vertAlign w:val="superscript"/>
        </w:rPr>
        <w:footnoteReference w:id="12"/>
      </w:r>
    </w:p>
    <w:p w:rsidR="00AF5C63" w:rsidRPr="003D6ABE" w:rsidRDefault="00BE2308">
      <w:pPr>
        <w:pStyle w:val="Heading3"/>
        <w:rPr>
          <w:rFonts w:ascii="Times New Roman" w:hAnsi="Times New Roman" w:cs="Times New Roman"/>
          <w:color w:val="auto"/>
        </w:rPr>
      </w:pPr>
      <w:bookmarkStart w:id="19" w:name="_Toc12878810"/>
      <w:r w:rsidRPr="003D6ABE">
        <w:rPr>
          <w:rFonts w:ascii="Times New Roman" w:hAnsi="Times New Roman" w:cs="Times New Roman"/>
          <w:color w:val="auto"/>
        </w:rPr>
        <w:t>3.3.2. Постојећи подаци о генерисању отпада</w:t>
      </w:r>
      <w:bookmarkEnd w:id="19"/>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Агенција за заштиту животне средине Србије припремила је последњи Извештај о управљању отпадом у Републици Србији за период 2011-2016, у јулу 2017. године. Укупна количина произведеног отпада је око 9 милиона тона</w:t>
      </w:r>
      <w:r w:rsidRPr="003D6ABE">
        <w:rPr>
          <w:rFonts w:ascii="Times New Roman" w:hAnsi="Times New Roman" w:cs="Times New Roman"/>
          <w:sz w:val="24"/>
          <w:szCs w:val="24"/>
          <w:vertAlign w:val="superscript"/>
        </w:rPr>
        <w:footnoteReference w:id="13"/>
      </w:r>
      <w:r w:rsidRPr="003D6ABE">
        <w:rPr>
          <w:rFonts w:ascii="Times New Roman" w:hAnsi="Times New Roman" w:cs="Times New Roman"/>
          <w:sz w:val="24"/>
          <w:szCs w:val="24"/>
        </w:rPr>
        <w:t xml:space="preserve">/год. према подацима </w:t>
      </w:r>
      <w:r w:rsidRPr="003D6ABE">
        <w:rPr>
          <w:rFonts w:ascii="Times New Roman" w:hAnsi="Times New Roman" w:cs="Times New Roman"/>
          <w:sz w:val="24"/>
          <w:szCs w:val="24"/>
        </w:rPr>
        <w:lastRenderedPageBreak/>
        <w:t>достављеним Националном регистру извора загађења. Подаци о генерисаању отпада приказани су на Слици 1.</w:t>
      </w:r>
    </w:p>
    <w:p w:rsidR="001403CB" w:rsidRPr="003D6ABE" w:rsidRDefault="00BE2308" w:rsidP="001403CB">
      <w:pPr>
        <w:pStyle w:val="Normal1"/>
        <w:keepNext/>
        <w:pBdr>
          <w:top w:val="nil"/>
          <w:left w:val="nil"/>
          <w:bottom w:val="nil"/>
          <w:right w:val="nil"/>
          <w:between w:val="nil"/>
        </w:pBdr>
        <w:jc w:val="both"/>
        <w:rPr>
          <w:rFonts w:ascii="Times New Roman" w:hAnsi="Times New Roman" w:cs="Times New Roman"/>
          <w:sz w:val="24"/>
          <w:szCs w:val="24"/>
        </w:rPr>
      </w:pPr>
      <w:r w:rsidRPr="003D6ABE">
        <w:rPr>
          <w:rFonts w:ascii="Times New Roman" w:eastAsia="Arial" w:hAnsi="Times New Roman" w:cs="Times New Roman"/>
          <w:noProof/>
          <w:sz w:val="24"/>
          <w:szCs w:val="24"/>
        </w:rPr>
        <w:drawing>
          <wp:inline distT="0" distB="0" distL="0" distR="0">
            <wp:extent cx="5918406" cy="2884601"/>
            <wp:effectExtent l="0" t="0" r="0" b="0"/>
            <wp:docPr id="10"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8" cstate="print"/>
                    <a:srcRect/>
                    <a:stretch>
                      <a:fillRect/>
                    </a:stretch>
                  </pic:blipFill>
                  <pic:spPr>
                    <a:xfrm>
                      <a:off x="0" y="0"/>
                      <a:ext cx="5918406" cy="2884601"/>
                    </a:xfrm>
                    <a:prstGeom prst="rect">
                      <a:avLst/>
                    </a:prstGeom>
                    <a:ln/>
                  </pic:spPr>
                </pic:pic>
              </a:graphicData>
            </a:graphic>
          </wp:inline>
        </w:drawing>
      </w:r>
    </w:p>
    <w:p w:rsidR="00AF5C63" w:rsidRPr="003D6ABE" w:rsidRDefault="001403CB" w:rsidP="001403CB">
      <w:pPr>
        <w:pStyle w:val="Caption"/>
        <w:jc w:val="both"/>
        <w:rPr>
          <w:rFonts w:ascii="Times New Roman" w:eastAsia="Arial" w:hAnsi="Times New Roman" w:cs="Times New Roman"/>
          <w:b w:val="0"/>
          <w:sz w:val="22"/>
          <w:szCs w:val="22"/>
        </w:rPr>
      </w:pPr>
      <w:bookmarkStart w:id="20" w:name="_Toc12525902"/>
      <w:r w:rsidRPr="000D6AF0">
        <w:rPr>
          <w:rFonts w:ascii="Times New Roman" w:hAnsi="Times New Roman" w:cs="Times New Roman"/>
          <w:b w:val="0"/>
          <w:sz w:val="22"/>
          <w:szCs w:val="22"/>
        </w:rPr>
        <w:t xml:space="preserve">Слика </w:t>
      </w:r>
      <w:r w:rsidR="004F4016" w:rsidRPr="000D6AF0">
        <w:rPr>
          <w:rFonts w:ascii="Times New Roman" w:hAnsi="Times New Roman" w:cs="Times New Roman"/>
          <w:b w:val="0"/>
          <w:noProof/>
          <w:sz w:val="22"/>
          <w:szCs w:val="22"/>
        </w:rPr>
        <w:fldChar w:fldCharType="begin"/>
      </w:r>
      <w:r w:rsidR="002F734A" w:rsidRPr="003D6ABE">
        <w:rPr>
          <w:rFonts w:ascii="Times New Roman" w:hAnsi="Times New Roman" w:cs="Times New Roman"/>
          <w:b w:val="0"/>
          <w:noProof/>
          <w:sz w:val="22"/>
          <w:szCs w:val="22"/>
        </w:rPr>
        <w:instrText xml:space="preserve"> SEQ Слика \* ARABIC </w:instrText>
      </w:r>
      <w:r w:rsidR="004F4016" w:rsidRPr="000D6AF0">
        <w:rPr>
          <w:rFonts w:ascii="Times New Roman" w:hAnsi="Times New Roman" w:cs="Times New Roman"/>
          <w:b w:val="0"/>
          <w:noProof/>
          <w:sz w:val="22"/>
          <w:szCs w:val="22"/>
        </w:rPr>
        <w:fldChar w:fldCharType="separate"/>
      </w:r>
      <w:r w:rsidR="00A4430D">
        <w:rPr>
          <w:rFonts w:ascii="Times New Roman" w:hAnsi="Times New Roman" w:cs="Times New Roman"/>
          <w:b w:val="0"/>
          <w:noProof/>
          <w:sz w:val="22"/>
          <w:szCs w:val="22"/>
        </w:rPr>
        <w:t>1</w:t>
      </w:r>
      <w:r w:rsidR="004F4016" w:rsidRPr="000D6AF0">
        <w:rPr>
          <w:rFonts w:ascii="Times New Roman" w:hAnsi="Times New Roman" w:cs="Times New Roman"/>
          <w:b w:val="0"/>
          <w:noProof/>
          <w:sz w:val="22"/>
          <w:szCs w:val="22"/>
        </w:rPr>
        <w:fldChar w:fldCharType="end"/>
      </w:r>
      <w:r w:rsidRPr="003D6ABE">
        <w:rPr>
          <w:rFonts w:ascii="Times New Roman" w:hAnsi="Times New Roman" w:cs="Times New Roman"/>
          <w:b w:val="0"/>
          <w:sz w:val="22"/>
          <w:szCs w:val="22"/>
        </w:rPr>
        <w:t xml:space="preserve">. Укупна количина </w:t>
      </w:r>
      <w:r w:rsidR="0065142C" w:rsidRPr="000D6AF0">
        <w:rPr>
          <w:rFonts w:ascii="Times New Roman" w:hAnsi="Times New Roman" w:cs="Times New Roman"/>
          <w:b w:val="0"/>
          <w:sz w:val="22"/>
          <w:szCs w:val="22"/>
        </w:rPr>
        <w:t xml:space="preserve">генерисаног </w:t>
      </w:r>
      <w:r w:rsidRPr="000D6AF0">
        <w:rPr>
          <w:rFonts w:ascii="Times New Roman" w:hAnsi="Times New Roman" w:cs="Times New Roman"/>
          <w:b w:val="0"/>
          <w:sz w:val="22"/>
          <w:szCs w:val="22"/>
        </w:rPr>
        <w:t>отпада годишње (тона/година), 2010 - 2016</w:t>
      </w:r>
      <w:bookmarkEnd w:id="20"/>
    </w:p>
    <w:p w:rsidR="00AF5C63" w:rsidRPr="003D6ABE" w:rsidRDefault="00BE2308">
      <w:pPr>
        <w:pStyle w:val="Normal1"/>
        <w:jc w:val="center"/>
        <w:rPr>
          <w:rFonts w:ascii="Times New Roman" w:hAnsi="Times New Roman" w:cs="Times New Roman"/>
          <w:i/>
        </w:rPr>
      </w:pPr>
      <w:r w:rsidRPr="003D6ABE">
        <w:rPr>
          <w:rFonts w:ascii="Times New Roman" w:hAnsi="Times New Roman" w:cs="Times New Roman"/>
          <w:i/>
        </w:rPr>
        <w:t xml:space="preserve">Извор: </w:t>
      </w:r>
      <w:r w:rsidR="00D41E08" w:rsidRPr="003D6ABE">
        <w:rPr>
          <w:rFonts w:ascii="Times New Roman" w:hAnsi="Times New Roman" w:cs="Times New Roman"/>
          <w:i/>
        </w:rPr>
        <w:t>АЗЖС</w:t>
      </w:r>
    </w:p>
    <w:p w:rsidR="00AF5C63" w:rsidRPr="00761FFE" w:rsidRDefault="00BE2308">
      <w:pPr>
        <w:pStyle w:val="Normal1"/>
        <w:pBdr>
          <w:top w:val="nil"/>
          <w:left w:val="nil"/>
          <w:bottom w:val="nil"/>
          <w:right w:val="nil"/>
          <w:between w:val="nil"/>
        </w:pBdr>
        <w:jc w:val="both"/>
        <w:rPr>
          <w:rFonts w:ascii="Times New Roman" w:hAnsi="Times New Roman" w:cs="Times New Roman"/>
          <w:sz w:val="24"/>
          <w:szCs w:val="24"/>
          <w:vertAlign w:val="superscript"/>
        </w:rPr>
      </w:pPr>
      <w:r w:rsidRPr="00761FFE">
        <w:rPr>
          <w:rFonts w:ascii="Times New Roman" w:hAnsi="Times New Roman" w:cs="Times New Roman"/>
          <w:sz w:val="24"/>
          <w:szCs w:val="24"/>
        </w:rPr>
        <w:t>Табела 3</w:t>
      </w:r>
      <w:r w:rsidR="00C83E35">
        <w:rPr>
          <w:rFonts w:ascii="Times New Roman" w:hAnsi="Times New Roman" w:cs="Times New Roman"/>
          <w:sz w:val="24"/>
          <w:szCs w:val="24"/>
        </w:rPr>
        <w:t>.</w:t>
      </w:r>
      <w:r w:rsidRPr="00761FFE">
        <w:rPr>
          <w:rFonts w:ascii="Times New Roman" w:hAnsi="Times New Roman" w:cs="Times New Roman"/>
          <w:sz w:val="24"/>
          <w:szCs w:val="24"/>
        </w:rPr>
        <w:t xml:space="preserve"> и Табела 4</w:t>
      </w:r>
      <w:r w:rsidR="00C83E35">
        <w:rPr>
          <w:rFonts w:ascii="Times New Roman" w:hAnsi="Times New Roman" w:cs="Times New Roman"/>
          <w:sz w:val="24"/>
          <w:szCs w:val="24"/>
        </w:rPr>
        <w:t>.</w:t>
      </w:r>
      <w:r w:rsidRPr="00761FFE">
        <w:rPr>
          <w:rFonts w:ascii="Times New Roman" w:hAnsi="Times New Roman" w:cs="Times New Roman"/>
          <w:sz w:val="24"/>
          <w:szCs w:val="24"/>
        </w:rPr>
        <w:t xml:space="preserve"> испод дају индикаторе - Укупна количина </w:t>
      </w:r>
      <w:r w:rsidR="000754A0" w:rsidRPr="00761FFE">
        <w:rPr>
          <w:rFonts w:ascii="Times New Roman" w:hAnsi="Times New Roman" w:cs="Times New Roman"/>
          <w:sz w:val="24"/>
          <w:szCs w:val="24"/>
        </w:rPr>
        <w:t xml:space="preserve">генерисаног </w:t>
      </w:r>
      <w:r w:rsidRPr="00761FFE">
        <w:rPr>
          <w:rFonts w:ascii="Times New Roman" w:hAnsi="Times New Roman" w:cs="Times New Roman"/>
          <w:sz w:val="24"/>
          <w:szCs w:val="24"/>
        </w:rPr>
        <w:t xml:space="preserve">отпада по становнику/годишње и укупна количина </w:t>
      </w:r>
      <w:r w:rsidR="000754A0" w:rsidRPr="00761FFE">
        <w:rPr>
          <w:rFonts w:ascii="Times New Roman" w:hAnsi="Times New Roman" w:cs="Times New Roman"/>
          <w:sz w:val="24"/>
          <w:szCs w:val="24"/>
        </w:rPr>
        <w:t xml:space="preserve">генерисаног </w:t>
      </w:r>
      <w:r w:rsidRPr="00761FFE">
        <w:rPr>
          <w:rFonts w:ascii="Times New Roman" w:hAnsi="Times New Roman" w:cs="Times New Roman"/>
          <w:sz w:val="24"/>
          <w:szCs w:val="24"/>
        </w:rPr>
        <w:t>отпада у односу на БДП.</w:t>
      </w:r>
    </w:p>
    <w:p w:rsidR="001403CB" w:rsidRPr="00761FFE" w:rsidRDefault="001403CB" w:rsidP="001403CB">
      <w:pPr>
        <w:pStyle w:val="Caption"/>
        <w:keepNext/>
        <w:rPr>
          <w:rFonts w:ascii="Times New Roman" w:hAnsi="Times New Roman" w:cs="Times New Roman"/>
          <w:sz w:val="22"/>
          <w:szCs w:val="22"/>
        </w:rPr>
      </w:pPr>
      <w:bookmarkStart w:id="21" w:name="_Toc12525866"/>
      <w:r w:rsidRPr="00761FFE">
        <w:rPr>
          <w:rFonts w:ascii="Times New Roman" w:hAnsi="Times New Roman" w:cs="Times New Roman"/>
          <w:sz w:val="22"/>
          <w:szCs w:val="22"/>
        </w:rPr>
        <w:t xml:space="preserve">Табела </w:t>
      </w:r>
      <w:r w:rsidR="004F4016" w:rsidRPr="00761FFE">
        <w:rPr>
          <w:rFonts w:ascii="Times New Roman" w:hAnsi="Times New Roman" w:cs="Times New Roman"/>
          <w:noProof/>
          <w:sz w:val="22"/>
          <w:szCs w:val="22"/>
        </w:rPr>
        <w:fldChar w:fldCharType="begin"/>
      </w:r>
      <w:r w:rsidR="002F734A" w:rsidRPr="00761FFE">
        <w:rPr>
          <w:rFonts w:ascii="Times New Roman" w:hAnsi="Times New Roman" w:cs="Times New Roman"/>
          <w:noProof/>
          <w:sz w:val="22"/>
          <w:szCs w:val="22"/>
        </w:rPr>
        <w:instrText xml:space="preserve"> SEQ Табела \* ARABIC </w:instrText>
      </w:r>
      <w:r w:rsidR="004F4016" w:rsidRPr="00761FFE">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3</w:t>
      </w:r>
      <w:r w:rsidR="004F4016" w:rsidRPr="00761FFE">
        <w:rPr>
          <w:rFonts w:ascii="Times New Roman" w:hAnsi="Times New Roman" w:cs="Times New Roman"/>
          <w:noProof/>
          <w:sz w:val="22"/>
          <w:szCs w:val="22"/>
        </w:rPr>
        <w:fldChar w:fldCharType="end"/>
      </w:r>
      <w:r w:rsidRPr="00761FFE">
        <w:rPr>
          <w:rFonts w:ascii="Times New Roman" w:hAnsi="Times New Roman" w:cs="Times New Roman"/>
          <w:sz w:val="22"/>
          <w:szCs w:val="22"/>
        </w:rPr>
        <w:t xml:space="preserve">. Укупна количина </w:t>
      </w:r>
      <w:r w:rsidR="000754A0" w:rsidRPr="00761FFE">
        <w:rPr>
          <w:rFonts w:ascii="Times New Roman" w:hAnsi="Times New Roman" w:cs="Times New Roman"/>
          <w:sz w:val="22"/>
          <w:szCs w:val="22"/>
        </w:rPr>
        <w:t>генерисаног</w:t>
      </w:r>
      <w:r w:rsidRPr="00761FFE">
        <w:rPr>
          <w:rFonts w:ascii="Times New Roman" w:hAnsi="Times New Roman" w:cs="Times New Roman"/>
          <w:sz w:val="22"/>
          <w:szCs w:val="22"/>
        </w:rPr>
        <w:t xml:space="preserve"> отпада по становнику годишње (t/ становник / година)</w:t>
      </w:r>
      <w:bookmarkEnd w:id="21"/>
    </w:p>
    <w:tbl>
      <w:tblPr>
        <w:tblStyle w:val="a2"/>
        <w:tblW w:w="9180" w:type="dxa"/>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3303"/>
        <w:gridCol w:w="826"/>
        <w:gridCol w:w="826"/>
        <w:gridCol w:w="930"/>
        <w:gridCol w:w="826"/>
        <w:gridCol w:w="826"/>
        <w:gridCol w:w="826"/>
        <w:gridCol w:w="817"/>
      </w:tblGrid>
      <w:tr w:rsidR="00284535" w:rsidRPr="003D6ABE">
        <w:trPr>
          <w:trHeight w:val="220"/>
        </w:trPr>
        <w:tc>
          <w:tcPr>
            <w:tcW w:w="3303" w:type="dxa"/>
            <w:shd w:val="clear" w:color="auto" w:fill="F2F2F2"/>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b/>
                <w:sz w:val="24"/>
                <w:szCs w:val="24"/>
              </w:rPr>
            </w:pPr>
            <w:r w:rsidRPr="003D6ABE">
              <w:rPr>
                <w:rFonts w:ascii="Times New Roman" w:hAnsi="Times New Roman" w:cs="Times New Roman"/>
                <w:b/>
                <w:sz w:val="24"/>
                <w:szCs w:val="24"/>
              </w:rPr>
              <w:t>Година</w:t>
            </w:r>
          </w:p>
        </w:tc>
        <w:tc>
          <w:tcPr>
            <w:tcW w:w="826" w:type="dxa"/>
            <w:shd w:val="clear" w:color="auto" w:fill="F2F2F2"/>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b/>
                <w:sz w:val="24"/>
                <w:szCs w:val="24"/>
              </w:rPr>
            </w:pPr>
            <w:r w:rsidRPr="003D6ABE">
              <w:rPr>
                <w:rFonts w:ascii="Times New Roman" w:hAnsi="Times New Roman" w:cs="Times New Roman"/>
                <w:b/>
                <w:sz w:val="24"/>
                <w:szCs w:val="24"/>
              </w:rPr>
              <w:t>2010</w:t>
            </w:r>
          </w:p>
        </w:tc>
        <w:tc>
          <w:tcPr>
            <w:tcW w:w="826" w:type="dxa"/>
            <w:shd w:val="clear" w:color="auto" w:fill="F2F2F2"/>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b/>
                <w:sz w:val="24"/>
                <w:szCs w:val="24"/>
              </w:rPr>
            </w:pPr>
            <w:r w:rsidRPr="003D6ABE">
              <w:rPr>
                <w:rFonts w:ascii="Times New Roman" w:hAnsi="Times New Roman" w:cs="Times New Roman"/>
                <w:b/>
                <w:sz w:val="24"/>
                <w:szCs w:val="24"/>
              </w:rPr>
              <w:t>2011</w:t>
            </w:r>
          </w:p>
        </w:tc>
        <w:tc>
          <w:tcPr>
            <w:tcW w:w="930" w:type="dxa"/>
            <w:shd w:val="clear" w:color="auto" w:fill="F2F2F2"/>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b/>
                <w:sz w:val="24"/>
                <w:szCs w:val="24"/>
              </w:rPr>
            </w:pPr>
            <w:r w:rsidRPr="003D6ABE">
              <w:rPr>
                <w:rFonts w:ascii="Times New Roman" w:hAnsi="Times New Roman" w:cs="Times New Roman"/>
                <w:b/>
                <w:sz w:val="24"/>
                <w:szCs w:val="24"/>
              </w:rPr>
              <w:t>2012</w:t>
            </w:r>
          </w:p>
        </w:tc>
        <w:tc>
          <w:tcPr>
            <w:tcW w:w="826" w:type="dxa"/>
            <w:shd w:val="clear" w:color="auto" w:fill="F2F2F2"/>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b/>
                <w:sz w:val="24"/>
                <w:szCs w:val="24"/>
              </w:rPr>
            </w:pPr>
            <w:r w:rsidRPr="003D6ABE">
              <w:rPr>
                <w:rFonts w:ascii="Times New Roman" w:hAnsi="Times New Roman" w:cs="Times New Roman"/>
                <w:b/>
                <w:sz w:val="24"/>
                <w:szCs w:val="24"/>
              </w:rPr>
              <w:t>2013</w:t>
            </w:r>
          </w:p>
        </w:tc>
        <w:tc>
          <w:tcPr>
            <w:tcW w:w="826" w:type="dxa"/>
            <w:shd w:val="clear" w:color="auto" w:fill="F2F2F2"/>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b/>
                <w:sz w:val="24"/>
                <w:szCs w:val="24"/>
              </w:rPr>
            </w:pPr>
            <w:r w:rsidRPr="003D6ABE">
              <w:rPr>
                <w:rFonts w:ascii="Times New Roman" w:hAnsi="Times New Roman" w:cs="Times New Roman"/>
                <w:b/>
                <w:sz w:val="24"/>
                <w:szCs w:val="24"/>
              </w:rPr>
              <w:t>2014</w:t>
            </w:r>
          </w:p>
        </w:tc>
        <w:tc>
          <w:tcPr>
            <w:tcW w:w="826" w:type="dxa"/>
            <w:shd w:val="clear" w:color="auto" w:fill="F2F2F2"/>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b/>
                <w:sz w:val="24"/>
                <w:szCs w:val="24"/>
              </w:rPr>
            </w:pPr>
            <w:r w:rsidRPr="003D6ABE">
              <w:rPr>
                <w:rFonts w:ascii="Times New Roman" w:hAnsi="Times New Roman" w:cs="Times New Roman"/>
                <w:b/>
                <w:sz w:val="24"/>
                <w:szCs w:val="24"/>
              </w:rPr>
              <w:t>2015</w:t>
            </w:r>
          </w:p>
        </w:tc>
        <w:tc>
          <w:tcPr>
            <w:tcW w:w="817" w:type="dxa"/>
            <w:shd w:val="clear" w:color="auto" w:fill="F2F2F2"/>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b/>
                <w:sz w:val="24"/>
                <w:szCs w:val="24"/>
              </w:rPr>
            </w:pPr>
            <w:r w:rsidRPr="003D6ABE">
              <w:rPr>
                <w:rFonts w:ascii="Times New Roman" w:hAnsi="Times New Roman" w:cs="Times New Roman"/>
                <w:b/>
                <w:sz w:val="24"/>
                <w:szCs w:val="24"/>
              </w:rPr>
              <w:t>2016</w:t>
            </w:r>
          </w:p>
        </w:tc>
      </w:tr>
      <w:tr w:rsidR="00284535" w:rsidRPr="003D6ABE">
        <w:trPr>
          <w:trHeight w:val="680"/>
        </w:trPr>
        <w:tc>
          <w:tcPr>
            <w:tcW w:w="3303" w:type="dxa"/>
            <w:shd w:val="clear" w:color="auto" w:fill="F2F2F2"/>
            <w:vAlign w:val="center"/>
          </w:tcPr>
          <w:p w:rsidR="00AF5C63" w:rsidRPr="003D6ABE" w:rsidRDefault="00BE2308" w:rsidP="000754A0">
            <w:pPr>
              <w:pStyle w:val="Normal1"/>
              <w:pBdr>
                <w:top w:val="nil"/>
                <w:left w:val="nil"/>
                <w:bottom w:val="nil"/>
                <w:right w:val="nil"/>
                <w:between w:val="nil"/>
              </w:pBdr>
              <w:rPr>
                <w:rFonts w:ascii="Times New Roman" w:hAnsi="Times New Roman" w:cs="Times New Roman"/>
                <w:sz w:val="24"/>
                <w:szCs w:val="24"/>
              </w:rPr>
            </w:pPr>
            <w:r w:rsidRPr="003D6ABE">
              <w:rPr>
                <w:rFonts w:ascii="Times New Roman" w:hAnsi="Times New Roman" w:cs="Times New Roman"/>
                <w:sz w:val="24"/>
                <w:szCs w:val="24"/>
              </w:rPr>
              <w:t xml:space="preserve">Количина </w:t>
            </w:r>
            <w:r w:rsidR="000754A0" w:rsidRPr="000D6AF0">
              <w:rPr>
                <w:rFonts w:ascii="Times New Roman" w:hAnsi="Times New Roman" w:cs="Times New Roman"/>
                <w:sz w:val="24"/>
                <w:szCs w:val="24"/>
              </w:rPr>
              <w:t>генерисаног</w:t>
            </w:r>
            <w:r w:rsidRPr="000D6AF0">
              <w:rPr>
                <w:rFonts w:ascii="Times New Roman" w:hAnsi="Times New Roman" w:cs="Times New Roman"/>
                <w:sz w:val="24"/>
                <w:szCs w:val="24"/>
              </w:rPr>
              <w:t xml:space="preserve"> отпада по становнику </w:t>
            </w:r>
          </w:p>
        </w:tc>
        <w:tc>
          <w:tcPr>
            <w:tcW w:w="826"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sz w:val="24"/>
                <w:szCs w:val="24"/>
              </w:rPr>
            </w:pPr>
            <w:r w:rsidRPr="003D6ABE">
              <w:rPr>
                <w:rFonts w:ascii="Times New Roman" w:hAnsi="Times New Roman" w:cs="Times New Roman"/>
                <w:sz w:val="24"/>
                <w:szCs w:val="24"/>
              </w:rPr>
              <w:t>1.4</w:t>
            </w:r>
          </w:p>
        </w:tc>
        <w:tc>
          <w:tcPr>
            <w:tcW w:w="826"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sz w:val="24"/>
                <w:szCs w:val="24"/>
              </w:rPr>
            </w:pPr>
            <w:r w:rsidRPr="003D6ABE">
              <w:rPr>
                <w:rFonts w:ascii="Times New Roman" w:hAnsi="Times New Roman" w:cs="Times New Roman"/>
                <w:sz w:val="24"/>
                <w:szCs w:val="24"/>
              </w:rPr>
              <w:t>1.2</w:t>
            </w:r>
          </w:p>
        </w:tc>
        <w:tc>
          <w:tcPr>
            <w:tcW w:w="93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sz w:val="24"/>
                <w:szCs w:val="24"/>
              </w:rPr>
            </w:pPr>
            <w:r w:rsidRPr="003D6ABE">
              <w:rPr>
                <w:rFonts w:ascii="Times New Roman" w:hAnsi="Times New Roman" w:cs="Times New Roman"/>
                <w:sz w:val="24"/>
                <w:szCs w:val="24"/>
              </w:rPr>
              <w:t>1.5</w:t>
            </w:r>
          </w:p>
        </w:tc>
        <w:tc>
          <w:tcPr>
            <w:tcW w:w="826"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sz w:val="24"/>
                <w:szCs w:val="24"/>
              </w:rPr>
            </w:pPr>
            <w:r w:rsidRPr="003D6ABE">
              <w:rPr>
                <w:rFonts w:ascii="Times New Roman" w:hAnsi="Times New Roman" w:cs="Times New Roman"/>
                <w:sz w:val="24"/>
                <w:szCs w:val="24"/>
              </w:rPr>
              <w:t>1.5</w:t>
            </w:r>
          </w:p>
        </w:tc>
        <w:tc>
          <w:tcPr>
            <w:tcW w:w="826"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sz w:val="24"/>
                <w:szCs w:val="24"/>
              </w:rPr>
            </w:pPr>
            <w:r w:rsidRPr="003D6ABE">
              <w:rPr>
                <w:rFonts w:ascii="Times New Roman" w:hAnsi="Times New Roman" w:cs="Times New Roman"/>
                <w:sz w:val="24"/>
                <w:szCs w:val="24"/>
              </w:rPr>
              <w:t>1.0</w:t>
            </w:r>
          </w:p>
        </w:tc>
        <w:tc>
          <w:tcPr>
            <w:tcW w:w="826"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sz w:val="24"/>
                <w:szCs w:val="24"/>
              </w:rPr>
            </w:pPr>
            <w:r w:rsidRPr="003D6ABE">
              <w:rPr>
                <w:rFonts w:ascii="Times New Roman" w:hAnsi="Times New Roman" w:cs="Times New Roman"/>
                <w:sz w:val="24"/>
                <w:szCs w:val="24"/>
              </w:rPr>
              <w:t>1.3</w:t>
            </w:r>
          </w:p>
        </w:tc>
        <w:tc>
          <w:tcPr>
            <w:tcW w:w="817"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sz w:val="24"/>
                <w:szCs w:val="24"/>
              </w:rPr>
            </w:pPr>
            <w:r w:rsidRPr="003D6ABE">
              <w:rPr>
                <w:rFonts w:ascii="Times New Roman" w:hAnsi="Times New Roman" w:cs="Times New Roman"/>
                <w:sz w:val="24"/>
                <w:szCs w:val="24"/>
              </w:rPr>
              <w:t>1.3</w:t>
            </w:r>
          </w:p>
        </w:tc>
      </w:tr>
    </w:tbl>
    <w:p w:rsidR="00AF5C63" w:rsidRPr="003D6ABE" w:rsidRDefault="00BE2308">
      <w:pPr>
        <w:pStyle w:val="Normal1"/>
        <w:pBdr>
          <w:top w:val="nil"/>
          <w:left w:val="nil"/>
          <w:bottom w:val="nil"/>
          <w:right w:val="nil"/>
          <w:between w:val="nil"/>
        </w:pBdr>
        <w:jc w:val="both"/>
        <w:rPr>
          <w:rFonts w:ascii="Times New Roman" w:hAnsi="Times New Roman" w:cs="Times New Roman"/>
          <w:i/>
        </w:rPr>
      </w:pPr>
      <w:r w:rsidRPr="003D6ABE">
        <w:rPr>
          <w:rFonts w:ascii="Times New Roman" w:hAnsi="Times New Roman" w:cs="Times New Roman"/>
          <w:i/>
        </w:rPr>
        <w:t xml:space="preserve">Извор: </w:t>
      </w:r>
      <w:r w:rsidR="00D41E08" w:rsidRPr="000D6AF0">
        <w:rPr>
          <w:rFonts w:ascii="Times New Roman" w:hAnsi="Times New Roman" w:cs="Times New Roman"/>
          <w:i/>
        </w:rPr>
        <w:t>АЗЖС</w:t>
      </w:r>
      <w:r w:rsidRPr="000D6AF0">
        <w:rPr>
          <w:rFonts w:ascii="Times New Roman" w:hAnsi="Times New Roman" w:cs="Times New Roman"/>
          <w:i/>
        </w:rPr>
        <w:t>/ Управљање отпадом у Републици Србији за период 2011-2016. године</w:t>
      </w:r>
    </w:p>
    <w:p w:rsidR="001403CB" w:rsidRPr="003D6ABE" w:rsidRDefault="001403CB" w:rsidP="001403CB">
      <w:pPr>
        <w:pStyle w:val="Caption"/>
        <w:keepNext/>
        <w:rPr>
          <w:rFonts w:ascii="Times New Roman" w:hAnsi="Times New Roman" w:cs="Times New Roman"/>
          <w:sz w:val="22"/>
          <w:szCs w:val="22"/>
        </w:rPr>
      </w:pPr>
      <w:bookmarkStart w:id="22" w:name="_Toc12525867"/>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4</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xml:space="preserve">. Укупна количина </w:t>
      </w:r>
      <w:r w:rsidR="000754A0" w:rsidRPr="000D6AF0">
        <w:rPr>
          <w:rFonts w:ascii="Times New Roman" w:hAnsi="Times New Roman" w:cs="Times New Roman"/>
          <w:sz w:val="22"/>
          <w:szCs w:val="22"/>
        </w:rPr>
        <w:t xml:space="preserve">генерисаног </w:t>
      </w:r>
      <w:r w:rsidRPr="000D6AF0">
        <w:rPr>
          <w:rFonts w:ascii="Times New Roman" w:hAnsi="Times New Roman" w:cs="Times New Roman"/>
          <w:sz w:val="22"/>
          <w:szCs w:val="22"/>
        </w:rPr>
        <w:t xml:space="preserve"> </w:t>
      </w:r>
      <w:r w:rsidRPr="003D6ABE">
        <w:rPr>
          <w:rFonts w:ascii="Times New Roman" w:hAnsi="Times New Roman" w:cs="Times New Roman"/>
          <w:sz w:val="22"/>
          <w:szCs w:val="22"/>
        </w:rPr>
        <w:t>отпада у односу на БДП (t/милиона долара)</w:t>
      </w:r>
      <w:bookmarkEnd w:id="22"/>
    </w:p>
    <w:tbl>
      <w:tblPr>
        <w:tblStyle w:val="a3"/>
        <w:tblW w:w="9180" w:type="dxa"/>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3303"/>
        <w:gridCol w:w="826"/>
        <w:gridCol w:w="826"/>
        <w:gridCol w:w="930"/>
        <w:gridCol w:w="826"/>
        <w:gridCol w:w="826"/>
        <w:gridCol w:w="826"/>
        <w:gridCol w:w="817"/>
      </w:tblGrid>
      <w:tr w:rsidR="00284535" w:rsidRPr="003D6ABE">
        <w:trPr>
          <w:trHeight w:val="220"/>
        </w:trPr>
        <w:tc>
          <w:tcPr>
            <w:tcW w:w="3303" w:type="dxa"/>
            <w:shd w:val="clear" w:color="auto" w:fill="F2F2F2"/>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Година</w:t>
            </w:r>
          </w:p>
        </w:tc>
        <w:tc>
          <w:tcPr>
            <w:tcW w:w="826" w:type="dxa"/>
            <w:shd w:val="clear" w:color="auto" w:fill="F2F2F2"/>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2010</w:t>
            </w:r>
          </w:p>
        </w:tc>
        <w:tc>
          <w:tcPr>
            <w:tcW w:w="826" w:type="dxa"/>
            <w:shd w:val="clear" w:color="auto" w:fill="F2F2F2"/>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2011</w:t>
            </w:r>
          </w:p>
        </w:tc>
        <w:tc>
          <w:tcPr>
            <w:tcW w:w="930" w:type="dxa"/>
            <w:shd w:val="clear" w:color="auto" w:fill="F2F2F2"/>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2012</w:t>
            </w:r>
          </w:p>
        </w:tc>
        <w:tc>
          <w:tcPr>
            <w:tcW w:w="826" w:type="dxa"/>
            <w:shd w:val="clear" w:color="auto" w:fill="F2F2F2"/>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2013</w:t>
            </w:r>
          </w:p>
        </w:tc>
        <w:tc>
          <w:tcPr>
            <w:tcW w:w="826" w:type="dxa"/>
            <w:shd w:val="clear" w:color="auto" w:fill="F2F2F2"/>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2014</w:t>
            </w:r>
          </w:p>
        </w:tc>
        <w:tc>
          <w:tcPr>
            <w:tcW w:w="826" w:type="dxa"/>
            <w:shd w:val="clear" w:color="auto" w:fill="F2F2F2"/>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2015</w:t>
            </w:r>
          </w:p>
        </w:tc>
        <w:tc>
          <w:tcPr>
            <w:tcW w:w="817" w:type="dxa"/>
            <w:shd w:val="clear" w:color="auto" w:fill="F2F2F2"/>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2016</w:t>
            </w:r>
          </w:p>
        </w:tc>
      </w:tr>
      <w:tr w:rsidR="00284535" w:rsidRPr="003D6ABE">
        <w:trPr>
          <w:trHeight w:val="680"/>
        </w:trPr>
        <w:tc>
          <w:tcPr>
            <w:tcW w:w="3303" w:type="dxa"/>
            <w:shd w:val="clear" w:color="auto" w:fill="F2F2F2"/>
          </w:tcPr>
          <w:p w:rsidR="00AF5C63" w:rsidRPr="003D6ABE" w:rsidRDefault="00BE2308" w:rsidP="000754A0">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Укупна количина </w:t>
            </w:r>
            <w:r w:rsidR="000754A0" w:rsidRPr="000D6AF0">
              <w:rPr>
                <w:rFonts w:ascii="Times New Roman" w:hAnsi="Times New Roman" w:cs="Times New Roman"/>
              </w:rPr>
              <w:t>генерисаног</w:t>
            </w:r>
            <w:r w:rsidRPr="000D6AF0">
              <w:rPr>
                <w:rFonts w:ascii="Times New Roman" w:hAnsi="Times New Roman" w:cs="Times New Roman"/>
              </w:rPr>
              <w:t xml:space="preserve"> отпада у односу на БДП</w:t>
            </w:r>
          </w:p>
        </w:tc>
        <w:tc>
          <w:tcPr>
            <w:tcW w:w="826"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256.4</w:t>
            </w:r>
          </w:p>
        </w:tc>
        <w:tc>
          <w:tcPr>
            <w:tcW w:w="826"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157.9</w:t>
            </w:r>
          </w:p>
        </w:tc>
        <w:tc>
          <w:tcPr>
            <w:tcW w:w="93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260.6</w:t>
            </w:r>
          </w:p>
        </w:tc>
        <w:tc>
          <w:tcPr>
            <w:tcW w:w="826"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217.1</w:t>
            </w:r>
          </w:p>
        </w:tc>
        <w:tc>
          <w:tcPr>
            <w:tcW w:w="826"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168.8</w:t>
            </w:r>
          </w:p>
        </w:tc>
        <w:tc>
          <w:tcPr>
            <w:tcW w:w="826"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251.8</w:t>
            </w:r>
          </w:p>
        </w:tc>
        <w:tc>
          <w:tcPr>
            <w:tcW w:w="817"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243.7</w:t>
            </w:r>
          </w:p>
        </w:tc>
      </w:tr>
    </w:tbl>
    <w:p w:rsidR="00AF5C63" w:rsidRPr="003D6ABE" w:rsidRDefault="00BE2308">
      <w:pPr>
        <w:pStyle w:val="Normal1"/>
        <w:pBdr>
          <w:top w:val="nil"/>
          <w:left w:val="nil"/>
          <w:bottom w:val="nil"/>
          <w:right w:val="nil"/>
          <w:between w:val="nil"/>
        </w:pBdr>
        <w:jc w:val="both"/>
        <w:rPr>
          <w:rFonts w:ascii="Times New Roman" w:hAnsi="Times New Roman" w:cs="Times New Roman"/>
          <w:i/>
        </w:rPr>
      </w:pPr>
      <w:r w:rsidRPr="003D6ABE">
        <w:rPr>
          <w:rFonts w:ascii="Times New Roman" w:hAnsi="Times New Roman" w:cs="Times New Roman"/>
          <w:i/>
        </w:rPr>
        <w:t xml:space="preserve">Извор: </w:t>
      </w:r>
      <w:r w:rsidR="00D41E08" w:rsidRPr="000D6AF0">
        <w:rPr>
          <w:rFonts w:ascii="Times New Roman" w:hAnsi="Times New Roman" w:cs="Times New Roman"/>
          <w:i/>
        </w:rPr>
        <w:t>АЗЖС</w:t>
      </w:r>
      <w:r w:rsidRPr="000D6AF0">
        <w:rPr>
          <w:rFonts w:ascii="Times New Roman" w:hAnsi="Times New Roman" w:cs="Times New Roman"/>
          <w:i/>
        </w:rPr>
        <w:t xml:space="preserve">/ </w:t>
      </w:r>
      <w:r w:rsidR="000754A0" w:rsidRPr="003D6ABE">
        <w:rPr>
          <w:rFonts w:ascii="Times New Roman" w:hAnsi="Times New Roman" w:cs="Times New Roman"/>
          <w:i/>
        </w:rPr>
        <w:t>У</w:t>
      </w:r>
      <w:r w:rsidRPr="003D6ABE">
        <w:rPr>
          <w:rFonts w:ascii="Times New Roman" w:hAnsi="Times New Roman" w:cs="Times New Roman"/>
          <w:i/>
        </w:rPr>
        <w:t>прављање  отпадом у Републици Србија за период 2011-2016. године</w:t>
      </w:r>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Табела 5</w:t>
      </w:r>
      <w:r w:rsidR="00C83E35">
        <w:rPr>
          <w:rFonts w:ascii="Times New Roman" w:hAnsi="Times New Roman" w:cs="Times New Roman"/>
          <w:sz w:val="24"/>
          <w:szCs w:val="24"/>
        </w:rPr>
        <w:t>.</w:t>
      </w:r>
      <w:r w:rsidRPr="003D6ABE">
        <w:rPr>
          <w:rFonts w:ascii="Times New Roman" w:hAnsi="Times New Roman" w:cs="Times New Roman"/>
          <w:sz w:val="24"/>
          <w:szCs w:val="24"/>
        </w:rPr>
        <w:t xml:space="preserve"> показује укупну количину генерисаног опасног и неопасног отпада.</w:t>
      </w:r>
    </w:p>
    <w:p w:rsidR="001403CB" w:rsidRPr="000D6AF0" w:rsidRDefault="001403CB" w:rsidP="001403CB">
      <w:pPr>
        <w:pStyle w:val="Caption"/>
        <w:keepNext/>
        <w:rPr>
          <w:rFonts w:ascii="Times New Roman" w:hAnsi="Times New Roman" w:cs="Times New Roman"/>
          <w:sz w:val="22"/>
          <w:szCs w:val="22"/>
        </w:rPr>
      </w:pPr>
      <w:bookmarkStart w:id="23" w:name="_Toc12525868"/>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5</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Укупна количина неопасног и опасног отпада (t/ год)</w:t>
      </w:r>
      <w:bookmarkEnd w:id="23"/>
    </w:p>
    <w:tbl>
      <w:tblPr>
        <w:tblStyle w:val="a4"/>
        <w:tblW w:w="5000" w:type="pct"/>
        <w:tblLook w:val="0400" w:firstRow="0" w:lastRow="0" w:firstColumn="0" w:lastColumn="0" w:noHBand="0" w:noVBand="1"/>
      </w:tblPr>
      <w:tblGrid>
        <w:gridCol w:w="1570"/>
        <w:gridCol w:w="3921"/>
        <w:gridCol w:w="3766"/>
      </w:tblGrid>
      <w:tr w:rsidR="00284535" w:rsidRPr="003D6ABE" w:rsidTr="006975FA">
        <w:trPr>
          <w:trHeight w:val="320"/>
        </w:trPr>
        <w:tc>
          <w:tcPr>
            <w:tcW w:w="848" w:type="pct"/>
            <w:tcBorders>
              <w:top w:val="single" w:sz="4" w:space="0" w:color="000000"/>
              <w:left w:val="single" w:sz="4" w:space="0" w:color="000000"/>
              <w:bottom w:val="single" w:sz="4" w:space="0" w:color="000000"/>
              <w:right w:val="single" w:sz="4" w:space="0" w:color="000000"/>
            </w:tcBorders>
            <w:shd w:val="clear" w:color="auto" w:fill="F2F2F2"/>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Година</w:t>
            </w:r>
          </w:p>
        </w:tc>
        <w:tc>
          <w:tcPr>
            <w:tcW w:w="2118" w:type="pct"/>
            <w:tcBorders>
              <w:top w:val="single" w:sz="4" w:space="0" w:color="000000"/>
              <w:left w:val="single" w:sz="4" w:space="0" w:color="000000"/>
              <w:bottom w:val="single" w:sz="4" w:space="0" w:color="000000"/>
              <w:right w:val="single" w:sz="4" w:space="0" w:color="000000"/>
            </w:tcBorders>
            <w:shd w:val="clear" w:color="auto" w:fill="F2F2F2"/>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Количина неопасног отпада</w:t>
            </w:r>
          </w:p>
        </w:tc>
        <w:tc>
          <w:tcPr>
            <w:tcW w:w="2034" w:type="pct"/>
            <w:tcBorders>
              <w:top w:val="single" w:sz="4" w:space="0" w:color="000000"/>
              <w:left w:val="single" w:sz="4" w:space="0" w:color="000000"/>
              <w:bottom w:val="single" w:sz="4" w:space="0" w:color="000000"/>
              <w:right w:val="single" w:sz="4" w:space="0" w:color="000000"/>
            </w:tcBorders>
            <w:shd w:val="clear" w:color="auto" w:fill="F2F2F2"/>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Количина опасног отпада</w:t>
            </w:r>
          </w:p>
        </w:tc>
      </w:tr>
      <w:tr w:rsidR="00284535" w:rsidRPr="003D6ABE" w:rsidTr="006975FA">
        <w:trPr>
          <w:trHeight w:val="260"/>
        </w:trPr>
        <w:tc>
          <w:tcPr>
            <w:tcW w:w="848"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2011</w:t>
            </w:r>
          </w:p>
        </w:tc>
        <w:tc>
          <w:tcPr>
            <w:tcW w:w="2118"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 xml:space="preserve">7 242 191 </w:t>
            </w:r>
          </w:p>
        </w:tc>
        <w:tc>
          <w:tcPr>
            <w:tcW w:w="2034"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 xml:space="preserve">95 142 </w:t>
            </w:r>
          </w:p>
        </w:tc>
      </w:tr>
      <w:tr w:rsidR="00284535" w:rsidRPr="003D6ABE" w:rsidTr="006975FA">
        <w:trPr>
          <w:trHeight w:val="320"/>
        </w:trPr>
        <w:tc>
          <w:tcPr>
            <w:tcW w:w="848"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lastRenderedPageBreak/>
              <w:t>2012</w:t>
            </w:r>
          </w:p>
        </w:tc>
        <w:tc>
          <w:tcPr>
            <w:tcW w:w="2118"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10 524 139</w:t>
            </w:r>
          </w:p>
        </w:tc>
        <w:tc>
          <w:tcPr>
            <w:tcW w:w="2034"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 xml:space="preserve">77 315 </w:t>
            </w:r>
          </w:p>
        </w:tc>
      </w:tr>
      <w:tr w:rsidR="00284535" w:rsidRPr="003D6ABE" w:rsidTr="006975FA">
        <w:trPr>
          <w:trHeight w:val="200"/>
        </w:trPr>
        <w:tc>
          <w:tcPr>
            <w:tcW w:w="848"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2013</w:t>
            </w:r>
          </w:p>
        </w:tc>
        <w:tc>
          <w:tcPr>
            <w:tcW w:w="2118"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 xml:space="preserve">9 754 383 </w:t>
            </w:r>
          </w:p>
        </w:tc>
        <w:tc>
          <w:tcPr>
            <w:tcW w:w="2034"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 xml:space="preserve">126 930 </w:t>
            </w:r>
          </w:p>
        </w:tc>
      </w:tr>
      <w:tr w:rsidR="00284535" w:rsidRPr="003D6ABE" w:rsidTr="006975FA">
        <w:trPr>
          <w:trHeight w:val="240"/>
        </w:trPr>
        <w:tc>
          <w:tcPr>
            <w:tcW w:w="848"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2014</w:t>
            </w:r>
          </w:p>
        </w:tc>
        <w:tc>
          <w:tcPr>
            <w:tcW w:w="2118"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 xml:space="preserve">7 396 241 </w:t>
            </w:r>
          </w:p>
        </w:tc>
        <w:tc>
          <w:tcPr>
            <w:tcW w:w="2034"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 xml:space="preserve">54 864 </w:t>
            </w:r>
          </w:p>
        </w:tc>
      </w:tr>
      <w:tr w:rsidR="00284535" w:rsidRPr="003D6ABE" w:rsidTr="006975FA">
        <w:trPr>
          <w:trHeight w:val="240"/>
        </w:trPr>
        <w:tc>
          <w:tcPr>
            <w:tcW w:w="848"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2015</w:t>
            </w:r>
          </w:p>
        </w:tc>
        <w:tc>
          <w:tcPr>
            <w:tcW w:w="2118"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 xml:space="preserve">9 301 212 </w:t>
            </w:r>
          </w:p>
        </w:tc>
        <w:tc>
          <w:tcPr>
            <w:tcW w:w="2034"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 xml:space="preserve">53 468 </w:t>
            </w:r>
          </w:p>
        </w:tc>
      </w:tr>
      <w:tr w:rsidR="00284535" w:rsidRPr="003D6ABE" w:rsidTr="006975FA">
        <w:trPr>
          <w:trHeight w:val="260"/>
        </w:trPr>
        <w:tc>
          <w:tcPr>
            <w:tcW w:w="848"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2016</w:t>
            </w:r>
          </w:p>
        </w:tc>
        <w:tc>
          <w:tcPr>
            <w:tcW w:w="2118"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 xml:space="preserve">9 122 782 </w:t>
            </w:r>
          </w:p>
        </w:tc>
        <w:tc>
          <w:tcPr>
            <w:tcW w:w="2034"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 xml:space="preserve">74 318 </w:t>
            </w:r>
          </w:p>
        </w:tc>
      </w:tr>
    </w:tbl>
    <w:p w:rsidR="00AF5C63" w:rsidRPr="000D6AF0" w:rsidRDefault="00BE2308" w:rsidP="00761FFE">
      <w:pPr>
        <w:pStyle w:val="Normal1"/>
        <w:pBdr>
          <w:top w:val="nil"/>
          <w:left w:val="nil"/>
          <w:bottom w:val="nil"/>
          <w:right w:val="nil"/>
          <w:between w:val="nil"/>
        </w:pBdr>
        <w:rPr>
          <w:rFonts w:ascii="Times New Roman" w:hAnsi="Times New Roman" w:cs="Times New Roman"/>
          <w:i/>
        </w:rPr>
      </w:pPr>
      <w:r w:rsidRPr="003D6ABE">
        <w:rPr>
          <w:rFonts w:ascii="Times New Roman" w:hAnsi="Times New Roman" w:cs="Times New Roman"/>
          <w:i/>
        </w:rPr>
        <w:t xml:space="preserve">Извор: </w:t>
      </w:r>
      <w:r w:rsidR="003159ED" w:rsidRPr="000D6AF0">
        <w:rPr>
          <w:rFonts w:ascii="Times New Roman" w:hAnsi="Times New Roman" w:cs="Times New Roman"/>
          <w:i/>
        </w:rPr>
        <w:t>АЗЖС</w:t>
      </w:r>
      <w:r w:rsidRPr="000D6AF0">
        <w:rPr>
          <w:rFonts w:ascii="Times New Roman" w:hAnsi="Times New Roman" w:cs="Times New Roman"/>
          <w:i/>
        </w:rPr>
        <w:t>/ Управљање отпадом у Републици Србији за период 2011-2016. године</w:t>
      </w:r>
    </w:p>
    <w:p w:rsidR="00AF5C63" w:rsidRPr="003D6ABE" w:rsidRDefault="000754A0">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Масени у</w:t>
      </w:r>
      <w:r w:rsidR="00BE2308" w:rsidRPr="003D6ABE">
        <w:rPr>
          <w:rFonts w:ascii="Times New Roman" w:hAnsi="Times New Roman" w:cs="Times New Roman"/>
          <w:sz w:val="24"/>
          <w:szCs w:val="24"/>
        </w:rPr>
        <w:t>део опасног отпада у периоду 2011 - 2016. године се кретао у распону од 0,7% до 1,2% у односу на укупно генерисан</w:t>
      </w:r>
      <w:r w:rsidRPr="003D6ABE">
        <w:rPr>
          <w:rFonts w:ascii="Times New Roman" w:hAnsi="Times New Roman" w:cs="Times New Roman"/>
          <w:sz w:val="24"/>
          <w:szCs w:val="24"/>
        </w:rPr>
        <w:t>и</w:t>
      </w:r>
      <w:r w:rsidR="00BE2308" w:rsidRPr="003D6ABE">
        <w:rPr>
          <w:rFonts w:ascii="Times New Roman" w:hAnsi="Times New Roman" w:cs="Times New Roman"/>
          <w:sz w:val="24"/>
          <w:szCs w:val="24"/>
        </w:rPr>
        <w:t xml:space="preserve"> отпад.</w:t>
      </w:r>
    </w:p>
    <w:p w:rsidR="00AF5C63" w:rsidRPr="003D6ABE" w:rsidRDefault="00BE2308">
      <w:pPr>
        <w:pStyle w:val="Heading3"/>
        <w:rPr>
          <w:rFonts w:ascii="Times New Roman" w:hAnsi="Times New Roman" w:cs="Times New Roman"/>
          <w:color w:val="auto"/>
        </w:rPr>
      </w:pPr>
      <w:bookmarkStart w:id="24" w:name="_Toc12878811"/>
      <w:r w:rsidRPr="003D6ABE">
        <w:rPr>
          <w:rFonts w:ascii="Times New Roman" w:hAnsi="Times New Roman" w:cs="Times New Roman"/>
          <w:color w:val="auto"/>
        </w:rPr>
        <w:t>3.3.3. Постојећи подаци о комуналном отпаду</w:t>
      </w:r>
      <w:bookmarkEnd w:id="24"/>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У складу са </w:t>
      </w:r>
      <w:r w:rsidR="000754A0" w:rsidRPr="003D6ABE">
        <w:rPr>
          <w:rFonts w:ascii="Times New Roman" w:hAnsi="Times New Roman" w:cs="Times New Roman"/>
          <w:sz w:val="24"/>
          <w:szCs w:val="24"/>
        </w:rPr>
        <w:t>Правилником о мет</w:t>
      </w:r>
      <w:r w:rsidR="00C66C95" w:rsidRPr="003D6ABE">
        <w:rPr>
          <w:rFonts w:ascii="Times New Roman" w:hAnsi="Times New Roman" w:cs="Times New Roman"/>
          <w:sz w:val="24"/>
          <w:szCs w:val="24"/>
        </w:rPr>
        <w:t>одо</w:t>
      </w:r>
      <w:r w:rsidR="000754A0" w:rsidRPr="003D6ABE">
        <w:rPr>
          <w:rFonts w:ascii="Times New Roman" w:hAnsi="Times New Roman" w:cs="Times New Roman"/>
          <w:sz w:val="24"/>
          <w:szCs w:val="24"/>
        </w:rPr>
        <w:t xml:space="preserve">логији за прикупљања података о саставу и количинама комуналног отпада </w:t>
      </w:r>
      <w:r w:rsidRPr="003D6ABE">
        <w:rPr>
          <w:rFonts w:ascii="Times New Roman" w:hAnsi="Times New Roman" w:cs="Times New Roman"/>
          <w:sz w:val="24"/>
          <w:szCs w:val="24"/>
        </w:rPr>
        <w:t>(</w:t>
      </w:r>
      <w:r w:rsidR="00C83E35">
        <w:rPr>
          <w:rFonts w:ascii="Times New Roman" w:hAnsi="Times New Roman" w:cs="Times New Roman"/>
          <w:sz w:val="24"/>
          <w:szCs w:val="24"/>
        </w:rPr>
        <w:t>„</w:t>
      </w:r>
      <w:r w:rsidRPr="003D6ABE">
        <w:rPr>
          <w:rFonts w:ascii="Times New Roman" w:hAnsi="Times New Roman" w:cs="Times New Roman"/>
          <w:sz w:val="24"/>
          <w:szCs w:val="24"/>
        </w:rPr>
        <w:t>Службени гласник РС,</w:t>
      </w:r>
      <w:r w:rsidR="00C83E35">
        <w:rPr>
          <w:rFonts w:ascii="Times New Roman" w:hAnsi="Times New Roman" w:cs="Times New Roman"/>
          <w:sz w:val="24"/>
          <w:szCs w:val="24"/>
        </w:rPr>
        <w:t>”</w:t>
      </w:r>
      <w:r w:rsidRPr="003D6ABE">
        <w:rPr>
          <w:rFonts w:ascii="Times New Roman" w:hAnsi="Times New Roman" w:cs="Times New Roman"/>
          <w:sz w:val="24"/>
          <w:szCs w:val="24"/>
        </w:rPr>
        <w:t xml:space="preserve"> </w:t>
      </w:r>
      <w:r w:rsidR="00C83E35">
        <w:rPr>
          <w:rFonts w:ascii="Times New Roman" w:hAnsi="Times New Roman" w:cs="Times New Roman"/>
          <w:sz w:val="24"/>
          <w:szCs w:val="24"/>
        </w:rPr>
        <w:t>Б</w:t>
      </w:r>
      <w:r w:rsidRPr="003D6ABE">
        <w:rPr>
          <w:rFonts w:ascii="Times New Roman" w:hAnsi="Times New Roman" w:cs="Times New Roman"/>
          <w:sz w:val="24"/>
          <w:szCs w:val="24"/>
        </w:rPr>
        <w:t>р</w:t>
      </w:r>
      <w:r w:rsidR="00C83E35">
        <w:rPr>
          <w:rFonts w:ascii="Times New Roman" w:hAnsi="Times New Roman" w:cs="Times New Roman"/>
          <w:sz w:val="24"/>
          <w:szCs w:val="24"/>
        </w:rPr>
        <w:t>ој</w:t>
      </w:r>
      <w:r w:rsidRPr="003D6ABE">
        <w:rPr>
          <w:rFonts w:ascii="Times New Roman" w:hAnsi="Times New Roman" w:cs="Times New Roman"/>
          <w:sz w:val="24"/>
          <w:szCs w:val="24"/>
        </w:rPr>
        <w:t xml:space="preserve"> 61/10), локална самоуправа има обавезу да анализира количину и састав комуналног отпада на својој територији четири пута годишње. Тежина меш</w:t>
      </w:r>
      <w:r w:rsidR="000754A0" w:rsidRPr="003D6ABE">
        <w:rPr>
          <w:rFonts w:ascii="Times New Roman" w:hAnsi="Times New Roman" w:cs="Times New Roman"/>
          <w:sz w:val="24"/>
          <w:szCs w:val="24"/>
        </w:rPr>
        <w:t xml:space="preserve">аног комуналног отпада </w:t>
      </w:r>
      <w:r w:rsidRPr="003D6ABE">
        <w:rPr>
          <w:rFonts w:ascii="Times New Roman" w:hAnsi="Times New Roman" w:cs="Times New Roman"/>
          <w:sz w:val="24"/>
          <w:szCs w:val="24"/>
        </w:rPr>
        <w:t xml:space="preserve"> се одређује на основу разлике у тежини возила ЈКП пре уласка у депонију и након изласка из ње. Састав мешаног </w:t>
      </w:r>
      <w:r w:rsidR="000754A0" w:rsidRPr="003D6ABE">
        <w:rPr>
          <w:rFonts w:ascii="Times New Roman" w:hAnsi="Times New Roman" w:cs="Times New Roman"/>
          <w:sz w:val="24"/>
          <w:szCs w:val="24"/>
        </w:rPr>
        <w:t xml:space="preserve">отпада </w:t>
      </w:r>
      <w:r w:rsidRPr="003D6ABE">
        <w:rPr>
          <w:rFonts w:ascii="Times New Roman" w:hAnsi="Times New Roman" w:cs="Times New Roman"/>
          <w:sz w:val="24"/>
          <w:szCs w:val="24"/>
        </w:rPr>
        <w:t>се одређује мануелним оцењивањем узорака на одвојеном делу депоније.</w:t>
      </w:r>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Број ЈКП и приватних предузећа која су доставила податке у 2013. години је укупно 107, док је за 2016. годину податке доставило 95 предузећа из општина. Направљена је процена за локалне самоуправе које нису испуниле своју обавезу.</w:t>
      </w:r>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У Србији, многе општине/градови имају своју депонију - одлагалиште. Према информацијама добијеним од локалних власти које су достављене агенцији </w:t>
      </w:r>
      <w:r w:rsidR="00D41E08" w:rsidRPr="003D6ABE">
        <w:rPr>
          <w:rFonts w:ascii="Times New Roman" w:hAnsi="Times New Roman" w:cs="Times New Roman"/>
          <w:sz w:val="24"/>
          <w:szCs w:val="24"/>
        </w:rPr>
        <w:t>АЗЖС</w:t>
      </w:r>
      <w:r w:rsidRPr="003D6ABE">
        <w:rPr>
          <w:rFonts w:ascii="Times New Roman" w:hAnsi="Times New Roman" w:cs="Times New Roman"/>
          <w:sz w:val="24"/>
          <w:szCs w:val="24"/>
        </w:rPr>
        <w:t>, ЈКП су организовала одлагање отпада на 123 депоније (одлагалишта). То су углавном депоније за које су санкције и затварање предвиђени у складу са Стратегијом управљања отпадом, јер већина њих не задовољава минималне техничке стандарде.</w:t>
      </w:r>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Овај број није коначан јер 44 локалне самоуправе нису доставиле никакве податке о броју депонија на својој територији.</w:t>
      </w:r>
    </w:p>
    <w:p w:rsidR="001403CB" w:rsidRPr="000D6AF0" w:rsidRDefault="001403CB" w:rsidP="001403CB">
      <w:pPr>
        <w:pStyle w:val="Caption"/>
        <w:keepNext/>
        <w:rPr>
          <w:rFonts w:ascii="Times New Roman" w:hAnsi="Times New Roman" w:cs="Times New Roman"/>
          <w:sz w:val="22"/>
          <w:szCs w:val="22"/>
        </w:rPr>
      </w:pPr>
      <w:bookmarkStart w:id="25" w:name="_Toc12525869"/>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6</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Индикатори за мешани комунални отпад</w:t>
      </w:r>
      <w:bookmarkEnd w:id="25"/>
    </w:p>
    <w:tbl>
      <w:tblPr>
        <w:tblStyle w:val="a5"/>
        <w:tblW w:w="93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2115"/>
        <w:gridCol w:w="804"/>
        <w:gridCol w:w="804"/>
        <w:gridCol w:w="804"/>
        <w:gridCol w:w="804"/>
        <w:gridCol w:w="804"/>
        <w:gridCol w:w="804"/>
        <w:gridCol w:w="804"/>
        <w:gridCol w:w="804"/>
        <w:gridCol w:w="805"/>
      </w:tblGrid>
      <w:tr w:rsidR="00284535" w:rsidRPr="003D6ABE" w:rsidTr="001403CB">
        <w:trPr>
          <w:trHeight w:val="440"/>
        </w:trPr>
        <w:tc>
          <w:tcPr>
            <w:tcW w:w="2115" w:type="dxa"/>
            <w:shd w:val="clear" w:color="auto" w:fill="F2F2F2"/>
            <w:tcMar>
              <w:top w:w="15" w:type="dxa"/>
              <w:left w:w="103" w:type="dxa"/>
              <w:bottom w:w="0" w:type="dxa"/>
              <w:right w:w="103" w:type="dxa"/>
            </w:tcMar>
            <w:vAlign w:val="center"/>
          </w:tcPr>
          <w:p w:rsidR="00AF5C63" w:rsidRPr="003D6ABE" w:rsidRDefault="00AF5C63">
            <w:pPr>
              <w:pStyle w:val="Normal1"/>
              <w:pBdr>
                <w:top w:val="nil"/>
                <w:left w:val="nil"/>
                <w:bottom w:val="nil"/>
                <w:right w:val="nil"/>
                <w:between w:val="nil"/>
              </w:pBdr>
              <w:spacing w:after="0"/>
              <w:jc w:val="center"/>
              <w:rPr>
                <w:rFonts w:ascii="Times New Roman" w:hAnsi="Times New Roman" w:cs="Times New Roman"/>
              </w:rPr>
            </w:pPr>
          </w:p>
        </w:tc>
        <w:tc>
          <w:tcPr>
            <w:tcW w:w="804" w:type="dxa"/>
            <w:shd w:val="clear" w:color="auto" w:fill="F2F2F2"/>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2008</w:t>
            </w:r>
          </w:p>
        </w:tc>
        <w:tc>
          <w:tcPr>
            <w:tcW w:w="804" w:type="dxa"/>
            <w:shd w:val="clear" w:color="auto" w:fill="F2F2F2"/>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2009</w:t>
            </w:r>
          </w:p>
        </w:tc>
        <w:tc>
          <w:tcPr>
            <w:tcW w:w="804" w:type="dxa"/>
            <w:shd w:val="clear" w:color="auto" w:fill="F2F2F2"/>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2010</w:t>
            </w:r>
          </w:p>
        </w:tc>
        <w:tc>
          <w:tcPr>
            <w:tcW w:w="804" w:type="dxa"/>
            <w:shd w:val="clear" w:color="auto" w:fill="F2F2F2"/>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2011</w:t>
            </w:r>
          </w:p>
        </w:tc>
        <w:tc>
          <w:tcPr>
            <w:tcW w:w="804" w:type="dxa"/>
            <w:shd w:val="clear" w:color="auto" w:fill="F2F2F2"/>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2012</w:t>
            </w:r>
          </w:p>
        </w:tc>
        <w:tc>
          <w:tcPr>
            <w:tcW w:w="804" w:type="dxa"/>
            <w:shd w:val="clear" w:color="auto" w:fill="F2F2F2"/>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2013</w:t>
            </w:r>
          </w:p>
        </w:tc>
        <w:tc>
          <w:tcPr>
            <w:tcW w:w="804" w:type="dxa"/>
            <w:shd w:val="clear" w:color="auto" w:fill="F2F2F2"/>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2014</w:t>
            </w:r>
          </w:p>
        </w:tc>
        <w:tc>
          <w:tcPr>
            <w:tcW w:w="804" w:type="dxa"/>
            <w:shd w:val="clear" w:color="auto" w:fill="F2F2F2"/>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2015</w:t>
            </w:r>
          </w:p>
        </w:tc>
        <w:tc>
          <w:tcPr>
            <w:tcW w:w="805" w:type="dxa"/>
            <w:shd w:val="clear" w:color="auto" w:fill="F2F2F2"/>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2016</w:t>
            </w:r>
          </w:p>
        </w:tc>
      </w:tr>
      <w:tr w:rsidR="00284535" w:rsidRPr="003D6ABE" w:rsidTr="001403CB">
        <w:trPr>
          <w:trHeight w:val="820"/>
        </w:trPr>
        <w:tc>
          <w:tcPr>
            <w:tcW w:w="2115" w:type="dxa"/>
            <w:shd w:val="clear" w:color="auto" w:fill="auto"/>
            <w:tcMar>
              <w:top w:w="15" w:type="dxa"/>
              <w:left w:w="103" w:type="dxa"/>
              <w:bottom w:w="0" w:type="dxa"/>
              <w:right w:w="103" w:type="dxa"/>
            </w:tcMar>
            <w:vAlign w:val="center"/>
          </w:tcPr>
          <w:p w:rsidR="00AF5C63" w:rsidRPr="000D6AF0"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Укупна количина произведеног отпада (у тонама)</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2.55</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2.63</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2.65</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2.71</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2.62</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2.41</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2.13</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1.84</w:t>
            </w:r>
          </w:p>
        </w:tc>
        <w:tc>
          <w:tcPr>
            <w:tcW w:w="805" w:type="dxa"/>
            <w:shd w:val="clear" w:color="auto" w:fill="auto"/>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1.89</w:t>
            </w:r>
          </w:p>
        </w:tc>
      </w:tr>
      <w:tr w:rsidR="00284535" w:rsidRPr="003D6ABE" w:rsidTr="001403CB">
        <w:trPr>
          <w:trHeight w:val="1100"/>
        </w:trPr>
        <w:tc>
          <w:tcPr>
            <w:tcW w:w="2115" w:type="dxa"/>
            <w:shd w:val="clear" w:color="auto" w:fill="auto"/>
            <w:tcMar>
              <w:top w:w="15" w:type="dxa"/>
              <w:left w:w="103" w:type="dxa"/>
              <w:bottom w:w="0" w:type="dxa"/>
              <w:right w:w="103" w:type="dxa"/>
            </w:tcMar>
            <w:vAlign w:val="center"/>
          </w:tcPr>
          <w:p w:rsidR="00AF5C63" w:rsidRPr="000D6AF0"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Сакупљени и депоновани отпад из комуналних предузећа (милион тона)</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1.52</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1.58</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1.89</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2.09</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1.83</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1.92</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1.67</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1.36</w:t>
            </w:r>
          </w:p>
        </w:tc>
        <w:tc>
          <w:tcPr>
            <w:tcW w:w="805" w:type="dxa"/>
            <w:shd w:val="clear" w:color="auto" w:fill="auto"/>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1.49</w:t>
            </w:r>
          </w:p>
        </w:tc>
      </w:tr>
      <w:tr w:rsidR="00284535" w:rsidRPr="003D6ABE" w:rsidTr="001403CB">
        <w:trPr>
          <w:trHeight w:val="520"/>
        </w:trPr>
        <w:tc>
          <w:tcPr>
            <w:tcW w:w="2115" w:type="dxa"/>
            <w:shd w:val="clear" w:color="auto" w:fill="auto"/>
            <w:tcMar>
              <w:top w:w="15" w:type="dxa"/>
              <w:left w:w="103" w:type="dxa"/>
              <w:bottom w:w="0" w:type="dxa"/>
              <w:right w:w="103" w:type="dxa"/>
            </w:tcMar>
            <w:vAlign w:val="center"/>
          </w:tcPr>
          <w:p w:rsidR="00AF5C63" w:rsidRPr="000D6AF0"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Просечна покривеност сакупљања отпада (%)</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 60</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 60</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72</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77</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 70</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80</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 80</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82</w:t>
            </w:r>
          </w:p>
        </w:tc>
        <w:tc>
          <w:tcPr>
            <w:tcW w:w="805" w:type="dxa"/>
            <w:shd w:val="clear" w:color="auto" w:fill="auto"/>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 82</w:t>
            </w:r>
          </w:p>
        </w:tc>
      </w:tr>
      <w:tr w:rsidR="00284535" w:rsidRPr="003D6ABE" w:rsidTr="001403CB">
        <w:trPr>
          <w:trHeight w:val="800"/>
        </w:trPr>
        <w:tc>
          <w:tcPr>
            <w:tcW w:w="2115" w:type="dxa"/>
            <w:shd w:val="clear" w:color="auto" w:fill="auto"/>
            <w:tcMar>
              <w:top w:w="15" w:type="dxa"/>
              <w:left w:w="103" w:type="dxa"/>
              <w:bottom w:w="0" w:type="dxa"/>
              <w:right w:w="103" w:type="dxa"/>
            </w:tcMar>
            <w:vAlign w:val="center"/>
          </w:tcPr>
          <w:p w:rsidR="00AF5C63" w:rsidRPr="000D6AF0"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lastRenderedPageBreak/>
              <w:t>Просечна дневна количина комуналног отпада по становнику (kg)</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0.95</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0.98</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0.99</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1.01</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0.99</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0.92</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0.81</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0.71</w:t>
            </w:r>
          </w:p>
        </w:tc>
        <w:tc>
          <w:tcPr>
            <w:tcW w:w="805" w:type="dxa"/>
            <w:shd w:val="clear" w:color="auto" w:fill="auto"/>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0.73</w:t>
            </w:r>
          </w:p>
        </w:tc>
      </w:tr>
      <w:tr w:rsidR="00284535" w:rsidRPr="003D6ABE" w:rsidTr="001403CB">
        <w:trPr>
          <w:trHeight w:val="520"/>
        </w:trPr>
        <w:tc>
          <w:tcPr>
            <w:tcW w:w="2115" w:type="dxa"/>
            <w:shd w:val="clear" w:color="auto" w:fill="auto"/>
            <w:tcMar>
              <w:top w:w="15" w:type="dxa"/>
              <w:left w:w="103" w:type="dxa"/>
              <w:bottom w:w="0" w:type="dxa"/>
              <w:right w:w="103" w:type="dxa"/>
            </w:tcMar>
            <w:vAlign w:val="center"/>
          </w:tcPr>
          <w:p w:rsidR="00AF5C63" w:rsidRPr="000D6AF0"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Просечна годишња количина по становнику (тона)</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0.35</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0.36</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0.36</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0.37</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0.36</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0.34</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0.30</w:t>
            </w:r>
          </w:p>
        </w:tc>
        <w:tc>
          <w:tcPr>
            <w:tcW w:w="804" w:type="dxa"/>
            <w:shd w:val="clear" w:color="auto" w:fill="auto"/>
            <w:tcMar>
              <w:top w:w="15" w:type="dxa"/>
              <w:left w:w="103" w:type="dxa"/>
              <w:bottom w:w="0" w:type="dxa"/>
              <w:right w:w="103"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0.26</w:t>
            </w:r>
          </w:p>
        </w:tc>
        <w:tc>
          <w:tcPr>
            <w:tcW w:w="805" w:type="dxa"/>
            <w:shd w:val="clear" w:color="auto" w:fill="auto"/>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0.27</w:t>
            </w:r>
          </w:p>
        </w:tc>
      </w:tr>
    </w:tbl>
    <w:p w:rsidR="00AF5C63" w:rsidRPr="003D6ABE" w:rsidRDefault="00BE2308">
      <w:pPr>
        <w:pStyle w:val="Normal1"/>
        <w:pBdr>
          <w:top w:val="nil"/>
          <w:left w:val="nil"/>
          <w:bottom w:val="nil"/>
          <w:right w:val="nil"/>
          <w:between w:val="nil"/>
        </w:pBdr>
        <w:jc w:val="both"/>
        <w:rPr>
          <w:rFonts w:ascii="Times New Roman" w:hAnsi="Times New Roman" w:cs="Times New Roman"/>
          <w:b/>
          <w:i/>
        </w:rPr>
      </w:pPr>
      <w:r w:rsidRPr="003D6ABE">
        <w:rPr>
          <w:rFonts w:ascii="Times New Roman" w:hAnsi="Times New Roman" w:cs="Times New Roman"/>
          <w:i/>
        </w:rPr>
        <w:t xml:space="preserve">Извор: </w:t>
      </w:r>
      <w:r w:rsidR="00D41E08" w:rsidRPr="000D6AF0">
        <w:rPr>
          <w:rFonts w:ascii="Times New Roman" w:hAnsi="Times New Roman" w:cs="Times New Roman"/>
          <w:i/>
        </w:rPr>
        <w:t>АЗЖС</w:t>
      </w:r>
      <w:r w:rsidRPr="000D6AF0">
        <w:rPr>
          <w:rFonts w:ascii="Times New Roman" w:hAnsi="Times New Roman" w:cs="Times New Roman"/>
          <w:i/>
        </w:rPr>
        <w:t xml:space="preserve">. </w:t>
      </w:r>
      <w:r w:rsidRPr="003D6ABE">
        <w:rPr>
          <w:rFonts w:ascii="Times New Roman" w:hAnsi="Times New Roman" w:cs="Times New Roman"/>
          <w:i/>
        </w:rPr>
        <w:t>Управљање отпадом у Републици Србији за период 2011-2016. године</w:t>
      </w:r>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Према Извештају о информацијама о комуналном чврстом отпаду од стране Факултета техничких наука, Нови Сад за 2014. годину, просечан морфолошки састав комуналног отпада у Србији је приказан на слици 2.  </w:t>
      </w:r>
    </w:p>
    <w:p w:rsidR="001403CB" w:rsidRPr="003D6ABE" w:rsidRDefault="00BE2308" w:rsidP="001403CB">
      <w:pPr>
        <w:pStyle w:val="Normal1"/>
        <w:keepNext/>
        <w:pBdr>
          <w:top w:val="nil"/>
          <w:left w:val="nil"/>
          <w:bottom w:val="nil"/>
          <w:right w:val="nil"/>
          <w:between w:val="nil"/>
        </w:pBdr>
        <w:jc w:val="center"/>
        <w:rPr>
          <w:rFonts w:ascii="Times New Roman" w:hAnsi="Times New Roman" w:cs="Times New Roman"/>
          <w:sz w:val="24"/>
          <w:szCs w:val="24"/>
        </w:rPr>
      </w:pPr>
      <w:r w:rsidRPr="003D6ABE">
        <w:rPr>
          <w:rFonts w:ascii="Times New Roman" w:hAnsi="Times New Roman" w:cs="Times New Roman"/>
          <w:noProof/>
          <w:sz w:val="24"/>
          <w:szCs w:val="24"/>
        </w:rPr>
        <w:drawing>
          <wp:inline distT="0" distB="0" distL="0" distR="0">
            <wp:extent cx="3810892" cy="3162781"/>
            <wp:effectExtent l="0" t="0" r="0" b="0"/>
            <wp:docPr id="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cstate="print"/>
                    <a:srcRect l="890" t="1319" r="8911" b="1264"/>
                    <a:stretch>
                      <a:fillRect/>
                    </a:stretch>
                  </pic:blipFill>
                  <pic:spPr>
                    <a:xfrm>
                      <a:off x="0" y="0"/>
                      <a:ext cx="3810892" cy="3162781"/>
                    </a:xfrm>
                    <a:prstGeom prst="rect">
                      <a:avLst/>
                    </a:prstGeom>
                    <a:ln/>
                  </pic:spPr>
                </pic:pic>
              </a:graphicData>
            </a:graphic>
          </wp:inline>
        </w:drawing>
      </w:r>
    </w:p>
    <w:p w:rsidR="00AF5C63" w:rsidRPr="000D6AF0" w:rsidRDefault="001403CB" w:rsidP="001403CB">
      <w:pPr>
        <w:pStyle w:val="Caption"/>
        <w:jc w:val="center"/>
        <w:rPr>
          <w:rFonts w:ascii="Times New Roman" w:eastAsia="Arial" w:hAnsi="Times New Roman" w:cs="Times New Roman"/>
          <w:b w:val="0"/>
          <w:sz w:val="22"/>
          <w:szCs w:val="22"/>
        </w:rPr>
      </w:pPr>
      <w:bookmarkStart w:id="26" w:name="_Toc12525903"/>
      <w:r w:rsidRPr="000D6AF0">
        <w:rPr>
          <w:rFonts w:ascii="Times New Roman" w:hAnsi="Times New Roman" w:cs="Times New Roman"/>
          <w:b w:val="0"/>
          <w:sz w:val="22"/>
          <w:szCs w:val="22"/>
        </w:rPr>
        <w:t xml:space="preserve">Слика </w:t>
      </w:r>
      <w:r w:rsidR="004F4016" w:rsidRPr="000D6AF0">
        <w:rPr>
          <w:rFonts w:ascii="Times New Roman" w:hAnsi="Times New Roman" w:cs="Times New Roman"/>
          <w:b w:val="0"/>
          <w:noProof/>
          <w:sz w:val="22"/>
          <w:szCs w:val="22"/>
        </w:rPr>
        <w:fldChar w:fldCharType="begin"/>
      </w:r>
      <w:r w:rsidR="002F734A" w:rsidRPr="003D6ABE">
        <w:rPr>
          <w:rFonts w:ascii="Times New Roman" w:hAnsi="Times New Roman" w:cs="Times New Roman"/>
          <w:b w:val="0"/>
          <w:noProof/>
          <w:sz w:val="22"/>
          <w:szCs w:val="22"/>
        </w:rPr>
        <w:instrText xml:space="preserve"> SEQ Слика \* ARABIC </w:instrText>
      </w:r>
      <w:r w:rsidR="004F4016" w:rsidRPr="000D6AF0">
        <w:rPr>
          <w:rFonts w:ascii="Times New Roman" w:hAnsi="Times New Roman" w:cs="Times New Roman"/>
          <w:b w:val="0"/>
          <w:noProof/>
          <w:sz w:val="22"/>
          <w:szCs w:val="22"/>
        </w:rPr>
        <w:fldChar w:fldCharType="separate"/>
      </w:r>
      <w:r w:rsidR="00A4430D">
        <w:rPr>
          <w:rFonts w:ascii="Times New Roman" w:hAnsi="Times New Roman" w:cs="Times New Roman"/>
          <w:b w:val="0"/>
          <w:noProof/>
          <w:sz w:val="22"/>
          <w:szCs w:val="22"/>
        </w:rPr>
        <w:t>2</w:t>
      </w:r>
      <w:r w:rsidR="004F4016" w:rsidRPr="000D6AF0">
        <w:rPr>
          <w:rFonts w:ascii="Times New Roman" w:hAnsi="Times New Roman" w:cs="Times New Roman"/>
          <w:b w:val="0"/>
          <w:noProof/>
          <w:sz w:val="22"/>
          <w:szCs w:val="22"/>
        </w:rPr>
        <w:fldChar w:fldCharType="end"/>
      </w:r>
      <w:r w:rsidRPr="003D6ABE">
        <w:rPr>
          <w:rFonts w:ascii="Times New Roman" w:hAnsi="Times New Roman" w:cs="Times New Roman"/>
          <w:b w:val="0"/>
          <w:sz w:val="22"/>
          <w:szCs w:val="22"/>
        </w:rPr>
        <w:t>. Просечни морфолошки састав комуналног отпада у Србији</w:t>
      </w:r>
      <w:bookmarkEnd w:id="26"/>
    </w:p>
    <w:p w:rsidR="00AF5C63" w:rsidRPr="003D6ABE" w:rsidRDefault="00BE2308">
      <w:pPr>
        <w:pStyle w:val="Normal1"/>
        <w:pBdr>
          <w:top w:val="nil"/>
          <w:left w:val="nil"/>
          <w:bottom w:val="nil"/>
          <w:right w:val="nil"/>
          <w:between w:val="nil"/>
        </w:pBdr>
        <w:spacing w:after="240"/>
        <w:jc w:val="center"/>
        <w:rPr>
          <w:rFonts w:ascii="Times New Roman" w:hAnsi="Times New Roman" w:cs="Times New Roman"/>
          <w:i/>
        </w:rPr>
      </w:pPr>
      <w:r w:rsidRPr="003D6ABE">
        <w:rPr>
          <w:rFonts w:ascii="Times New Roman" w:hAnsi="Times New Roman" w:cs="Times New Roman"/>
          <w:i/>
        </w:rPr>
        <w:t>Извор: Батинић 2014, Извештај о комуналном чврстом отпаду Информације за референтну 2008. годину</w:t>
      </w:r>
    </w:p>
    <w:p w:rsidR="00AF5C63" w:rsidRPr="003D6ABE" w:rsidRDefault="00BE2308">
      <w:pPr>
        <w:pStyle w:val="Heading3"/>
        <w:rPr>
          <w:rFonts w:ascii="Times New Roman" w:hAnsi="Times New Roman" w:cs="Times New Roman"/>
          <w:color w:val="auto"/>
        </w:rPr>
      </w:pPr>
      <w:bookmarkStart w:id="27" w:name="_Toc12878812"/>
      <w:r w:rsidRPr="003D6ABE">
        <w:rPr>
          <w:rFonts w:ascii="Times New Roman" w:hAnsi="Times New Roman" w:cs="Times New Roman"/>
          <w:color w:val="auto"/>
        </w:rPr>
        <w:t>3.3.4. Одвојено сакупљање рециклабилних материјала</w:t>
      </w:r>
      <w:bookmarkEnd w:id="27"/>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У 2013. години, ЈКП су по први пут извештавале о одвојеном сакупљању фракција отпада (Табела 7). Приказана количина одвојено сакупљених фракција комуналног отпада драстично се смањује, делом због повећања неформалног прикупљања рецик</w:t>
      </w:r>
      <w:r w:rsidR="00861A6F" w:rsidRPr="003D6ABE">
        <w:rPr>
          <w:rFonts w:ascii="Times New Roman" w:hAnsi="Times New Roman" w:cs="Times New Roman"/>
          <w:sz w:val="24"/>
          <w:szCs w:val="24"/>
        </w:rPr>
        <w:t>л</w:t>
      </w:r>
      <w:r w:rsidRPr="003D6ABE">
        <w:rPr>
          <w:rFonts w:ascii="Times New Roman" w:hAnsi="Times New Roman" w:cs="Times New Roman"/>
          <w:sz w:val="24"/>
          <w:szCs w:val="24"/>
        </w:rPr>
        <w:t xml:space="preserve">абилних материјала, а делимично услед недовољног извештавања или пријављивања мањих количина. </w:t>
      </w:r>
    </w:p>
    <w:p w:rsidR="001403CB" w:rsidRPr="000D6AF0" w:rsidRDefault="001403CB" w:rsidP="001403CB">
      <w:pPr>
        <w:pStyle w:val="Caption"/>
        <w:keepNext/>
        <w:rPr>
          <w:rFonts w:ascii="Times New Roman" w:hAnsi="Times New Roman" w:cs="Times New Roman"/>
          <w:sz w:val="22"/>
          <w:szCs w:val="22"/>
        </w:rPr>
      </w:pPr>
      <w:bookmarkStart w:id="28" w:name="_Toc12525870"/>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7</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Одвојено прикупљене фракције из комуналног отпада, тона</w:t>
      </w:r>
      <w:bookmarkEnd w:id="28"/>
    </w:p>
    <w:tbl>
      <w:tblPr>
        <w:tblStyle w:val="a6"/>
        <w:tblW w:w="9012" w:type="dxa"/>
        <w:tblInd w:w="5" w:type="dxa"/>
        <w:tblLayout w:type="fixed"/>
        <w:tblLook w:val="0400" w:firstRow="0" w:lastRow="0" w:firstColumn="0" w:lastColumn="0" w:noHBand="0" w:noVBand="1"/>
      </w:tblPr>
      <w:tblGrid>
        <w:gridCol w:w="1706"/>
        <w:gridCol w:w="1832"/>
        <w:gridCol w:w="1831"/>
        <w:gridCol w:w="1831"/>
        <w:gridCol w:w="1812"/>
      </w:tblGrid>
      <w:tr w:rsidR="00284535" w:rsidRPr="003D6ABE">
        <w:trPr>
          <w:trHeight w:val="320"/>
        </w:trPr>
        <w:tc>
          <w:tcPr>
            <w:tcW w:w="170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5C63" w:rsidRPr="003D6ABE" w:rsidRDefault="00BE2308">
            <w:pPr>
              <w:pStyle w:val="Normal1"/>
              <w:pBdr>
                <w:top w:val="nil"/>
                <w:left w:val="nil"/>
                <w:bottom w:val="nil"/>
                <w:right w:val="nil"/>
                <w:between w:val="nil"/>
              </w:pBdr>
              <w:rPr>
                <w:rFonts w:ascii="Times New Roman" w:hAnsi="Times New Roman" w:cs="Times New Roman"/>
                <w:b/>
                <w:sz w:val="20"/>
                <w:szCs w:val="20"/>
              </w:rPr>
            </w:pPr>
            <w:r w:rsidRPr="003D6ABE">
              <w:rPr>
                <w:rFonts w:ascii="Times New Roman" w:hAnsi="Times New Roman" w:cs="Times New Roman"/>
                <w:b/>
                <w:sz w:val="20"/>
                <w:szCs w:val="20"/>
              </w:rPr>
              <w:t>Врста отпада</w:t>
            </w:r>
          </w:p>
        </w:tc>
        <w:tc>
          <w:tcPr>
            <w:tcW w:w="1832" w:type="dxa"/>
            <w:tcBorders>
              <w:top w:val="single" w:sz="4" w:space="0" w:color="000000"/>
              <w:left w:val="single" w:sz="4" w:space="0" w:color="000000"/>
              <w:bottom w:val="single" w:sz="4" w:space="0" w:color="000000"/>
              <w:right w:val="single" w:sz="4" w:space="0" w:color="000000"/>
            </w:tcBorders>
            <w:shd w:val="clear" w:color="auto" w:fill="F2F2F2"/>
            <w:vAlign w:val="bottom"/>
          </w:tcPr>
          <w:p w:rsidR="00AF5C63" w:rsidRPr="003D6ABE" w:rsidRDefault="00BE2308" w:rsidP="00C66C95">
            <w:pPr>
              <w:pStyle w:val="Normal1"/>
              <w:pBdr>
                <w:top w:val="nil"/>
                <w:left w:val="nil"/>
                <w:bottom w:val="nil"/>
                <w:right w:val="nil"/>
                <w:between w:val="nil"/>
              </w:pBdr>
              <w:jc w:val="right"/>
              <w:rPr>
                <w:rFonts w:ascii="Times New Roman" w:hAnsi="Times New Roman" w:cs="Times New Roman"/>
                <w:b/>
                <w:sz w:val="20"/>
                <w:szCs w:val="20"/>
              </w:rPr>
            </w:pPr>
            <w:r w:rsidRPr="003D6ABE">
              <w:rPr>
                <w:rFonts w:ascii="Times New Roman" w:hAnsi="Times New Roman" w:cs="Times New Roman"/>
                <w:b/>
                <w:sz w:val="20"/>
                <w:szCs w:val="20"/>
              </w:rPr>
              <w:t>2013</w:t>
            </w:r>
          </w:p>
        </w:tc>
        <w:tc>
          <w:tcPr>
            <w:tcW w:w="1831" w:type="dxa"/>
            <w:tcBorders>
              <w:top w:val="single" w:sz="4" w:space="0" w:color="000000"/>
              <w:left w:val="single" w:sz="4" w:space="0" w:color="000000"/>
              <w:bottom w:val="single" w:sz="4" w:space="0" w:color="000000"/>
              <w:right w:val="single" w:sz="4" w:space="0" w:color="000000"/>
            </w:tcBorders>
            <w:shd w:val="clear" w:color="auto" w:fill="F2F2F2"/>
            <w:vAlign w:val="bottom"/>
          </w:tcPr>
          <w:p w:rsidR="00AF5C63" w:rsidRPr="003D6ABE" w:rsidRDefault="00BE2308" w:rsidP="00C66C95">
            <w:pPr>
              <w:pStyle w:val="Normal1"/>
              <w:pBdr>
                <w:top w:val="nil"/>
                <w:left w:val="nil"/>
                <w:bottom w:val="nil"/>
                <w:right w:val="nil"/>
                <w:between w:val="nil"/>
              </w:pBdr>
              <w:jc w:val="right"/>
              <w:rPr>
                <w:rFonts w:ascii="Times New Roman" w:hAnsi="Times New Roman" w:cs="Times New Roman"/>
                <w:b/>
                <w:sz w:val="20"/>
                <w:szCs w:val="20"/>
              </w:rPr>
            </w:pPr>
            <w:r w:rsidRPr="003D6ABE">
              <w:rPr>
                <w:rFonts w:ascii="Times New Roman" w:hAnsi="Times New Roman" w:cs="Times New Roman"/>
                <w:b/>
                <w:sz w:val="20"/>
                <w:szCs w:val="20"/>
              </w:rPr>
              <w:t>2014</w:t>
            </w:r>
          </w:p>
        </w:tc>
        <w:tc>
          <w:tcPr>
            <w:tcW w:w="1831" w:type="dxa"/>
            <w:tcBorders>
              <w:top w:val="single" w:sz="4" w:space="0" w:color="000000"/>
              <w:left w:val="single" w:sz="4" w:space="0" w:color="000000"/>
              <w:bottom w:val="single" w:sz="4" w:space="0" w:color="000000"/>
              <w:right w:val="single" w:sz="4" w:space="0" w:color="000000"/>
            </w:tcBorders>
            <w:shd w:val="clear" w:color="auto" w:fill="F2F2F2"/>
            <w:vAlign w:val="bottom"/>
          </w:tcPr>
          <w:p w:rsidR="00AF5C63" w:rsidRPr="003D6ABE" w:rsidRDefault="00BE2308" w:rsidP="00C66C95">
            <w:pPr>
              <w:pStyle w:val="Normal1"/>
              <w:pBdr>
                <w:top w:val="nil"/>
                <w:left w:val="nil"/>
                <w:bottom w:val="nil"/>
                <w:right w:val="nil"/>
                <w:between w:val="nil"/>
              </w:pBdr>
              <w:jc w:val="right"/>
              <w:rPr>
                <w:rFonts w:ascii="Times New Roman" w:hAnsi="Times New Roman" w:cs="Times New Roman"/>
                <w:b/>
                <w:sz w:val="20"/>
                <w:szCs w:val="20"/>
              </w:rPr>
            </w:pPr>
            <w:r w:rsidRPr="003D6ABE">
              <w:rPr>
                <w:rFonts w:ascii="Times New Roman" w:hAnsi="Times New Roman" w:cs="Times New Roman"/>
                <w:b/>
                <w:sz w:val="20"/>
                <w:szCs w:val="20"/>
              </w:rPr>
              <w:t>2015</w:t>
            </w:r>
          </w:p>
        </w:tc>
        <w:tc>
          <w:tcPr>
            <w:tcW w:w="1812" w:type="dxa"/>
            <w:tcBorders>
              <w:top w:val="single" w:sz="4" w:space="0" w:color="000000"/>
              <w:left w:val="single" w:sz="4" w:space="0" w:color="000000"/>
              <w:bottom w:val="single" w:sz="4" w:space="0" w:color="000000"/>
              <w:right w:val="single" w:sz="4" w:space="0" w:color="000000"/>
            </w:tcBorders>
            <w:shd w:val="clear" w:color="auto" w:fill="F2F2F2"/>
            <w:vAlign w:val="bottom"/>
          </w:tcPr>
          <w:p w:rsidR="00AF5C63" w:rsidRPr="003D6ABE" w:rsidRDefault="00BE2308" w:rsidP="00C66C95">
            <w:pPr>
              <w:pStyle w:val="Normal1"/>
              <w:pBdr>
                <w:top w:val="nil"/>
                <w:left w:val="nil"/>
                <w:bottom w:val="nil"/>
                <w:right w:val="nil"/>
                <w:between w:val="nil"/>
              </w:pBdr>
              <w:jc w:val="right"/>
              <w:rPr>
                <w:rFonts w:ascii="Times New Roman" w:hAnsi="Times New Roman" w:cs="Times New Roman"/>
                <w:b/>
                <w:sz w:val="20"/>
                <w:szCs w:val="20"/>
              </w:rPr>
            </w:pPr>
            <w:r w:rsidRPr="003D6ABE">
              <w:rPr>
                <w:rFonts w:ascii="Times New Roman" w:hAnsi="Times New Roman" w:cs="Times New Roman"/>
                <w:b/>
                <w:sz w:val="20"/>
                <w:szCs w:val="20"/>
              </w:rPr>
              <w:t>2016</w:t>
            </w:r>
          </w:p>
        </w:tc>
      </w:tr>
      <w:tr w:rsidR="00284535" w:rsidRPr="003D6ABE">
        <w:trPr>
          <w:trHeight w:val="200"/>
        </w:trPr>
        <w:tc>
          <w:tcPr>
            <w:tcW w:w="1706" w:type="dxa"/>
            <w:tcBorders>
              <w:top w:val="single" w:sz="4" w:space="0" w:color="000000"/>
              <w:left w:val="single" w:sz="6" w:space="0" w:color="000000"/>
              <w:bottom w:val="single" w:sz="6" w:space="0" w:color="000000"/>
              <w:right w:val="single" w:sz="6" w:space="0" w:color="000000"/>
            </w:tcBorders>
            <w:vAlign w:val="center"/>
          </w:tcPr>
          <w:p w:rsidR="00AF5C63" w:rsidRPr="000D6AF0" w:rsidRDefault="00BE2308">
            <w:pPr>
              <w:pStyle w:val="Normal1"/>
              <w:pBdr>
                <w:top w:val="nil"/>
                <w:left w:val="nil"/>
                <w:bottom w:val="nil"/>
                <w:right w:val="nil"/>
                <w:between w:val="nil"/>
              </w:pBdr>
              <w:rPr>
                <w:rFonts w:ascii="Times New Roman" w:hAnsi="Times New Roman" w:cs="Times New Roman"/>
                <w:sz w:val="20"/>
                <w:szCs w:val="20"/>
              </w:rPr>
            </w:pPr>
            <w:r w:rsidRPr="003D6ABE">
              <w:rPr>
                <w:rFonts w:ascii="Times New Roman" w:hAnsi="Times New Roman" w:cs="Times New Roman"/>
                <w:sz w:val="20"/>
                <w:szCs w:val="20"/>
              </w:rPr>
              <w:t xml:space="preserve">Папир и картон </w:t>
            </w:r>
          </w:p>
        </w:tc>
        <w:tc>
          <w:tcPr>
            <w:tcW w:w="1832" w:type="dxa"/>
            <w:tcBorders>
              <w:top w:val="single" w:sz="4"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9,936.8</w:t>
            </w:r>
          </w:p>
        </w:tc>
        <w:tc>
          <w:tcPr>
            <w:tcW w:w="1831" w:type="dxa"/>
            <w:tcBorders>
              <w:top w:val="single" w:sz="4"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2,242</w:t>
            </w:r>
          </w:p>
        </w:tc>
        <w:tc>
          <w:tcPr>
            <w:tcW w:w="1831" w:type="dxa"/>
            <w:tcBorders>
              <w:top w:val="single" w:sz="4"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4,982.6</w:t>
            </w:r>
          </w:p>
        </w:tc>
        <w:tc>
          <w:tcPr>
            <w:tcW w:w="1812" w:type="dxa"/>
            <w:tcBorders>
              <w:top w:val="single" w:sz="4" w:space="0" w:color="000000"/>
              <w:left w:val="single" w:sz="6" w:space="0" w:color="000000"/>
              <w:bottom w:val="single" w:sz="6" w:space="0" w:color="000000"/>
              <w:right w:val="single" w:sz="4"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2,339.7</w:t>
            </w:r>
          </w:p>
        </w:tc>
      </w:tr>
      <w:tr w:rsidR="00284535" w:rsidRPr="003D6ABE">
        <w:trPr>
          <w:trHeight w:val="240"/>
        </w:trPr>
        <w:tc>
          <w:tcPr>
            <w:tcW w:w="1706" w:type="dxa"/>
            <w:tcBorders>
              <w:top w:val="single" w:sz="6" w:space="0" w:color="000000"/>
              <w:left w:val="single" w:sz="6" w:space="0" w:color="000000"/>
              <w:bottom w:val="single" w:sz="6" w:space="0" w:color="000000"/>
              <w:right w:val="single" w:sz="6" w:space="0" w:color="000000"/>
            </w:tcBorders>
            <w:vAlign w:val="center"/>
          </w:tcPr>
          <w:p w:rsidR="00AF5C63" w:rsidRPr="000D6AF0" w:rsidRDefault="00BE2308">
            <w:pPr>
              <w:pStyle w:val="Normal1"/>
              <w:pBdr>
                <w:top w:val="nil"/>
                <w:left w:val="nil"/>
                <w:bottom w:val="nil"/>
                <w:right w:val="nil"/>
                <w:between w:val="nil"/>
              </w:pBdr>
              <w:rPr>
                <w:rFonts w:ascii="Times New Roman" w:hAnsi="Times New Roman" w:cs="Times New Roman"/>
                <w:sz w:val="20"/>
                <w:szCs w:val="20"/>
              </w:rPr>
            </w:pPr>
            <w:r w:rsidRPr="003D6ABE">
              <w:rPr>
                <w:rFonts w:ascii="Times New Roman" w:hAnsi="Times New Roman" w:cs="Times New Roman"/>
                <w:sz w:val="20"/>
                <w:szCs w:val="20"/>
              </w:rPr>
              <w:lastRenderedPageBreak/>
              <w:t>Стакло</w:t>
            </w:r>
          </w:p>
        </w:tc>
        <w:tc>
          <w:tcPr>
            <w:tcW w:w="1832"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3.948</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7,174.2</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863.9</w:t>
            </w:r>
          </w:p>
        </w:tc>
        <w:tc>
          <w:tcPr>
            <w:tcW w:w="1812" w:type="dxa"/>
            <w:tcBorders>
              <w:top w:val="single" w:sz="6" w:space="0" w:color="000000"/>
              <w:left w:val="single" w:sz="6" w:space="0" w:color="000000"/>
              <w:bottom w:val="single" w:sz="6" w:space="0" w:color="000000"/>
              <w:right w:val="single" w:sz="4"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780.3</w:t>
            </w:r>
          </w:p>
        </w:tc>
      </w:tr>
      <w:tr w:rsidR="00284535" w:rsidRPr="003D6ABE">
        <w:trPr>
          <w:trHeight w:val="280"/>
        </w:trPr>
        <w:tc>
          <w:tcPr>
            <w:tcW w:w="1706" w:type="dxa"/>
            <w:tcBorders>
              <w:top w:val="single" w:sz="6" w:space="0" w:color="000000"/>
              <w:left w:val="single" w:sz="6" w:space="0" w:color="000000"/>
              <w:bottom w:val="single" w:sz="6" w:space="0" w:color="000000"/>
              <w:right w:val="single" w:sz="6" w:space="0" w:color="000000"/>
            </w:tcBorders>
            <w:vAlign w:val="center"/>
          </w:tcPr>
          <w:p w:rsidR="00AF5C63" w:rsidRPr="000D6AF0" w:rsidRDefault="00BE2308">
            <w:pPr>
              <w:pStyle w:val="Normal1"/>
              <w:pBdr>
                <w:top w:val="nil"/>
                <w:left w:val="nil"/>
                <w:bottom w:val="nil"/>
                <w:right w:val="nil"/>
                <w:between w:val="nil"/>
              </w:pBdr>
              <w:rPr>
                <w:rFonts w:ascii="Times New Roman" w:hAnsi="Times New Roman" w:cs="Times New Roman"/>
                <w:sz w:val="20"/>
                <w:szCs w:val="20"/>
              </w:rPr>
            </w:pPr>
            <w:r w:rsidRPr="003D6ABE">
              <w:rPr>
                <w:rFonts w:ascii="Times New Roman" w:hAnsi="Times New Roman" w:cs="Times New Roman"/>
                <w:sz w:val="20"/>
                <w:szCs w:val="20"/>
              </w:rPr>
              <w:t>Пластика</w:t>
            </w:r>
          </w:p>
        </w:tc>
        <w:tc>
          <w:tcPr>
            <w:tcW w:w="1832"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9,066.7</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4,674</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5,642.2</w:t>
            </w:r>
          </w:p>
        </w:tc>
        <w:tc>
          <w:tcPr>
            <w:tcW w:w="1812" w:type="dxa"/>
            <w:tcBorders>
              <w:top w:val="single" w:sz="6" w:space="0" w:color="000000"/>
              <w:left w:val="single" w:sz="6" w:space="0" w:color="000000"/>
              <w:bottom w:val="single" w:sz="6" w:space="0" w:color="000000"/>
              <w:right w:val="single" w:sz="4"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1,645.4</w:t>
            </w:r>
          </w:p>
        </w:tc>
      </w:tr>
      <w:tr w:rsidR="00284535" w:rsidRPr="003D6ABE">
        <w:trPr>
          <w:trHeight w:val="220"/>
        </w:trPr>
        <w:tc>
          <w:tcPr>
            <w:tcW w:w="1706" w:type="dxa"/>
            <w:tcBorders>
              <w:top w:val="single" w:sz="6" w:space="0" w:color="000000"/>
              <w:left w:val="single" w:sz="6" w:space="0" w:color="000000"/>
              <w:bottom w:val="single" w:sz="6" w:space="0" w:color="000000"/>
              <w:right w:val="single" w:sz="6" w:space="0" w:color="000000"/>
            </w:tcBorders>
            <w:vAlign w:val="center"/>
          </w:tcPr>
          <w:p w:rsidR="00AF5C63" w:rsidRPr="000D6AF0" w:rsidRDefault="00BE2308">
            <w:pPr>
              <w:pStyle w:val="Normal1"/>
              <w:pBdr>
                <w:top w:val="nil"/>
                <w:left w:val="nil"/>
                <w:bottom w:val="nil"/>
                <w:right w:val="nil"/>
                <w:between w:val="nil"/>
              </w:pBdr>
              <w:rPr>
                <w:rFonts w:ascii="Times New Roman" w:hAnsi="Times New Roman" w:cs="Times New Roman"/>
                <w:sz w:val="20"/>
                <w:szCs w:val="20"/>
              </w:rPr>
            </w:pPr>
            <w:r w:rsidRPr="003D6ABE">
              <w:rPr>
                <w:rFonts w:ascii="Times New Roman" w:hAnsi="Times New Roman" w:cs="Times New Roman"/>
                <w:sz w:val="20"/>
                <w:szCs w:val="20"/>
              </w:rPr>
              <w:t>Метали</w:t>
            </w:r>
          </w:p>
        </w:tc>
        <w:tc>
          <w:tcPr>
            <w:tcW w:w="1832"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556.7</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51.7</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617.3</w:t>
            </w:r>
          </w:p>
        </w:tc>
        <w:tc>
          <w:tcPr>
            <w:tcW w:w="1812" w:type="dxa"/>
            <w:tcBorders>
              <w:top w:val="single" w:sz="6" w:space="0" w:color="000000"/>
              <w:left w:val="single" w:sz="6" w:space="0" w:color="000000"/>
              <w:bottom w:val="single" w:sz="6" w:space="0" w:color="000000"/>
              <w:right w:val="single" w:sz="4"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8.3</w:t>
            </w:r>
          </w:p>
        </w:tc>
      </w:tr>
      <w:tr w:rsidR="00284535" w:rsidRPr="003D6ABE">
        <w:trPr>
          <w:trHeight w:val="220"/>
        </w:trPr>
        <w:tc>
          <w:tcPr>
            <w:tcW w:w="1706" w:type="dxa"/>
            <w:tcBorders>
              <w:top w:val="single" w:sz="6" w:space="0" w:color="000000"/>
              <w:left w:val="single" w:sz="6" w:space="0" w:color="000000"/>
              <w:bottom w:val="single" w:sz="6" w:space="0" w:color="000000"/>
              <w:right w:val="single" w:sz="6" w:space="0" w:color="000000"/>
            </w:tcBorders>
            <w:vAlign w:val="center"/>
          </w:tcPr>
          <w:p w:rsidR="00AF5C63" w:rsidRPr="000D6AF0" w:rsidRDefault="00BE2308">
            <w:pPr>
              <w:pStyle w:val="Normal1"/>
              <w:pBdr>
                <w:top w:val="nil"/>
                <w:left w:val="nil"/>
                <w:bottom w:val="nil"/>
                <w:right w:val="nil"/>
                <w:between w:val="nil"/>
              </w:pBdr>
              <w:rPr>
                <w:rFonts w:ascii="Times New Roman" w:hAnsi="Times New Roman" w:cs="Times New Roman"/>
                <w:sz w:val="20"/>
                <w:szCs w:val="20"/>
              </w:rPr>
            </w:pPr>
            <w:r w:rsidRPr="003D6ABE">
              <w:rPr>
                <w:rFonts w:ascii="Times New Roman" w:hAnsi="Times New Roman" w:cs="Times New Roman"/>
                <w:sz w:val="20"/>
                <w:szCs w:val="20"/>
              </w:rPr>
              <w:t>Дрво</w:t>
            </w:r>
          </w:p>
        </w:tc>
        <w:tc>
          <w:tcPr>
            <w:tcW w:w="1832"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1.292</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337.4</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248.0</w:t>
            </w:r>
          </w:p>
        </w:tc>
        <w:tc>
          <w:tcPr>
            <w:tcW w:w="1812" w:type="dxa"/>
            <w:tcBorders>
              <w:top w:val="single" w:sz="6" w:space="0" w:color="000000"/>
              <w:left w:val="single" w:sz="6" w:space="0" w:color="000000"/>
              <w:bottom w:val="single" w:sz="6" w:space="0" w:color="000000"/>
              <w:right w:val="single" w:sz="4"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49.9</w:t>
            </w:r>
          </w:p>
        </w:tc>
      </w:tr>
      <w:tr w:rsidR="00284535" w:rsidRPr="003D6ABE">
        <w:trPr>
          <w:trHeight w:val="220"/>
        </w:trPr>
        <w:tc>
          <w:tcPr>
            <w:tcW w:w="1706" w:type="dxa"/>
            <w:tcBorders>
              <w:top w:val="single" w:sz="6" w:space="0" w:color="000000"/>
              <w:left w:val="single" w:sz="6" w:space="0" w:color="000000"/>
              <w:bottom w:val="single" w:sz="6" w:space="0" w:color="000000"/>
              <w:right w:val="single" w:sz="6" w:space="0" w:color="000000"/>
            </w:tcBorders>
            <w:vAlign w:val="center"/>
          </w:tcPr>
          <w:p w:rsidR="00AF5C63" w:rsidRPr="000D6AF0" w:rsidRDefault="00BE2308">
            <w:pPr>
              <w:pStyle w:val="Normal1"/>
              <w:pBdr>
                <w:top w:val="nil"/>
                <w:left w:val="nil"/>
                <w:bottom w:val="nil"/>
                <w:right w:val="nil"/>
                <w:between w:val="nil"/>
              </w:pBdr>
              <w:rPr>
                <w:rFonts w:ascii="Times New Roman" w:hAnsi="Times New Roman" w:cs="Times New Roman"/>
                <w:sz w:val="20"/>
                <w:szCs w:val="20"/>
              </w:rPr>
            </w:pPr>
            <w:r w:rsidRPr="003D6ABE">
              <w:rPr>
                <w:rFonts w:ascii="Times New Roman" w:hAnsi="Times New Roman" w:cs="Times New Roman"/>
                <w:sz w:val="20"/>
                <w:szCs w:val="20"/>
              </w:rPr>
              <w:t>Оловни акумулатори</w:t>
            </w:r>
          </w:p>
        </w:tc>
        <w:tc>
          <w:tcPr>
            <w:tcW w:w="1832"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0.8</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0.4</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0.0</w:t>
            </w:r>
          </w:p>
        </w:tc>
        <w:tc>
          <w:tcPr>
            <w:tcW w:w="1812" w:type="dxa"/>
            <w:tcBorders>
              <w:top w:val="single" w:sz="6" w:space="0" w:color="000000"/>
              <w:left w:val="single" w:sz="6" w:space="0" w:color="000000"/>
              <w:bottom w:val="single" w:sz="6" w:space="0" w:color="000000"/>
              <w:right w:val="single" w:sz="4"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0</w:t>
            </w:r>
          </w:p>
        </w:tc>
      </w:tr>
      <w:tr w:rsidR="00284535" w:rsidRPr="003D6ABE">
        <w:trPr>
          <w:trHeight w:val="220"/>
        </w:trPr>
        <w:tc>
          <w:tcPr>
            <w:tcW w:w="1706" w:type="dxa"/>
            <w:tcBorders>
              <w:top w:val="single" w:sz="6" w:space="0" w:color="000000"/>
              <w:left w:val="single" w:sz="6" w:space="0" w:color="000000"/>
              <w:bottom w:val="single" w:sz="6" w:space="0" w:color="000000"/>
              <w:right w:val="single" w:sz="6" w:space="0" w:color="000000"/>
            </w:tcBorders>
            <w:vAlign w:val="center"/>
          </w:tcPr>
          <w:p w:rsidR="00AF5C63" w:rsidRPr="000D6AF0" w:rsidRDefault="00BE2308">
            <w:pPr>
              <w:pStyle w:val="Normal1"/>
              <w:pBdr>
                <w:top w:val="nil"/>
                <w:left w:val="nil"/>
                <w:bottom w:val="nil"/>
                <w:right w:val="nil"/>
                <w:between w:val="nil"/>
              </w:pBdr>
              <w:rPr>
                <w:rFonts w:ascii="Times New Roman" w:hAnsi="Times New Roman" w:cs="Times New Roman"/>
                <w:sz w:val="20"/>
                <w:szCs w:val="20"/>
              </w:rPr>
            </w:pPr>
            <w:r w:rsidRPr="003D6ABE">
              <w:rPr>
                <w:rFonts w:ascii="Times New Roman" w:hAnsi="Times New Roman" w:cs="Times New Roman"/>
                <w:sz w:val="20"/>
                <w:szCs w:val="20"/>
              </w:rPr>
              <w:t>Композитни амбалажни отпад</w:t>
            </w:r>
          </w:p>
        </w:tc>
        <w:tc>
          <w:tcPr>
            <w:tcW w:w="1832"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6.6</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9.2</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62.9</w:t>
            </w:r>
          </w:p>
        </w:tc>
        <w:tc>
          <w:tcPr>
            <w:tcW w:w="1812" w:type="dxa"/>
            <w:tcBorders>
              <w:top w:val="single" w:sz="6" w:space="0" w:color="000000"/>
              <w:left w:val="single" w:sz="6" w:space="0" w:color="000000"/>
              <w:bottom w:val="single" w:sz="6" w:space="0" w:color="000000"/>
              <w:right w:val="single" w:sz="4"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16.0</w:t>
            </w:r>
          </w:p>
        </w:tc>
      </w:tr>
      <w:tr w:rsidR="00284535" w:rsidRPr="003D6ABE">
        <w:trPr>
          <w:trHeight w:val="220"/>
        </w:trPr>
        <w:tc>
          <w:tcPr>
            <w:tcW w:w="1706" w:type="dxa"/>
            <w:tcBorders>
              <w:top w:val="single" w:sz="6" w:space="0" w:color="000000"/>
              <w:left w:val="single" w:sz="6" w:space="0" w:color="000000"/>
              <w:bottom w:val="single" w:sz="6" w:space="0" w:color="000000"/>
              <w:right w:val="single" w:sz="6" w:space="0" w:color="000000"/>
            </w:tcBorders>
            <w:vAlign w:val="center"/>
          </w:tcPr>
          <w:p w:rsidR="00AF5C63" w:rsidRPr="000D6AF0" w:rsidRDefault="00BE2308">
            <w:pPr>
              <w:pStyle w:val="Normal1"/>
              <w:pBdr>
                <w:top w:val="nil"/>
                <w:left w:val="nil"/>
                <w:bottom w:val="nil"/>
                <w:right w:val="nil"/>
                <w:between w:val="nil"/>
              </w:pBdr>
              <w:rPr>
                <w:rFonts w:ascii="Times New Roman" w:hAnsi="Times New Roman" w:cs="Times New Roman"/>
                <w:sz w:val="20"/>
                <w:szCs w:val="20"/>
              </w:rPr>
            </w:pPr>
            <w:r w:rsidRPr="003D6ABE">
              <w:rPr>
                <w:rFonts w:ascii="Times New Roman" w:hAnsi="Times New Roman" w:cs="Times New Roman"/>
                <w:sz w:val="20"/>
                <w:szCs w:val="20"/>
              </w:rPr>
              <w:t xml:space="preserve">Отпадне гуме </w:t>
            </w:r>
          </w:p>
        </w:tc>
        <w:tc>
          <w:tcPr>
            <w:tcW w:w="1832"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35.7</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32.2</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246.2</w:t>
            </w:r>
          </w:p>
        </w:tc>
        <w:tc>
          <w:tcPr>
            <w:tcW w:w="1812" w:type="dxa"/>
            <w:tcBorders>
              <w:top w:val="single" w:sz="6" w:space="0" w:color="000000"/>
              <w:left w:val="single" w:sz="6" w:space="0" w:color="000000"/>
              <w:bottom w:val="single" w:sz="6" w:space="0" w:color="000000"/>
              <w:right w:val="single" w:sz="4"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28.8</w:t>
            </w:r>
          </w:p>
        </w:tc>
      </w:tr>
      <w:tr w:rsidR="00284535" w:rsidRPr="003D6ABE">
        <w:trPr>
          <w:trHeight w:val="220"/>
        </w:trPr>
        <w:tc>
          <w:tcPr>
            <w:tcW w:w="1706" w:type="dxa"/>
            <w:tcBorders>
              <w:top w:val="single" w:sz="6" w:space="0" w:color="000000"/>
              <w:left w:val="single" w:sz="6" w:space="0" w:color="000000"/>
              <w:bottom w:val="single" w:sz="6" w:space="0" w:color="000000"/>
              <w:right w:val="single" w:sz="6" w:space="0" w:color="000000"/>
            </w:tcBorders>
            <w:vAlign w:val="center"/>
          </w:tcPr>
          <w:p w:rsidR="00AF5C63" w:rsidRPr="000D6AF0" w:rsidRDefault="00BE2308">
            <w:pPr>
              <w:pStyle w:val="Normal1"/>
              <w:pBdr>
                <w:top w:val="nil"/>
                <w:left w:val="nil"/>
                <w:bottom w:val="nil"/>
                <w:right w:val="nil"/>
                <w:between w:val="nil"/>
              </w:pBdr>
              <w:rPr>
                <w:rFonts w:ascii="Times New Roman" w:hAnsi="Times New Roman" w:cs="Times New Roman"/>
                <w:sz w:val="20"/>
                <w:szCs w:val="20"/>
              </w:rPr>
            </w:pPr>
            <w:r w:rsidRPr="003D6ABE">
              <w:rPr>
                <w:rFonts w:ascii="Times New Roman" w:hAnsi="Times New Roman" w:cs="Times New Roman"/>
                <w:sz w:val="20"/>
                <w:szCs w:val="20"/>
              </w:rPr>
              <w:t xml:space="preserve">Отпадна уља </w:t>
            </w:r>
          </w:p>
        </w:tc>
        <w:tc>
          <w:tcPr>
            <w:tcW w:w="1832"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0</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0,4</w:t>
            </w:r>
          </w:p>
        </w:tc>
        <w:tc>
          <w:tcPr>
            <w:tcW w:w="1831" w:type="dxa"/>
            <w:tcBorders>
              <w:top w:val="single" w:sz="6" w:space="0" w:color="000000"/>
              <w:left w:val="single" w:sz="6" w:space="0" w:color="000000"/>
              <w:bottom w:val="single" w:sz="6" w:space="0" w:color="000000"/>
              <w:right w:val="single" w:sz="6"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0,0</w:t>
            </w:r>
          </w:p>
        </w:tc>
        <w:tc>
          <w:tcPr>
            <w:tcW w:w="1812" w:type="dxa"/>
            <w:tcBorders>
              <w:top w:val="single" w:sz="6" w:space="0" w:color="000000"/>
              <w:left w:val="single" w:sz="6" w:space="0" w:color="000000"/>
              <w:bottom w:val="single" w:sz="6" w:space="0" w:color="000000"/>
              <w:right w:val="single" w:sz="4" w:space="0" w:color="000000"/>
            </w:tcBorders>
            <w:vAlign w:val="center"/>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0</w:t>
            </w:r>
          </w:p>
        </w:tc>
      </w:tr>
      <w:tr w:rsidR="00284535" w:rsidRPr="003D6ABE">
        <w:trPr>
          <w:trHeight w:val="600"/>
        </w:trPr>
        <w:tc>
          <w:tcPr>
            <w:tcW w:w="1706" w:type="dxa"/>
            <w:tcBorders>
              <w:top w:val="single" w:sz="6" w:space="0" w:color="000000"/>
              <w:left w:val="single" w:sz="6" w:space="0" w:color="000000"/>
              <w:bottom w:val="single" w:sz="6" w:space="0" w:color="000000"/>
              <w:right w:val="single" w:sz="6" w:space="0" w:color="000000"/>
            </w:tcBorders>
            <w:vAlign w:val="bottom"/>
          </w:tcPr>
          <w:p w:rsidR="00AF5C63" w:rsidRPr="000D6AF0" w:rsidRDefault="00BE2308">
            <w:pPr>
              <w:pStyle w:val="Normal1"/>
              <w:pBdr>
                <w:top w:val="nil"/>
                <w:left w:val="nil"/>
                <w:bottom w:val="nil"/>
                <w:right w:val="nil"/>
                <w:between w:val="nil"/>
              </w:pBdr>
              <w:rPr>
                <w:rFonts w:ascii="Times New Roman" w:hAnsi="Times New Roman" w:cs="Times New Roman"/>
                <w:sz w:val="20"/>
                <w:szCs w:val="20"/>
              </w:rPr>
            </w:pPr>
            <w:r w:rsidRPr="003D6ABE">
              <w:rPr>
                <w:rFonts w:ascii="Times New Roman" w:hAnsi="Times New Roman" w:cs="Times New Roman"/>
                <w:sz w:val="20"/>
                <w:szCs w:val="20"/>
              </w:rPr>
              <w:t>Биоразградиви отпад</w:t>
            </w:r>
          </w:p>
        </w:tc>
        <w:tc>
          <w:tcPr>
            <w:tcW w:w="1832" w:type="dxa"/>
            <w:tcBorders>
              <w:top w:val="single" w:sz="6" w:space="0" w:color="000000"/>
              <w:left w:val="single" w:sz="6" w:space="0" w:color="000000"/>
              <w:bottom w:val="single" w:sz="6" w:space="0" w:color="000000"/>
              <w:right w:val="single" w:sz="6" w:space="0" w:color="000000"/>
            </w:tcBorders>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 xml:space="preserve">0 </w:t>
            </w:r>
          </w:p>
        </w:tc>
        <w:tc>
          <w:tcPr>
            <w:tcW w:w="1831" w:type="dxa"/>
            <w:tcBorders>
              <w:top w:val="single" w:sz="6" w:space="0" w:color="000000"/>
              <w:left w:val="single" w:sz="6" w:space="0" w:color="000000"/>
              <w:bottom w:val="single" w:sz="6" w:space="0" w:color="000000"/>
              <w:right w:val="single" w:sz="6" w:space="0" w:color="000000"/>
            </w:tcBorders>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 xml:space="preserve">0 </w:t>
            </w:r>
          </w:p>
        </w:tc>
        <w:tc>
          <w:tcPr>
            <w:tcW w:w="1831" w:type="dxa"/>
            <w:tcBorders>
              <w:top w:val="single" w:sz="6" w:space="0" w:color="000000"/>
              <w:left w:val="single" w:sz="6" w:space="0" w:color="000000"/>
              <w:bottom w:val="single" w:sz="6" w:space="0" w:color="000000"/>
              <w:right w:val="single" w:sz="6" w:space="0" w:color="000000"/>
            </w:tcBorders>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 xml:space="preserve">1,500.0 </w:t>
            </w:r>
          </w:p>
        </w:tc>
        <w:tc>
          <w:tcPr>
            <w:tcW w:w="1812" w:type="dxa"/>
            <w:tcBorders>
              <w:top w:val="single" w:sz="6" w:space="0" w:color="000000"/>
              <w:left w:val="single" w:sz="6" w:space="0" w:color="000000"/>
              <w:bottom w:val="single" w:sz="6" w:space="0" w:color="000000"/>
              <w:right w:val="single" w:sz="4" w:space="0" w:color="000000"/>
            </w:tcBorders>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 xml:space="preserve">0 </w:t>
            </w:r>
          </w:p>
        </w:tc>
      </w:tr>
      <w:tr w:rsidR="00284535" w:rsidRPr="003D6ABE">
        <w:trPr>
          <w:trHeight w:val="220"/>
        </w:trPr>
        <w:tc>
          <w:tcPr>
            <w:tcW w:w="1706" w:type="dxa"/>
            <w:tcBorders>
              <w:top w:val="single" w:sz="6" w:space="0" w:color="000000"/>
              <w:left w:val="single" w:sz="6" w:space="0" w:color="000000"/>
              <w:bottom w:val="single" w:sz="6" w:space="0" w:color="000000"/>
              <w:right w:val="single" w:sz="6" w:space="0" w:color="000000"/>
            </w:tcBorders>
            <w:vAlign w:val="bottom"/>
          </w:tcPr>
          <w:p w:rsidR="00AF5C63" w:rsidRPr="000D6AF0" w:rsidRDefault="00BE2308">
            <w:pPr>
              <w:pStyle w:val="Normal1"/>
              <w:pBdr>
                <w:top w:val="nil"/>
                <w:left w:val="nil"/>
                <w:bottom w:val="nil"/>
                <w:right w:val="nil"/>
                <w:between w:val="nil"/>
              </w:pBdr>
              <w:rPr>
                <w:rFonts w:ascii="Times New Roman" w:hAnsi="Times New Roman" w:cs="Times New Roman"/>
                <w:sz w:val="20"/>
                <w:szCs w:val="20"/>
              </w:rPr>
            </w:pPr>
            <w:r w:rsidRPr="003D6ABE">
              <w:rPr>
                <w:rFonts w:ascii="Times New Roman" w:hAnsi="Times New Roman" w:cs="Times New Roman"/>
                <w:sz w:val="20"/>
                <w:szCs w:val="20"/>
              </w:rPr>
              <w:t>Отпадна електронска и електрична опрема</w:t>
            </w:r>
          </w:p>
        </w:tc>
        <w:tc>
          <w:tcPr>
            <w:tcW w:w="1832" w:type="dxa"/>
            <w:tcBorders>
              <w:top w:val="single" w:sz="6" w:space="0" w:color="000000"/>
              <w:left w:val="single" w:sz="6" w:space="0" w:color="000000"/>
              <w:bottom w:val="single" w:sz="6" w:space="0" w:color="000000"/>
              <w:right w:val="single" w:sz="6" w:space="0" w:color="000000"/>
            </w:tcBorders>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 xml:space="preserve">0 </w:t>
            </w:r>
          </w:p>
        </w:tc>
        <w:tc>
          <w:tcPr>
            <w:tcW w:w="1831" w:type="dxa"/>
            <w:tcBorders>
              <w:top w:val="single" w:sz="6" w:space="0" w:color="000000"/>
              <w:left w:val="single" w:sz="6" w:space="0" w:color="000000"/>
              <w:bottom w:val="single" w:sz="6" w:space="0" w:color="000000"/>
              <w:right w:val="single" w:sz="6" w:space="0" w:color="000000"/>
            </w:tcBorders>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 xml:space="preserve">0 </w:t>
            </w:r>
          </w:p>
        </w:tc>
        <w:tc>
          <w:tcPr>
            <w:tcW w:w="1831" w:type="dxa"/>
            <w:tcBorders>
              <w:top w:val="single" w:sz="6" w:space="0" w:color="000000"/>
              <w:left w:val="single" w:sz="6" w:space="0" w:color="000000"/>
              <w:bottom w:val="single" w:sz="6" w:space="0" w:color="000000"/>
              <w:right w:val="single" w:sz="6" w:space="0" w:color="000000"/>
            </w:tcBorders>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 xml:space="preserve">1.2 </w:t>
            </w:r>
          </w:p>
        </w:tc>
        <w:tc>
          <w:tcPr>
            <w:tcW w:w="1812" w:type="dxa"/>
            <w:tcBorders>
              <w:top w:val="single" w:sz="6" w:space="0" w:color="000000"/>
              <w:left w:val="single" w:sz="6" w:space="0" w:color="000000"/>
              <w:bottom w:val="single" w:sz="6" w:space="0" w:color="000000"/>
              <w:right w:val="single" w:sz="4" w:space="0" w:color="000000"/>
            </w:tcBorders>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 xml:space="preserve">0 </w:t>
            </w:r>
          </w:p>
        </w:tc>
      </w:tr>
      <w:tr w:rsidR="00284535" w:rsidRPr="003D6ABE">
        <w:trPr>
          <w:trHeight w:val="300"/>
        </w:trPr>
        <w:tc>
          <w:tcPr>
            <w:tcW w:w="1706" w:type="dxa"/>
            <w:tcBorders>
              <w:top w:val="single" w:sz="6" w:space="0" w:color="000000"/>
              <w:left w:val="single" w:sz="6" w:space="0" w:color="000000"/>
              <w:bottom w:val="single" w:sz="4" w:space="0" w:color="000000"/>
              <w:right w:val="single" w:sz="6" w:space="0" w:color="000000"/>
            </w:tcBorders>
          </w:tcPr>
          <w:p w:rsidR="00AF5C63" w:rsidRPr="000D6AF0"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УКУПНО</w:t>
            </w:r>
          </w:p>
        </w:tc>
        <w:tc>
          <w:tcPr>
            <w:tcW w:w="1832" w:type="dxa"/>
            <w:tcBorders>
              <w:top w:val="single" w:sz="6" w:space="0" w:color="000000"/>
              <w:left w:val="single" w:sz="6" w:space="0" w:color="000000"/>
              <w:bottom w:val="single" w:sz="4" w:space="0" w:color="000000"/>
              <w:right w:val="single" w:sz="6" w:space="0" w:color="000000"/>
            </w:tcBorders>
            <w:vAlign w:val="bottom"/>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24,843.3</w:t>
            </w:r>
          </w:p>
        </w:tc>
        <w:tc>
          <w:tcPr>
            <w:tcW w:w="1831" w:type="dxa"/>
            <w:tcBorders>
              <w:top w:val="single" w:sz="6" w:space="0" w:color="000000"/>
              <w:left w:val="single" w:sz="6" w:space="0" w:color="000000"/>
              <w:bottom w:val="single" w:sz="4" w:space="0" w:color="000000"/>
              <w:right w:val="single" w:sz="6" w:space="0" w:color="000000"/>
            </w:tcBorders>
            <w:vAlign w:val="bottom"/>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14,521.5</w:t>
            </w:r>
          </w:p>
        </w:tc>
        <w:tc>
          <w:tcPr>
            <w:tcW w:w="1831" w:type="dxa"/>
            <w:tcBorders>
              <w:top w:val="single" w:sz="6" w:space="0" w:color="000000"/>
              <w:left w:val="single" w:sz="6" w:space="0" w:color="000000"/>
              <w:bottom w:val="single" w:sz="4" w:space="0" w:color="000000"/>
              <w:right w:val="single" w:sz="6" w:space="0" w:color="000000"/>
            </w:tcBorders>
            <w:vAlign w:val="bottom"/>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14,164.3</w:t>
            </w:r>
          </w:p>
        </w:tc>
        <w:tc>
          <w:tcPr>
            <w:tcW w:w="1812" w:type="dxa"/>
            <w:tcBorders>
              <w:top w:val="single" w:sz="6" w:space="0" w:color="000000"/>
              <w:left w:val="single" w:sz="6" w:space="0" w:color="000000"/>
              <w:bottom w:val="single" w:sz="4" w:space="0" w:color="000000"/>
              <w:right w:val="single" w:sz="4" w:space="0" w:color="000000"/>
            </w:tcBorders>
            <w:vAlign w:val="bottom"/>
          </w:tcPr>
          <w:p w:rsidR="00AF5C63" w:rsidRPr="003D6ABE" w:rsidRDefault="00BE2308">
            <w:pPr>
              <w:pStyle w:val="Normal1"/>
              <w:pBdr>
                <w:top w:val="nil"/>
                <w:left w:val="nil"/>
                <w:bottom w:val="nil"/>
                <w:right w:val="nil"/>
                <w:between w:val="nil"/>
              </w:pBdr>
              <w:jc w:val="right"/>
              <w:rPr>
                <w:rFonts w:ascii="Times New Roman" w:hAnsi="Times New Roman" w:cs="Times New Roman"/>
                <w:sz w:val="20"/>
                <w:szCs w:val="20"/>
              </w:rPr>
            </w:pPr>
            <w:r w:rsidRPr="003D6ABE">
              <w:rPr>
                <w:rFonts w:ascii="Times New Roman" w:hAnsi="Times New Roman" w:cs="Times New Roman"/>
                <w:sz w:val="20"/>
                <w:szCs w:val="20"/>
              </w:rPr>
              <w:t>4,868.4</w:t>
            </w:r>
          </w:p>
        </w:tc>
      </w:tr>
    </w:tbl>
    <w:p w:rsidR="00AF5C63" w:rsidRPr="003D6ABE" w:rsidRDefault="00BE2308">
      <w:pPr>
        <w:pStyle w:val="Normal1"/>
        <w:pBdr>
          <w:top w:val="nil"/>
          <w:left w:val="nil"/>
          <w:bottom w:val="nil"/>
          <w:right w:val="nil"/>
          <w:between w:val="nil"/>
        </w:pBdr>
        <w:rPr>
          <w:rFonts w:ascii="Times New Roman" w:hAnsi="Times New Roman" w:cs="Times New Roman"/>
          <w:i/>
        </w:rPr>
      </w:pPr>
      <w:r w:rsidRPr="003D6ABE">
        <w:rPr>
          <w:rFonts w:ascii="Times New Roman" w:hAnsi="Times New Roman" w:cs="Times New Roman"/>
          <w:i/>
        </w:rPr>
        <w:t xml:space="preserve">Извор: </w:t>
      </w:r>
      <w:r w:rsidR="00D91D0E" w:rsidRPr="000D6AF0">
        <w:rPr>
          <w:rFonts w:ascii="Times New Roman" w:hAnsi="Times New Roman" w:cs="Times New Roman"/>
          <w:i/>
        </w:rPr>
        <w:t>АЗЖС</w:t>
      </w:r>
      <w:r w:rsidRPr="000D6AF0">
        <w:rPr>
          <w:rFonts w:ascii="Times New Roman" w:hAnsi="Times New Roman" w:cs="Times New Roman"/>
          <w:i/>
        </w:rPr>
        <w:t xml:space="preserve">/ управљање отпадом у Републици Србији за период од 2011. до 2016. </w:t>
      </w:r>
      <w:r w:rsidRPr="003D6ABE">
        <w:rPr>
          <w:rFonts w:ascii="Times New Roman" w:hAnsi="Times New Roman" w:cs="Times New Roman"/>
          <w:i/>
        </w:rPr>
        <w:t>године</w:t>
      </w:r>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Осим одвојеног прикупљања од стране ЈКП, приватн</w:t>
      </w:r>
      <w:r w:rsidR="009C1E23" w:rsidRPr="003D6ABE">
        <w:rPr>
          <w:rFonts w:ascii="Times New Roman" w:hAnsi="Times New Roman" w:cs="Times New Roman"/>
          <w:sz w:val="24"/>
          <w:szCs w:val="24"/>
        </w:rPr>
        <w:t>а предузећа</w:t>
      </w:r>
      <w:r w:rsidRPr="003D6ABE">
        <w:rPr>
          <w:rFonts w:ascii="Times New Roman" w:hAnsi="Times New Roman" w:cs="Times New Roman"/>
          <w:sz w:val="24"/>
          <w:szCs w:val="24"/>
        </w:rPr>
        <w:t xml:space="preserve"> </w:t>
      </w:r>
      <w:r w:rsidR="009C1E23" w:rsidRPr="003D6ABE">
        <w:rPr>
          <w:rFonts w:ascii="Times New Roman" w:hAnsi="Times New Roman" w:cs="Times New Roman"/>
          <w:sz w:val="24"/>
          <w:szCs w:val="24"/>
        </w:rPr>
        <w:t xml:space="preserve">склапају уговоре са локалним самоуправама </w:t>
      </w:r>
      <w:r w:rsidRPr="003D6ABE">
        <w:rPr>
          <w:rFonts w:ascii="Times New Roman" w:hAnsi="Times New Roman" w:cs="Times New Roman"/>
          <w:sz w:val="24"/>
          <w:szCs w:val="24"/>
        </w:rPr>
        <w:t xml:space="preserve"> за прикупљање неких врста амбалажног отпада (обично ПЕТ и картон, отпад са високом тржишном вредношћу).</w:t>
      </w:r>
    </w:p>
    <w:p w:rsidR="001403CB" w:rsidRPr="000D6AF0" w:rsidRDefault="001403CB" w:rsidP="001403CB">
      <w:pPr>
        <w:pStyle w:val="Caption"/>
        <w:keepNext/>
        <w:rPr>
          <w:rFonts w:ascii="Times New Roman" w:hAnsi="Times New Roman" w:cs="Times New Roman"/>
          <w:sz w:val="22"/>
          <w:szCs w:val="22"/>
        </w:rPr>
      </w:pPr>
      <w:bookmarkStart w:id="29" w:name="_Toc12525871"/>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8</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Комунални амбалажни отпад сакупљен путем колективних шема, тона</w:t>
      </w:r>
      <w:bookmarkEnd w:id="29"/>
    </w:p>
    <w:tbl>
      <w:tblPr>
        <w:tblStyle w:val="a7"/>
        <w:tblW w:w="8775" w:type="dxa"/>
        <w:tblInd w:w="98" w:type="dxa"/>
        <w:tblLayout w:type="fixed"/>
        <w:tblLook w:val="0400" w:firstRow="0" w:lastRow="0" w:firstColumn="0" w:lastColumn="0" w:noHBand="0" w:noVBand="1"/>
      </w:tblPr>
      <w:tblGrid>
        <w:gridCol w:w="2212"/>
        <w:gridCol w:w="992"/>
        <w:gridCol w:w="1065"/>
        <w:gridCol w:w="1065"/>
        <w:gridCol w:w="1065"/>
        <w:gridCol w:w="1219"/>
        <w:gridCol w:w="1157"/>
      </w:tblGrid>
      <w:tr w:rsidR="00284535" w:rsidRPr="003D6ABE" w:rsidTr="00C93BE3">
        <w:trPr>
          <w:trHeight w:val="311"/>
        </w:trPr>
        <w:tc>
          <w:tcPr>
            <w:tcW w:w="2212" w:type="dxa"/>
            <w:tcBorders>
              <w:top w:val="single" w:sz="4" w:space="0" w:color="000000"/>
              <w:left w:val="single" w:sz="8" w:space="0" w:color="000000"/>
              <w:bottom w:val="single" w:sz="4" w:space="0" w:color="000000"/>
              <w:right w:val="single" w:sz="4" w:space="0" w:color="000000"/>
            </w:tcBorders>
            <w:shd w:val="clear" w:color="auto" w:fill="F2F2F2"/>
            <w:vAlign w:val="bottom"/>
          </w:tcPr>
          <w:p w:rsidR="00AF5C63" w:rsidRPr="003D6ABE" w:rsidRDefault="00BE2308">
            <w:pPr>
              <w:pStyle w:val="Normal1"/>
              <w:pBdr>
                <w:top w:val="nil"/>
                <w:left w:val="nil"/>
                <w:bottom w:val="nil"/>
                <w:right w:val="nil"/>
                <w:between w:val="nil"/>
              </w:pBdr>
              <w:spacing w:after="0"/>
              <w:rPr>
                <w:rFonts w:ascii="Times New Roman" w:hAnsi="Times New Roman" w:cs="Times New Roman"/>
                <w:sz w:val="20"/>
                <w:szCs w:val="20"/>
              </w:rPr>
            </w:pPr>
            <w:r w:rsidRPr="003D6ABE">
              <w:rPr>
                <w:rFonts w:ascii="Times New Roman" w:hAnsi="Times New Roman" w:cs="Times New Roman"/>
                <w:sz w:val="20"/>
                <w:szCs w:val="20"/>
              </w:rPr>
              <w:t>Тип</w:t>
            </w:r>
          </w:p>
        </w:tc>
        <w:tc>
          <w:tcPr>
            <w:tcW w:w="992" w:type="dxa"/>
            <w:tcBorders>
              <w:top w:val="single" w:sz="4" w:space="0" w:color="000000"/>
              <w:left w:val="nil"/>
              <w:bottom w:val="single" w:sz="4" w:space="0" w:color="000000"/>
              <w:right w:val="single" w:sz="4" w:space="0" w:color="000000"/>
            </w:tcBorders>
            <w:shd w:val="clear" w:color="auto" w:fill="F2F2F2"/>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sz w:val="20"/>
                <w:szCs w:val="20"/>
              </w:rPr>
            </w:pPr>
            <w:r w:rsidRPr="003D6ABE">
              <w:rPr>
                <w:rFonts w:ascii="Times New Roman" w:hAnsi="Times New Roman" w:cs="Times New Roman"/>
                <w:b/>
                <w:sz w:val="20"/>
                <w:szCs w:val="20"/>
              </w:rPr>
              <w:t>2010</w:t>
            </w:r>
          </w:p>
        </w:tc>
        <w:tc>
          <w:tcPr>
            <w:tcW w:w="1065" w:type="dxa"/>
            <w:tcBorders>
              <w:top w:val="single" w:sz="4" w:space="0" w:color="000000"/>
              <w:left w:val="nil"/>
              <w:bottom w:val="single" w:sz="4" w:space="0" w:color="000000"/>
              <w:right w:val="single" w:sz="4" w:space="0" w:color="000000"/>
            </w:tcBorders>
            <w:shd w:val="clear" w:color="auto" w:fill="F2F2F2"/>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sz w:val="20"/>
                <w:szCs w:val="20"/>
              </w:rPr>
            </w:pPr>
            <w:r w:rsidRPr="003D6ABE">
              <w:rPr>
                <w:rFonts w:ascii="Times New Roman" w:hAnsi="Times New Roman" w:cs="Times New Roman"/>
                <w:b/>
                <w:sz w:val="20"/>
                <w:szCs w:val="20"/>
              </w:rPr>
              <w:t>2011</w:t>
            </w:r>
          </w:p>
        </w:tc>
        <w:tc>
          <w:tcPr>
            <w:tcW w:w="1065" w:type="dxa"/>
            <w:tcBorders>
              <w:top w:val="single" w:sz="4" w:space="0" w:color="000000"/>
              <w:left w:val="nil"/>
              <w:bottom w:val="single" w:sz="4" w:space="0" w:color="000000"/>
              <w:right w:val="single" w:sz="4" w:space="0" w:color="000000"/>
            </w:tcBorders>
            <w:shd w:val="clear" w:color="auto" w:fill="F2F2F2"/>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sz w:val="20"/>
                <w:szCs w:val="20"/>
              </w:rPr>
            </w:pPr>
            <w:r w:rsidRPr="003D6ABE">
              <w:rPr>
                <w:rFonts w:ascii="Times New Roman" w:hAnsi="Times New Roman" w:cs="Times New Roman"/>
                <w:b/>
                <w:sz w:val="20"/>
                <w:szCs w:val="20"/>
              </w:rPr>
              <w:t>2012</w:t>
            </w:r>
          </w:p>
        </w:tc>
        <w:tc>
          <w:tcPr>
            <w:tcW w:w="1065" w:type="dxa"/>
            <w:tcBorders>
              <w:top w:val="single" w:sz="4" w:space="0" w:color="000000"/>
              <w:left w:val="nil"/>
              <w:bottom w:val="single" w:sz="4" w:space="0" w:color="000000"/>
              <w:right w:val="single" w:sz="4" w:space="0" w:color="000000"/>
            </w:tcBorders>
            <w:shd w:val="clear" w:color="auto" w:fill="F2F2F2"/>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sz w:val="20"/>
                <w:szCs w:val="20"/>
              </w:rPr>
            </w:pPr>
            <w:r w:rsidRPr="003D6ABE">
              <w:rPr>
                <w:rFonts w:ascii="Times New Roman" w:hAnsi="Times New Roman" w:cs="Times New Roman"/>
                <w:b/>
                <w:sz w:val="20"/>
                <w:szCs w:val="20"/>
              </w:rPr>
              <w:t>2013</w:t>
            </w:r>
          </w:p>
        </w:tc>
        <w:tc>
          <w:tcPr>
            <w:tcW w:w="1219" w:type="dxa"/>
            <w:tcBorders>
              <w:top w:val="single" w:sz="4" w:space="0" w:color="000000"/>
              <w:left w:val="nil"/>
              <w:bottom w:val="single" w:sz="4" w:space="0" w:color="000000"/>
              <w:right w:val="single" w:sz="4" w:space="0" w:color="000000"/>
            </w:tcBorders>
            <w:shd w:val="clear" w:color="auto" w:fill="F2F2F2"/>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sz w:val="20"/>
                <w:szCs w:val="20"/>
              </w:rPr>
            </w:pPr>
            <w:r w:rsidRPr="003D6ABE">
              <w:rPr>
                <w:rFonts w:ascii="Times New Roman" w:hAnsi="Times New Roman" w:cs="Times New Roman"/>
                <w:b/>
                <w:sz w:val="20"/>
                <w:szCs w:val="20"/>
              </w:rPr>
              <w:t>2014</w:t>
            </w:r>
          </w:p>
        </w:tc>
        <w:tc>
          <w:tcPr>
            <w:tcW w:w="1157" w:type="dxa"/>
            <w:tcBorders>
              <w:top w:val="single" w:sz="4" w:space="0" w:color="000000"/>
              <w:left w:val="nil"/>
              <w:bottom w:val="single" w:sz="4" w:space="0" w:color="000000"/>
              <w:right w:val="single" w:sz="8" w:space="0" w:color="000000"/>
            </w:tcBorders>
            <w:shd w:val="clear" w:color="auto" w:fill="F2F2F2"/>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sz w:val="20"/>
                <w:szCs w:val="20"/>
              </w:rPr>
            </w:pPr>
            <w:r w:rsidRPr="003D6ABE">
              <w:rPr>
                <w:rFonts w:ascii="Times New Roman" w:hAnsi="Times New Roman" w:cs="Times New Roman"/>
                <w:b/>
                <w:sz w:val="20"/>
                <w:szCs w:val="20"/>
              </w:rPr>
              <w:t>2015</w:t>
            </w:r>
          </w:p>
        </w:tc>
      </w:tr>
      <w:tr w:rsidR="00284535" w:rsidRPr="003D6ABE" w:rsidTr="00C93BE3">
        <w:trPr>
          <w:trHeight w:val="311"/>
        </w:trPr>
        <w:tc>
          <w:tcPr>
            <w:tcW w:w="2212" w:type="dxa"/>
            <w:tcBorders>
              <w:top w:val="nil"/>
              <w:left w:val="single" w:sz="8" w:space="0" w:color="000000"/>
              <w:bottom w:val="single" w:sz="4" w:space="0" w:color="000000"/>
              <w:right w:val="single" w:sz="4" w:space="0" w:color="000000"/>
            </w:tcBorders>
            <w:shd w:val="clear" w:color="auto" w:fill="F2F2F2"/>
            <w:vAlign w:val="bottom"/>
          </w:tcPr>
          <w:p w:rsidR="00AF5C63" w:rsidRPr="000D6AF0" w:rsidRDefault="00BE2308">
            <w:pPr>
              <w:pStyle w:val="Normal1"/>
              <w:pBdr>
                <w:top w:val="nil"/>
                <w:left w:val="nil"/>
                <w:bottom w:val="nil"/>
                <w:right w:val="nil"/>
                <w:between w:val="nil"/>
              </w:pBdr>
              <w:spacing w:after="0"/>
              <w:rPr>
                <w:rFonts w:ascii="Times New Roman" w:hAnsi="Times New Roman" w:cs="Times New Roman"/>
                <w:sz w:val="20"/>
                <w:szCs w:val="20"/>
              </w:rPr>
            </w:pPr>
            <w:r w:rsidRPr="003D6ABE">
              <w:rPr>
                <w:rFonts w:ascii="Times New Roman" w:hAnsi="Times New Roman" w:cs="Times New Roman"/>
                <w:sz w:val="20"/>
                <w:szCs w:val="20"/>
              </w:rPr>
              <w:t>Стакло</w:t>
            </w:r>
          </w:p>
        </w:tc>
        <w:tc>
          <w:tcPr>
            <w:tcW w:w="992"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43</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4,747,40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5,672.10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5,340.40</w:t>
            </w:r>
          </w:p>
        </w:tc>
        <w:tc>
          <w:tcPr>
            <w:tcW w:w="1219"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4,335.60</w:t>
            </w:r>
          </w:p>
        </w:tc>
        <w:tc>
          <w:tcPr>
            <w:tcW w:w="1157" w:type="dxa"/>
            <w:tcBorders>
              <w:top w:val="nil"/>
              <w:left w:val="nil"/>
              <w:bottom w:val="single" w:sz="4" w:space="0" w:color="000000"/>
              <w:right w:val="single" w:sz="8"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6,103.33</w:t>
            </w:r>
          </w:p>
        </w:tc>
      </w:tr>
      <w:tr w:rsidR="00284535" w:rsidRPr="003D6ABE" w:rsidTr="00C93BE3">
        <w:trPr>
          <w:trHeight w:val="311"/>
        </w:trPr>
        <w:tc>
          <w:tcPr>
            <w:tcW w:w="2212" w:type="dxa"/>
            <w:tcBorders>
              <w:top w:val="nil"/>
              <w:left w:val="single" w:sz="8" w:space="0" w:color="000000"/>
              <w:bottom w:val="single" w:sz="4" w:space="0" w:color="000000"/>
              <w:right w:val="single" w:sz="4" w:space="0" w:color="000000"/>
            </w:tcBorders>
            <w:shd w:val="clear" w:color="auto" w:fill="F2F2F2"/>
            <w:vAlign w:val="bottom"/>
          </w:tcPr>
          <w:p w:rsidR="00AF5C63" w:rsidRPr="000D6AF0" w:rsidRDefault="00BE2308">
            <w:pPr>
              <w:pStyle w:val="Normal1"/>
              <w:pBdr>
                <w:top w:val="nil"/>
                <w:left w:val="nil"/>
                <w:bottom w:val="nil"/>
                <w:right w:val="nil"/>
                <w:between w:val="nil"/>
              </w:pBdr>
              <w:spacing w:after="0"/>
              <w:rPr>
                <w:rFonts w:ascii="Times New Roman" w:hAnsi="Times New Roman" w:cs="Times New Roman"/>
                <w:sz w:val="20"/>
                <w:szCs w:val="20"/>
              </w:rPr>
            </w:pPr>
            <w:r w:rsidRPr="003D6ABE">
              <w:rPr>
                <w:rFonts w:ascii="Times New Roman" w:hAnsi="Times New Roman" w:cs="Times New Roman"/>
                <w:sz w:val="20"/>
                <w:szCs w:val="20"/>
              </w:rPr>
              <w:t>Пластика</w:t>
            </w:r>
          </w:p>
        </w:tc>
        <w:tc>
          <w:tcPr>
            <w:tcW w:w="992"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2,208.43</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5,981.40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7,957.50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7,775.20</w:t>
            </w:r>
          </w:p>
        </w:tc>
        <w:tc>
          <w:tcPr>
            <w:tcW w:w="1219"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8,331.50</w:t>
            </w:r>
          </w:p>
        </w:tc>
        <w:tc>
          <w:tcPr>
            <w:tcW w:w="1157" w:type="dxa"/>
            <w:tcBorders>
              <w:top w:val="nil"/>
              <w:left w:val="nil"/>
              <w:bottom w:val="single" w:sz="4" w:space="0" w:color="000000"/>
              <w:right w:val="single" w:sz="8"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11,834.76</w:t>
            </w:r>
          </w:p>
        </w:tc>
      </w:tr>
      <w:tr w:rsidR="00284535" w:rsidRPr="003D6ABE" w:rsidTr="00C93BE3">
        <w:trPr>
          <w:trHeight w:val="311"/>
        </w:trPr>
        <w:tc>
          <w:tcPr>
            <w:tcW w:w="2212" w:type="dxa"/>
            <w:tcBorders>
              <w:top w:val="nil"/>
              <w:left w:val="single" w:sz="8" w:space="0" w:color="000000"/>
              <w:bottom w:val="single" w:sz="4" w:space="0" w:color="000000"/>
              <w:right w:val="single" w:sz="4" w:space="0" w:color="000000"/>
            </w:tcBorders>
            <w:shd w:val="clear" w:color="auto" w:fill="F2F2F2"/>
            <w:vAlign w:val="bottom"/>
          </w:tcPr>
          <w:p w:rsidR="00AF5C63" w:rsidRPr="000D6AF0" w:rsidRDefault="00BE2308">
            <w:pPr>
              <w:pStyle w:val="Normal1"/>
              <w:pBdr>
                <w:top w:val="nil"/>
                <w:left w:val="nil"/>
                <w:bottom w:val="nil"/>
                <w:right w:val="nil"/>
                <w:between w:val="nil"/>
              </w:pBdr>
              <w:spacing w:after="0"/>
              <w:rPr>
                <w:rFonts w:ascii="Times New Roman" w:hAnsi="Times New Roman" w:cs="Times New Roman"/>
                <w:sz w:val="20"/>
                <w:szCs w:val="20"/>
              </w:rPr>
            </w:pPr>
            <w:r w:rsidRPr="003D6ABE">
              <w:rPr>
                <w:rFonts w:ascii="Times New Roman" w:hAnsi="Times New Roman" w:cs="Times New Roman"/>
                <w:sz w:val="20"/>
                <w:szCs w:val="20"/>
              </w:rPr>
              <w:t>Папир и картон</w:t>
            </w:r>
          </w:p>
        </w:tc>
        <w:tc>
          <w:tcPr>
            <w:tcW w:w="992"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1,067.00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9,020,20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10,148.70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16,938.30</w:t>
            </w:r>
          </w:p>
        </w:tc>
        <w:tc>
          <w:tcPr>
            <w:tcW w:w="1219"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15,572.20</w:t>
            </w:r>
          </w:p>
        </w:tc>
        <w:tc>
          <w:tcPr>
            <w:tcW w:w="1157" w:type="dxa"/>
            <w:tcBorders>
              <w:top w:val="nil"/>
              <w:left w:val="nil"/>
              <w:bottom w:val="single" w:sz="4" w:space="0" w:color="000000"/>
              <w:right w:val="single" w:sz="8"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16,783.27</w:t>
            </w:r>
          </w:p>
        </w:tc>
      </w:tr>
      <w:tr w:rsidR="00284535" w:rsidRPr="003D6ABE" w:rsidTr="00C93BE3">
        <w:trPr>
          <w:trHeight w:val="311"/>
        </w:trPr>
        <w:tc>
          <w:tcPr>
            <w:tcW w:w="2212" w:type="dxa"/>
            <w:tcBorders>
              <w:top w:val="nil"/>
              <w:left w:val="single" w:sz="8" w:space="0" w:color="000000"/>
              <w:bottom w:val="single" w:sz="4" w:space="0" w:color="000000"/>
              <w:right w:val="single" w:sz="4" w:space="0" w:color="000000"/>
            </w:tcBorders>
            <w:shd w:val="clear" w:color="auto" w:fill="F2F2F2"/>
            <w:vAlign w:val="bottom"/>
          </w:tcPr>
          <w:p w:rsidR="00AF5C63" w:rsidRPr="000D6AF0" w:rsidRDefault="00BE2308">
            <w:pPr>
              <w:pStyle w:val="Normal1"/>
              <w:pBdr>
                <w:top w:val="nil"/>
                <w:left w:val="nil"/>
                <w:bottom w:val="nil"/>
                <w:right w:val="nil"/>
                <w:between w:val="nil"/>
              </w:pBdr>
              <w:spacing w:after="0"/>
              <w:rPr>
                <w:rFonts w:ascii="Times New Roman" w:hAnsi="Times New Roman" w:cs="Times New Roman"/>
                <w:sz w:val="20"/>
                <w:szCs w:val="20"/>
              </w:rPr>
            </w:pPr>
            <w:r w:rsidRPr="003D6ABE">
              <w:rPr>
                <w:rFonts w:ascii="Times New Roman" w:hAnsi="Times New Roman" w:cs="Times New Roman"/>
                <w:sz w:val="20"/>
                <w:szCs w:val="20"/>
              </w:rPr>
              <w:t xml:space="preserve">Метал </w:t>
            </w:r>
          </w:p>
        </w:tc>
        <w:tc>
          <w:tcPr>
            <w:tcW w:w="992"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233.50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481.30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326,60</w:t>
            </w:r>
          </w:p>
        </w:tc>
        <w:tc>
          <w:tcPr>
            <w:tcW w:w="1219"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491,20</w:t>
            </w:r>
          </w:p>
        </w:tc>
        <w:tc>
          <w:tcPr>
            <w:tcW w:w="1157" w:type="dxa"/>
            <w:tcBorders>
              <w:top w:val="nil"/>
              <w:left w:val="nil"/>
              <w:bottom w:val="single" w:sz="4" w:space="0" w:color="000000"/>
              <w:right w:val="single" w:sz="8"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239,93</w:t>
            </w:r>
          </w:p>
        </w:tc>
      </w:tr>
      <w:tr w:rsidR="00284535" w:rsidRPr="003D6ABE" w:rsidTr="00C93BE3">
        <w:trPr>
          <w:trHeight w:val="311"/>
        </w:trPr>
        <w:tc>
          <w:tcPr>
            <w:tcW w:w="2212" w:type="dxa"/>
            <w:tcBorders>
              <w:top w:val="nil"/>
              <w:left w:val="single" w:sz="8" w:space="0" w:color="000000"/>
              <w:bottom w:val="single" w:sz="4" w:space="0" w:color="000000"/>
              <w:right w:val="single" w:sz="4" w:space="0" w:color="000000"/>
            </w:tcBorders>
            <w:shd w:val="clear" w:color="auto" w:fill="F2F2F2"/>
            <w:vAlign w:val="bottom"/>
          </w:tcPr>
          <w:p w:rsidR="00AF5C63" w:rsidRPr="000D6AF0" w:rsidRDefault="00BE2308">
            <w:pPr>
              <w:pStyle w:val="Normal1"/>
              <w:pBdr>
                <w:top w:val="nil"/>
                <w:left w:val="nil"/>
                <w:bottom w:val="nil"/>
                <w:right w:val="nil"/>
                <w:between w:val="nil"/>
              </w:pBdr>
              <w:spacing w:after="0"/>
              <w:rPr>
                <w:rFonts w:ascii="Times New Roman" w:hAnsi="Times New Roman" w:cs="Times New Roman"/>
                <w:sz w:val="20"/>
                <w:szCs w:val="20"/>
              </w:rPr>
            </w:pPr>
            <w:r w:rsidRPr="003D6ABE">
              <w:rPr>
                <w:rFonts w:ascii="Times New Roman" w:hAnsi="Times New Roman" w:cs="Times New Roman"/>
                <w:sz w:val="20"/>
                <w:szCs w:val="20"/>
              </w:rPr>
              <w:t>Дрво</w:t>
            </w:r>
          </w:p>
        </w:tc>
        <w:tc>
          <w:tcPr>
            <w:tcW w:w="992"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0,00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214,70</w:t>
            </w:r>
          </w:p>
        </w:tc>
        <w:tc>
          <w:tcPr>
            <w:tcW w:w="1219"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613,40</w:t>
            </w:r>
          </w:p>
        </w:tc>
        <w:tc>
          <w:tcPr>
            <w:tcW w:w="1157" w:type="dxa"/>
            <w:tcBorders>
              <w:top w:val="nil"/>
              <w:left w:val="nil"/>
              <w:bottom w:val="single" w:sz="4" w:space="0" w:color="000000"/>
              <w:right w:val="single" w:sz="8"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711,41</w:t>
            </w:r>
          </w:p>
        </w:tc>
      </w:tr>
      <w:tr w:rsidR="00284535" w:rsidRPr="003D6ABE" w:rsidTr="00C93BE3">
        <w:trPr>
          <w:trHeight w:val="311"/>
        </w:trPr>
        <w:tc>
          <w:tcPr>
            <w:tcW w:w="2212" w:type="dxa"/>
            <w:tcBorders>
              <w:top w:val="nil"/>
              <w:left w:val="single" w:sz="8" w:space="0" w:color="000000"/>
              <w:bottom w:val="single" w:sz="4" w:space="0" w:color="000000"/>
              <w:right w:val="single" w:sz="4" w:space="0" w:color="000000"/>
            </w:tcBorders>
            <w:shd w:val="clear" w:color="auto" w:fill="F2F2F2"/>
            <w:vAlign w:val="bottom"/>
          </w:tcPr>
          <w:p w:rsidR="00AF5C63" w:rsidRPr="000D6AF0" w:rsidRDefault="00BE2308">
            <w:pPr>
              <w:pStyle w:val="Normal1"/>
              <w:pBdr>
                <w:top w:val="nil"/>
                <w:left w:val="nil"/>
                <w:bottom w:val="nil"/>
                <w:right w:val="nil"/>
                <w:between w:val="nil"/>
              </w:pBdr>
              <w:spacing w:after="0"/>
              <w:rPr>
                <w:rFonts w:ascii="Times New Roman" w:hAnsi="Times New Roman" w:cs="Times New Roman"/>
                <w:sz w:val="20"/>
                <w:szCs w:val="20"/>
              </w:rPr>
            </w:pPr>
            <w:r w:rsidRPr="003D6ABE">
              <w:rPr>
                <w:rFonts w:ascii="Times New Roman" w:hAnsi="Times New Roman" w:cs="Times New Roman"/>
                <w:sz w:val="20"/>
                <w:szCs w:val="20"/>
              </w:rPr>
              <w:t>Остало</w:t>
            </w:r>
          </w:p>
        </w:tc>
        <w:tc>
          <w:tcPr>
            <w:tcW w:w="992"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0</w:t>
            </w:r>
          </w:p>
        </w:tc>
        <w:tc>
          <w:tcPr>
            <w:tcW w:w="1065"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0</w:t>
            </w:r>
          </w:p>
        </w:tc>
        <w:tc>
          <w:tcPr>
            <w:tcW w:w="1219" w:type="dxa"/>
            <w:tcBorders>
              <w:top w:val="nil"/>
              <w:left w:val="nil"/>
              <w:bottom w:val="single" w:sz="4" w:space="0" w:color="000000"/>
              <w:right w:val="single" w:sz="4"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0</w:t>
            </w:r>
          </w:p>
        </w:tc>
        <w:tc>
          <w:tcPr>
            <w:tcW w:w="1157" w:type="dxa"/>
            <w:tcBorders>
              <w:top w:val="nil"/>
              <w:left w:val="nil"/>
              <w:bottom w:val="single" w:sz="4" w:space="0" w:color="000000"/>
              <w:right w:val="single" w:sz="8"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sz w:val="20"/>
                <w:szCs w:val="20"/>
              </w:rPr>
            </w:pPr>
            <w:r w:rsidRPr="003D6ABE">
              <w:rPr>
                <w:rFonts w:ascii="Times New Roman" w:hAnsi="Times New Roman" w:cs="Times New Roman"/>
                <w:sz w:val="20"/>
                <w:szCs w:val="20"/>
              </w:rPr>
              <w:t>0</w:t>
            </w:r>
          </w:p>
        </w:tc>
      </w:tr>
      <w:tr w:rsidR="00284535" w:rsidRPr="003D6ABE" w:rsidTr="00C93BE3">
        <w:trPr>
          <w:trHeight w:val="311"/>
        </w:trPr>
        <w:tc>
          <w:tcPr>
            <w:tcW w:w="2212" w:type="dxa"/>
            <w:tcBorders>
              <w:top w:val="nil"/>
              <w:left w:val="single" w:sz="8" w:space="0" w:color="000000"/>
              <w:bottom w:val="single" w:sz="8" w:space="0" w:color="000000"/>
              <w:right w:val="single" w:sz="4" w:space="0" w:color="000000"/>
            </w:tcBorders>
            <w:shd w:val="clear" w:color="auto" w:fill="F2F2F2"/>
            <w:vAlign w:val="bottom"/>
          </w:tcPr>
          <w:p w:rsidR="00AF5C63" w:rsidRPr="000D6AF0" w:rsidRDefault="00BE2308">
            <w:pPr>
              <w:pStyle w:val="Normal1"/>
              <w:pBdr>
                <w:top w:val="nil"/>
                <w:left w:val="nil"/>
                <w:bottom w:val="nil"/>
                <w:right w:val="nil"/>
                <w:between w:val="nil"/>
              </w:pBdr>
              <w:spacing w:after="0"/>
              <w:rPr>
                <w:rFonts w:ascii="Times New Roman" w:hAnsi="Times New Roman" w:cs="Times New Roman"/>
                <w:sz w:val="20"/>
                <w:szCs w:val="20"/>
              </w:rPr>
            </w:pPr>
            <w:r w:rsidRPr="003D6ABE">
              <w:rPr>
                <w:rFonts w:ascii="Times New Roman" w:hAnsi="Times New Roman" w:cs="Times New Roman"/>
                <w:sz w:val="20"/>
                <w:szCs w:val="20"/>
              </w:rPr>
              <w:t xml:space="preserve">УКУПНО </w:t>
            </w:r>
          </w:p>
        </w:tc>
        <w:tc>
          <w:tcPr>
            <w:tcW w:w="992" w:type="dxa"/>
            <w:tcBorders>
              <w:top w:val="nil"/>
              <w:left w:val="nil"/>
              <w:bottom w:val="single" w:sz="8" w:space="0" w:color="000000"/>
              <w:right w:val="single" w:sz="4" w:space="0" w:color="000000"/>
            </w:tcBorders>
            <w:shd w:val="clear" w:color="auto" w:fill="F2F2F2"/>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sz w:val="20"/>
                <w:szCs w:val="20"/>
              </w:rPr>
            </w:pPr>
            <w:r w:rsidRPr="003D6ABE">
              <w:rPr>
                <w:rFonts w:ascii="Times New Roman" w:hAnsi="Times New Roman" w:cs="Times New Roman"/>
                <w:b/>
                <w:sz w:val="20"/>
                <w:szCs w:val="20"/>
              </w:rPr>
              <w:t>3,318.43</w:t>
            </w:r>
          </w:p>
        </w:tc>
        <w:tc>
          <w:tcPr>
            <w:tcW w:w="1065" w:type="dxa"/>
            <w:tcBorders>
              <w:top w:val="nil"/>
              <w:left w:val="nil"/>
              <w:bottom w:val="single" w:sz="8" w:space="0" w:color="000000"/>
              <w:right w:val="single" w:sz="4" w:space="0" w:color="000000"/>
            </w:tcBorders>
            <w:shd w:val="clear" w:color="auto" w:fill="F2F2F2"/>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sz w:val="20"/>
                <w:szCs w:val="20"/>
              </w:rPr>
            </w:pPr>
            <w:r w:rsidRPr="003D6ABE">
              <w:rPr>
                <w:rFonts w:ascii="Times New Roman" w:hAnsi="Times New Roman" w:cs="Times New Roman"/>
                <w:b/>
                <w:sz w:val="20"/>
                <w:szCs w:val="20"/>
              </w:rPr>
              <w:t>19,982.50</w:t>
            </w:r>
          </w:p>
        </w:tc>
        <w:tc>
          <w:tcPr>
            <w:tcW w:w="1065" w:type="dxa"/>
            <w:tcBorders>
              <w:top w:val="nil"/>
              <w:left w:val="nil"/>
              <w:bottom w:val="single" w:sz="8" w:space="0" w:color="000000"/>
              <w:right w:val="single" w:sz="4" w:space="0" w:color="000000"/>
            </w:tcBorders>
            <w:shd w:val="clear" w:color="auto" w:fill="F2F2F2"/>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sz w:val="20"/>
                <w:szCs w:val="20"/>
              </w:rPr>
            </w:pPr>
            <w:r w:rsidRPr="003D6ABE">
              <w:rPr>
                <w:rFonts w:ascii="Times New Roman" w:hAnsi="Times New Roman" w:cs="Times New Roman"/>
                <w:b/>
                <w:sz w:val="20"/>
                <w:szCs w:val="20"/>
              </w:rPr>
              <w:t>24,259.60</w:t>
            </w:r>
          </w:p>
        </w:tc>
        <w:tc>
          <w:tcPr>
            <w:tcW w:w="1065" w:type="dxa"/>
            <w:tcBorders>
              <w:top w:val="nil"/>
              <w:left w:val="nil"/>
              <w:bottom w:val="single" w:sz="8" w:space="0" w:color="000000"/>
              <w:right w:val="single" w:sz="4" w:space="0" w:color="000000"/>
            </w:tcBorders>
            <w:shd w:val="clear" w:color="auto" w:fill="F2F2F2"/>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sz w:val="20"/>
                <w:szCs w:val="20"/>
              </w:rPr>
            </w:pPr>
            <w:r w:rsidRPr="003D6ABE">
              <w:rPr>
                <w:rFonts w:ascii="Times New Roman" w:hAnsi="Times New Roman" w:cs="Times New Roman"/>
                <w:b/>
                <w:sz w:val="20"/>
                <w:szCs w:val="20"/>
              </w:rPr>
              <w:t>30,595.20</w:t>
            </w:r>
          </w:p>
        </w:tc>
        <w:tc>
          <w:tcPr>
            <w:tcW w:w="1219" w:type="dxa"/>
            <w:tcBorders>
              <w:top w:val="nil"/>
              <w:left w:val="nil"/>
              <w:bottom w:val="single" w:sz="8" w:space="0" w:color="000000"/>
              <w:right w:val="single" w:sz="4" w:space="0" w:color="000000"/>
            </w:tcBorders>
            <w:shd w:val="clear" w:color="auto" w:fill="F2F2F2"/>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sz w:val="20"/>
                <w:szCs w:val="20"/>
              </w:rPr>
            </w:pPr>
            <w:r w:rsidRPr="003D6ABE">
              <w:rPr>
                <w:rFonts w:ascii="Times New Roman" w:hAnsi="Times New Roman" w:cs="Times New Roman"/>
                <w:b/>
                <w:sz w:val="20"/>
                <w:szCs w:val="20"/>
              </w:rPr>
              <w:t>29,343.90</w:t>
            </w:r>
          </w:p>
        </w:tc>
        <w:tc>
          <w:tcPr>
            <w:tcW w:w="1157" w:type="dxa"/>
            <w:tcBorders>
              <w:top w:val="nil"/>
              <w:left w:val="nil"/>
              <w:bottom w:val="single" w:sz="8" w:space="0" w:color="000000"/>
              <w:right w:val="single" w:sz="8" w:space="0" w:color="000000"/>
            </w:tcBorders>
            <w:shd w:val="clear" w:color="auto" w:fill="F2F2F2"/>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sz w:val="20"/>
                <w:szCs w:val="20"/>
              </w:rPr>
            </w:pPr>
            <w:r w:rsidRPr="003D6ABE">
              <w:rPr>
                <w:rFonts w:ascii="Times New Roman" w:hAnsi="Times New Roman" w:cs="Times New Roman"/>
                <w:b/>
                <w:sz w:val="20"/>
                <w:szCs w:val="20"/>
              </w:rPr>
              <w:t>35,672.70</w:t>
            </w:r>
          </w:p>
        </w:tc>
      </w:tr>
    </w:tbl>
    <w:p w:rsidR="00AF5C63" w:rsidRPr="003D6ABE" w:rsidRDefault="00BE2308">
      <w:pPr>
        <w:pStyle w:val="Normal1"/>
        <w:pBdr>
          <w:top w:val="nil"/>
          <w:left w:val="nil"/>
          <w:bottom w:val="nil"/>
          <w:right w:val="nil"/>
          <w:between w:val="nil"/>
        </w:pBdr>
        <w:jc w:val="both"/>
        <w:rPr>
          <w:rFonts w:ascii="Times New Roman" w:hAnsi="Times New Roman" w:cs="Times New Roman"/>
          <w:sz w:val="20"/>
          <w:szCs w:val="20"/>
        </w:rPr>
      </w:pPr>
      <w:r w:rsidRPr="003D6ABE">
        <w:rPr>
          <w:rFonts w:ascii="Times New Roman" w:hAnsi="Times New Roman" w:cs="Times New Roman"/>
          <w:i/>
          <w:sz w:val="20"/>
          <w:szCs w:val="20"/>
        </w:rPr>
        <w:t xml:space="preserve">Извор: </w:t>
      </w:r>
      <w:r w:rsidR="00D91D0E" w:rsidRPr="000D6AF0">
        <w:rPr>
          <w:rFonts w:ascii="Times New Roman" w:hAnsi="Times New Roman" w:cs="Times New Roman"/>
          <w:i/>
          <w:sz w:val="20"/>
          <w:szCs w:val="20"/>
        </w:rPr>
        <w:t>АЗЖС/</w:t>
      </w:r>
      <w:r w:rsidRPr="000D6AF0">
        <w:rPr>
          <w:rFonts w:ascii="Times New Roman" w:hAnsi="Times New Roman" w:cs="Times New Roman"/>
          <w:i/>
          <w:sz w:val="20"/>
          <w:szCs w:val="20"/>
        </w:rPr>
        <w:t xml:space="preserve">годишњи извештаји, наведено у </w:t>
      </w:r>
      <w:r w:rsidR="007C47B6" w:rsidRPr="003D6ABE">
        <w:rPr>
          <w:rFonts w:ascii="Times New Roman" w:hAnsi="Times New Roman" w:cs="Times New Roman"/>
          <w:i/>
          <w:sz w:val="20"/>
          <w:szCs w:val="20"/>
        </w:rPr>
        <w:t>DSIP</w:t>
      </w:r>
      <w:r w:rsidRPr="003D6ABE">
        <w:rPr>
          <w:rFonts w:ascii="Times New Roman" w:hAnsi="Times New Roman" w:cs="Times New Roman"/>
          <w:i/>
          <w:sz w:val="20"/>
          <w:szCs w:val="20"/>
        </w:rPr>
        <w:t>-у за Директиву о амбалажи и амбалажном отпаду</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Према извештајима </w:t>
      </w:r>
      <w:r w:rsidR="009C1E23" w:rsidRPr="003D6ABE">
        <w:rPr>
          <w:rFonts w:ascii="Times New Roman" w:hAnsi="Times New Roman" w:cs="Times New Roman"/>
          <w:sz w:val="24"/>
          <w:szCs w:val="24"/>
        </w:rPr>
        <w:t>A</w:t>
      </w:r>
      <w:r w:rsidRPr="003D6ABE">
        <w:rPr>
          <w:rFonts w:ascii="Times New Roman" w:hAnsi="Times New Roman" w:cs="Times New Roman"/>
          <w:sz w:val="24"/>
          <w:szCs w:val="24"/>
        </w:rPr>
        <w:t>генције</w:t>
      </w:r>
      <w:r w:rsidR="009C1E23" w:rsidRPr="003D6ABE">
        <w:rPr>
          <w:rFonts w:ascii="Times New Roman" w:hAnsi="Times New Roman" w:cs="Times New Roman"/>
          <w:sz w:val="24"/>
          <w:szCs w:val="24"/>
        </w:rPr>
        <w:t xml:space="preserve"> за заштиту животне средине</w:t>
      </w:r>
      <w:r w:rsidRPr="003D6ABE">
        <w:rPr>
          <w:rFonts w:ascii="Times New Roman" w:hAnsi="Times New Roman" w:cs="Times New Roman"/>
          <w:sz w:val="24"/>
          <w:szCs w:val="24"/>
        </w:rPr>
        <w:t xml:space="preserve">, скоро 100% од одвојено сакупљеног амбалажног отпада је рециклирано, док су други видови </w:t>
      </w:r>
      <w:r w:rsidR="009C1E23" w:rsidRPr="003D6ABE">
        <w:rPr>
          <w:rFonts w:ascii="Times New Roman" w:hAnsi="Times New Roman" w:cs="Times New Roman"/>
          <w:sz w:val="24"/>
          <w:szCs w:val="24"/>
        </w:rPr>
        <w:t>поновног искоришћења</w:t>
      </w:r>
      <w:r w:rsidRPr="003D6ABE">
        <w:rPr>
          <w:rFonts w:ascii="Times New Roman" w:hAnsi="Times New Roman" w:cs="Times New Roman"/>
          <w:sz w:val="24"/>
          <w:szCs w:val="24"/>
        </w:rPr>
        <w:t xml:space="preserve"> занемарљиви.</w:t>
      </w:r>
    </w:p>
    <w:p w:rsidR="00AF5C63" w:rsidRPr="003D6ABE" w:rsidRDefault="00BE2308" w:rsidP="00C93BE3">
      <w:pPr>
        <w:pStyle w:val="Normal1"/>
        <w:widowControl w:val="0"/>
        <w:pBdr>
          <w:top w:val="nil"/>
          <w:left w:val="nil"/>
          <w:bottom w:val="nil"/>
          <w:right w:val="nil"/>
          <w:between w:val="nil"/>
        </w:pBdr>
        <w:spacing w:before="120" w:after="120"/>
        <w:ind w:right="69"/>
        <w:jc w:val="both"/>
        <w:rPr>
          <w:rFonts w:ascii="Times New Roman" w:hAnsi="Times New Roman" w:cs="Times New Roman"/>
          <w:sz w:val="24"/>
          <w:szCs w:val="24"/>
        </w:rPr>
      </w:pPr>
      <w:r w:rsidRPr="003D6ABE">
        <w:rPr>
          <w:rFonts w:ascii="Times New Roman" w:hAnsi="Times New Roman" w:cs="Times New Roman"/>
          <w:sz w:val="24"/>
          <w:szCs w:val="24"/>
        </w:rPr>
        <w:t xml:space="preserve">Покренуто је успостављање система за прикупљање отпадне електричне и електронске опреме (WEEE) из домаћинстава. Тренутно су на располагању два </w:t>
      </w:r>
      <w:r w:rsidR="009C1E23" w:rsidRPr="003D6ABE">
        <w:rPr>
          <w:rFonts w:ascii="Times New Roman" w:hAnsi="Times New Roman" w:cs="Times New Roman"/>
          <w:sz w:val="24"/>
          <w:szCs w:val="24"/>
        </w:rPr>
        <w:t xml:space="preserve">рециклажна дворишта </w:t>
      </w:r>
      <w:r w:rsidRPr="003D6ABE">
        <w:rPr>
          <w:rFonts w:ascii="Times New Roman" w:hAnsi="Times New Roman" w:cs="Times New Roman"/>
          <w:sz w:val="24"/>
          <w:szCs w:val="24"/>
        </w:rPr>
        <w:t xml:space="preserve"> за прикупљање, у којима се може </w:t>
      </w:r>
      <w:r w:rsidR="009C1E23" w:rsidRPr="003D6ABE">
        <w:rPr>
          <w:rFonts w:ascii="Times New Roman" w:hAnsi="Times New Roman" w:cs="Times New Roman"/>
          <w:sz w:val="24"/>
          <w:szCs w:val="24"/>
        </w:rPr>
        <w:t xml:space="preserve">сакупљати </w:t>
      </w:r>
      <w:r w:rsidRPr="003D6ABE">
        <w:rPr>
          <w:rFonts w:ascii="Times New Roman" w:hAnsi="Times New Roman" w:cs="Times New Roman"/>
          <w:sz w:val="24"/>
          <w:szCs w:val="24"/>
        </w:rPr>
        <w:t xml:space="preserve"> WEEE: Чачак и </w:t>
      </w:r>
      <w:r w:rsidRPr="003D6ABE">
        <w:rPr>
          <w:rFonts w:ascii="Times New Roman" w:hAnsi="Times New Roman" w:cs="Times New Roman"/>
          <w:sz w:val="24"/>
          <w:szCs w:val="24"/>
        </w:rPr>
        <w:lastRenderedPageBreak/>
        <w:t xml:space="preserve">Бајина Башта. Штавише, </w:t>
      </w:r>
      <w:r w:rsidR="009C1E23" w:rsidRPr="003D6ABE">
        <w:rPr>
          <w:rFonts w:ascii="Times New Roman" w:hAnsi="Times New Roman" w:cs="Times New Roman"/>
          <w:sz w:val="24"/>
          <w:szCs w:val="24"/>
        </w:rPr>
        <w:t xml:space="preserve">овај </w:t>
      </w:r>
      <w:r w:rsidRPr="003D6ABE">
        <w:rPr>
          <w:rFonts w:ascii="Times New Roman" w:hAnsi="Times New Roman" w:cs="Times New Roman"/>
          <w:sz w:val="24"/>
          <w:szCs w:val="24"/>
        </w:rPr>
        <w:t xml:space="preserve"> отпад, који  садржи </w:t>
      </w:r>
      <w:r w:rsidR="009C1E23" w:rsidRPr="003D6ABE">
        <w:rPr>
          <w:rFonts w:ascii="Times New Roman" w:hAnsi="Times New Roman" w:cs="Times New Roman"/>
          <w:sz w:val="24"/>
          <w:szCs w:val="24"/>
        </w:rPr>
        <w:t xml:space="preserve">исплативе </w:t>
      </w:r>
      <w:r w:rsidRPr="003D6ABE">
        <w:rPr>
          <w:rFonts w:ascii="Times New Roman" w:hAnsi="Times New Roman" w:cs="Times New Roman"/>
          <w:sz w:val="24"/>
          <w:szCs w:val="24"/>
        </w:rPr>
        <w:t xml:space="preserve"> материјал</w:t>
      </w:r>
      <w:r w:rsidR="009C1E23" w:rsidRPr="003D6ABE">
        <w:rPr>
          <w:rFonts w:ascii="Times New Roman" w:hAnsi="Times New Roman" w:cs="Times New Roman"/>
          <w:sz w:val="24"/>
          <w:szCs w:val="24"/>
        </w:rPr>
        <w:t>е</w:t>
      </w:r>
      <w:r w:rsidRPr="003D6ABE">
        <w:rPr>
          <w:rFonts w:ascii="Times New Roman" w:hAnsi="Times New Roman" w:cs="Times New Roman"/>
          <w:sz w:val="24"/>
          <w:szCs w:val="24"/>
        </w:rPr>
        <w:t xml:space="preserve">, прикупља се од стране неформалних сакупљача отпада директно </w:t>
      </w:r>
      <w:r w:rsidR="009C1E23" w:rsidRPr="003D6ABE">
        <w:rPr>
          <w:rFonts w:ascii="Times New Roman" w:hAnsi="Times New Roman" w:cs="Times New Roman"/>
          <w:sz w:val="24"/>
          <w:szCs w:val="24"/>
        </w:rPr>
        <w:t>из</w:t>
      </w:r>
      <w:r w:rsidRPr="003D6ABE">
        <w:rPr>
          <w:rFonts w:ascii="Times New Roman" w:hAnsi="Times New Roman" w:cs="Times New Roman"/>
          <w:sz w:val="24"/>
          <w:szCs w:val="24"/>
        </w:rPr>
        <w:t xml:space="preserve"> домаћинст</w:t>
      </w:r>
      <w:r w:rsidR="009C1E23" w:rsidRPr="003D6ABE">
        <w:rPr>
          <w:rFonts w:ascii="Times New Roman" w:hAnsi="Times New Roman" w:cs="Times New Roman"/>
          <w:sz w:val="24"/>
          <w:szCs w:val="24"/>
        </w:rPr>
        <w:t>ава</w:t>
      </w:r>
      <w:r w:rsidRPr="003D6ABE">
        <w:rPr>
          <w:rFonts w:ascii="Times New Roman" w:hAnsi="Times New Roman" w:cs="Times New Roman"/>
          <w:sz w:val="24"/>
          <w:szCs w:val="24"/>
        </w:rPr>
        <w:t xml:space="preserve">. Предаја WEEE би се у будућности могла одвијати у додатним </w:t>
      </w:r>
      <w:r w:rsidR="007E0B3C" w:rsidRPr="003D6ABE">
        <w:rPr>
          <w:rFonts w:ascii="Times New Roman" w:hAnsi="Times New Roman" w:cs="Times New Roman"/>
          <w:sz w:val="24"/>
          <w:szCs w:val="24"/>
        </w:rPr>
        <w:t>рециклажним двориштима</w:t>
      </w:r>
      <w:r w:rsidR="00861A6F" w:rsidRPr="003D6ABE">
        <w:rPr>
          <w:rFonts w:ascii="Times New Roman" w:hAnsi="Times New Roman" w:cs="Times New Roman"/>
          <w:sz w:val="24"/>
          <w:szCs w:val="24"/>
        </w:rPr>
        <w:t xml:space="preserve"> </w:t>
      </w:r>
      <w:r w:rsidR="007E0B3C" w:rsidRPr="003D6ABE">
        <w:rPr>
          <w:rFonts w:ascii="Times New Roman" w:hAnsi="Times New Roman" w:cs="Times New Roman"/>
          <w:sz w:val="24"/>
          <w:szCs w:val="24"/>
        </w:rPr>
        <w:t xml:space="preserve">- </w:t>
      </w:r>
      <w:r w:rsidRPr="003D6ABE">
        <w:rPr>
          <w:rFonts w:ascii="Times New Roman" w:hAnsi="Times New Roman" w:cs="Times New Roman"/>
          <w:sz w:val="24"/>
          <w:szCs w:val="24"/>
        </w:rPr>
        <w:t xml:space="preserve">центрима за прикупљање, организованим за различите токове отпада из домаћинстава (опасни, </w:t>
      </w:r>
      <w:r w:rsidR="007E0B3C" w:rsidRPr="003D6ABE">
        <w:rPr>
          <w:rFonts w:ascii="Times New Roman" w:hAnsi="Times New Roman" w:cs="Times New Roman"/>
          <w:sz w:val="24"/>
          <w:szCs w:val="24"/>
        </w:rPr>
        <w:t>кабасти и сл.</w:t>
      </w:r>
      <w:r w:rsidRPr="003D6ABE">
        <w:rPr>
          <w:rFonts w:ascii="Times New Roman" w:hAnsi="Times New Roman" w:cs="Times New Roman"/>
          <w:sz w:val="24"/>
          <w:szCs w:val="24"/>
        </w:rPr>
        <w:t>). Пријављено је и неколико кампања прикупљања које су организовале компаније које се баве рециклирањем и произвођачи.</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Према информацијама објављеним у Извештају о заштити животне средине Србије, у Србији су следеће количине WEEE третиране или извезене ради третмана:</w:t>
      </w:r>
    </w:p>
    <w:p w:rsidR="001403CB" w:rsidRPr="000D6AF0" w:rsidRDefault="001403CB" w:rsidP="001403CB">
      <w:pPr>
        <w:pStyle w:val="Caption"/>
        <w:keepNext/>
        <w:rPr>
          <w:rFonts w:ascii="Times New Roman" w:hAnsi="Times New Roman" w:cs="Times New Roman"/>
          <w:sz w:val="22"/>
          <w:szCs w:val="22"/>
        </w:rPr>
      </w:pPr>
      <w:bookmarkStart w:id="30" w:name="_Toc12525872"/>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9</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Третирани токови WEEE, тона</w:t>
      </w:r>
      <w:bookmarkEnd w:id="30"/>
    </w:p>
    <w:tbl>
      <w:tblPr>
        <w:tblStyle w:val="a8"/>
        <w:tblW w:w="7892" w:type="dxa"/>
        <w:tblInd w:w="98" w:type="dxa"/>
        <w:tblLayout w:type="fixed"/>
        <w:tblLook w:val="0400" w:firstRow="0" w:lastRow="0" w:firstColumn="0" w:lastColumn="0" w:noHBand="0" w:noVBand="1"/>
      </w:tblPr>
      <w:tblGrid>
        <w:gridCol w:w="2160"/>
        <w:gridCol w:w="960"/>
        <w:gridCol w:w="960"/>
        <w:gridCol w:w="960"/>
        <w:gridCol w:w="960"/>
        <w:gridCol w:w="946"/>
        <w:gridCol w:w="946"/>
      </w:tblGrid>
      <w:tr w:rsidR="00284535" w:rsidRPr="003D6ABE">
        <w:trPr>
          <w:trHeight w:val="300"/>
        </w:trPr>
        <w:tc>
          <w:tcPr>
            <w:tcW w:w="2160" w:type="dxa"/>
            <w:tcBorders>
              <w:top w:val="single" w:sz="8" w:space="0" w:color="000000"/>
              <w:left w:val="single" w:sz="8" w:space="0" w:color="000000"/>
              <w:bottom w:val="single" w:sz="4" w:space="0" w:color="000000"/>
              <w:right w:val="single" w:sz="4" w:space="0" w:color="000000"/>
            </w:tcBorders>
            <w:shd w:val="clear" w:color="auto" w:fill="F2F2F2"/>
            <w:vAlign w:val="bottom"/>
          </w:tcPr>
          <w:p w:rsidR="00AF5C63" w:rsidRPr="003D6ABE" w:rsidRDefault="00AF5C63">
            <w:pPr>
              <w:pStyle w:val="Normal1"/>
              <w:pBdr>
                <w:top w:val="nil"/>
                <w:left w:val="nil"/>
                <w:bottom w:val="nil"/>
                <w:right w:val="nil"/>
                <w:between w:val="nil"/>
              </w:pBdr>
              <w:spacing w:after="0"/>
              <w:rPr>
                <w:rFonts w:ascii="Times New Roman" w:hAnsi="Times New Roman" w:cs="Times New Roman"/>
              </w:rPr>
            </w:pPr>
          </w:p>
        </w:tc>
        <w:tc>
          <w:tcPr>
            <w:tcW w:w="960" w:type="dxa"/>
            <w:tcBorders>
              <w:top w:val="single" w:sz="8" w:space="0" w:color="000000"/>
              <w:left w:val="nil"/>
              <w:bottom w:val="single" w:sz="4" w:space="0" w:color="000000"/>
              <w:right w:val="single" w:sz="4" w:space="0" w:color="000000"/>
            </w:tcBorders>
            <w:shd w:val="clear" w:color="auto" w:fill="F2F2F2"/>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2011</w:t>
            </w:r>
          </w:p>
        </w:tc>
        <w:tc>
          <w:tcPr>
            <w:tcW w:w="960" w:type="dxa"/>
            <w:tcBorders>
              <w:top w:val="single" w:sz="8" w:space="0" w:color="000000"/>
              <w:left w:val="nil"/>
              <w:bottom w:val="single" w:sz="4" w:space="0" w:color="000000"/>
              <w:right w:val="single" w:sz="4" w:space="0" w:color="000000"/>
            </w:tcBorders>
            <w:shd w:val="clear" w:color="auto" w:fill="F2F2F2"/>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2012</w:t>
            </w:r>
          </w:p>
        </w:tc>
        <w:tc>
          <w:tcPr>
            <w:tcW w:w="960" w:type="dxa"/>
            <w:tcBorders>
              <w:top w:val="single" w:sz="8" w:space="0" w:color="000000"/>
              <w:left w:val="nil"/>
              <w:bottom w:val="single" w:sz="4" w:space="0" w:color="000000"/>
              <w:right w:val="single" w:sz="4" w:space="0" w:color="000000"/>
            </w:tcBorders>
            <w:shd w:val="clear" w:color="auto" w:fill="F2F2F2"/>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2013</w:t>
            </w:r>
          </w:p>
        </w:tc>
        <w:tc>
          <w:tcPr>
            <w:tcW w:w="960" w:type="dxa"/>
            <w:tcBorders>
              <w:top w:val="single" w:sz="8" w:space="0" w:color="000000"/>
              <w:left w:val="nil"/>
              <w:bottom w:val="single" w:sz="4" w:space="0" w:color="000000"/>
              <w:right w:val="single" w:sz="4" w:space="0" w:color="000000"/>
            </w:tcBorders>
            <w:shd w:val="clear" w:color="auto" w:fill="F2F2F2"/>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2014</w:t>
            </w:r>
          </w:p>
        </w:tc>
        <w:tc>
          <w:tcPr>
            <w:tcW w:w="946" w:type="dxa"/>
            <w:tcBorders>
              <w:top w:val="single" w:sz="8" w:space="0" w:color="000000"/>
              <w:left w:val="nil"/>
              <w:bottom w:val="single" w:sz="4" w:space="0" w:color="000000"/>
              <w:right w:val="single" w:sz="4" w:space="0" w:color="000000"/>
            </w:tcBorders>
            <w:shd w:val="clear" w:color="auto" w:fill="F2F2F2"/>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2015</w:t>
            </w:r>
          </w:p>
        </w:tc>
        <w:tc>
          <w:tcPr>
            <w:tcW w:w="946" w:type="dxa"/>
            <w:tcBorders>
              <w:top w:val="single" w:sz="8" w:space="0" w:color="000000"/>
              <w:left w:val="single" w:sz="4" w:space="0" w:color="000000"/>
              <w:bottom w:val="single" w:sz="4" w:space="0" w:color="000000"/>
              <w:right w:val="single" w:sz="8" w:space="0" w:color="000000"/>
            </w:tcBorders>
            <w:shd w:val="clear" w:color="auto" w:fill="F2F2F2"/>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2016</w:t>
            </w:r>
          </w:p>
        </w:tc>
      </w:tr>
      <w:tr w:rsidR="00284535" w:rsidRPr="003D6ABE">
        <w:trPr>
          <w:trHeight w:val="300"/>
        </w:trPr>
        <w:tc>
          <w:tcPr>
            <w:tcW w:w="2160" w:type="dxa"/>
            <w:tcBorders>
              <w:top w:val="nil"/>
              <w:left w:val="single" w:sz="8" w:space="0" w:color="000000"/>
              <w:bottom w:val="single" w:sz="4" w:space="0" w:color="000000"/>
              <w:right w:val="single" w:sz="4" w:space="0" w:color="000000"/>
            </w:tcBorders>
            <w:shd w:val="clear" w:color="auto" w:fill="auto"/>
            <w:vAlign w:val="bottom"/>
          </w:tcPr>
          <w:p w:rsidR="00AF5C63" w:rsidRPr="003D6ABE" w:rsidRDefault="007E0B3C">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Посебни </w:t>
            </w:r>
            <w:r w:rsidR="00BE2308" w:rsidRPr="000D6AF0">
              <w:rPr>
                <w:rFonts w:ascii="Times New Roman" w:hAnsi="Times New Roman" w:cs="Times New Roman"/>
              </w:rPr>
              <w:t xml:space="preserve"> токови WEEE, третирани у Србији или извезени на третирање</w:t>
            </w:r>
          </w:p>
        </w:tc>
        <w:tc>
          <w:tcPr>
            <w:tcW w:w="960" w:type="dxa"/>
            <w:tcBorders>
              <w:top w:val="nil"/>
              <w:left w:val="nil"/>
              <w:bottom w:val="single" w:sz="4" w:space="0" w:color="000000"/>
              <w:right w:val="single" w:sz="4" w:space="0" w:color="000000"/>
            </w:tcBorders>
            <w:shd w:val="clear" w:color="auto" w:fill="auto"/>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7,877</w:t>
            </w:r>
          </w:p>
        </w:tc>
        <w:tc>
          <w:tcPr>
            <w:tcW w:w="960" w:type="dxa"/>
            <w:tcBorders>
              <w:top w:val="nil"/>
              <w:left w:val="nil"/>
              <w:bottom w:val="single" w:sz="4" w:space="0" w:color="000000"/>
              <w:right w:val="single" w:sz="4" w:space="0" w:color="000000"/>
            </w:tcBorders>
            <w:shd w:val="clear" w:color="auto" w:fill="auto"/>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11,982</w:t>
            </w:r>
          </w:p>
        </w:tc>
        <w:tc>
          <w:tcPr>
            <w:tcW w:w="960" w:type="dxa"/>
            <w:tcBorders>
              <w:top w:val="nil"/>
              <w:left w:val="nil"/>
              <w:bottom w:val="single" w:sz="4" w:space="0" w:color="000000"/>
              <w:right w:val="single" w:sz="4" w:space="0" w:color="000000"/>
            </w:tcBorders>
            <w:shd w:val="clear" w:color="auto" w:fill="auto"/>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21,797</w:t>
            </w:r>
          </w:p>
        </w:tc>
        <w:tc>
          <w:tcPr>
            <w:tcW w:w="960" w:type="dxa"/>
            <w:tcBorders>
              <w:top w:val="nil"/>
              <w:left w:val="nil"/>
              <w:bottom w:val="single" w:sz="4" w:space="0" w:color="000000"/>
              <w:right w:val="single" w:sz="4" w:space="0" w:color="000000"/>
            </w:tcBorders>
            <w:shd w:val="clear" w:color="auto" w:fill="auto"/>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21,265</w:t>
            </w:r>
          </w:p>
        </w:tc>
        <w:tc>
          <w:tcPr>
            <w:tcW w:w="946" w:type="dxa"/>
            <w:tcBorders>
              <w:top w:val="single" w:sz="4" w:space="0" w:color="000000"/>
              <w:left w:val="nil"/>
              <w:bottom w:val="single" w:sz="4" w:space="0" w:color="000000"/>
              <w:right w:val="single" w:sz="4" w:space="0" w:color="000000"/>
            </w:tcBorders>
            <w:shd w:val="clear" w:color="auto" w:fill="auto"/>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29,661</w:t>
            </w:r>
          </w:p>
        </w:tc>
        <w:tc>
          <w:tcPr>
            <w:tcW w:w="946" w:type="dxa"/>
            <w:tcBorders>
              <w:top w:val="nil"/>
              <w:left w:val="single" w:sz="4" w:space="0" w:color="000000"/>
              <w:bottom w:val="single" w:sz="4" w:space="0" w:color="000000"/>
              <w:right w:val="single" w:sz="8" w:space="0" w:color="000000"/>
            </w:tcBorders>
            <w:shd w:val="clear" w:color="auto" w:fill="auto"/>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40,297</w:t>
            </w:r>
          </w:p>
        </w:tc>
      </w:tr>
    </w:tbl>
    <w:p w:rsidR="00AF5C63" w:rsidRPr="003D6ABE" w:rsidRDefault="00BE2308">
      <w:pPr>
        <w:pStyle w:val="Normal1"/>
        <w:pBdr>
          <w:top w:val="nil"/>
          <w:left w:val="nil"/>
          <w:bottom w:val="nil"/>
          <w:right w:val="nil"/>
          <w:between w:val="nil"/>
        </w:pBdr>
        <w:rPr>
          <w:rFonts w:ascii="Times New Roman" w:hAnsi="Times New Roman" w:cs="Times New Roman"/>
          <w:i/>
        </w:rPr>
      </w:pPr>
      <w:r w:rsidRPr="003D6ABE">
        <w:rPr>
          <w:rFonts w:ascii="Times New Roman" w:hAnsi="Times New Roman" w:cs="Times New Roman"/>
          <w:i/>
        </w:rPr>
        <w:t xml:space="preserve">Извор: </w:t>
      </w:r>
      <w:r w:rsidR="00D91D0E" w:rsidRPr="000D6AF0">
        <w:rPr>
          <w:rFonts w:ascii="Times New Roman" w:hAnsi="Times New Roman" w:cs="Times New Roman"/>
          <w:i/>
        </w:rPr>
        <w:t xml:space="preserve">АЗЖС / </w:t>
      </w:r>
      <w:r w:rsidR="007E0B3C" w:rsidRPr="000D6AF0">
        <w:rPr>
          <w:rFonts w:ascii="Times New Roman" w:hAnsi="Times New Roman" w:cs="Times New Roman"/>
          <w:i/>
        </w:rPr>
        <w:t>Г</w:t>
      </w:r>
      <w:r w:rsidRPr="003D6ABE">
        <w:rPr>
          <w:rFonts w:ascii="Times New Roman" w:hAnsi="Times New Roman" w:cs="Times New Roman"/>
          <w:i/>
        </w:rPr>
        <w:t xml:space="preserve">одишњи извештаји о производима који су постали </w:t>
      </w:r>
      <w:r w:rsidR="007E0B3C" w:rsidRPr="003D6ABE">
        <w:rPr>
          <w:rFonts w:ascii="Times New Roman" w:hAnsi="Times New Roman" w:cs="Times New Roman"/>
          <w:i/>
        </w:rPr>
        <w:t xml:space="preserve">посебни </w:t>
      </w:r>
      <w:r w:rsidRPr="003D6ABE">
        <w:rPr>
          <w:rFonts w:ascii="Times New Roman" w:hAnsi="Times New Roman" w:cs="Times New Roman"/>
          <w:i/>
        </w:rPr>
        <w:t>ијални токови отпада након употребе</w:t>
      </w:r>
    </w:p>
    <w:p w:rsidR="00AF5C63" w:rsidRPr="003D6ABE" w:rsidRDefault="00BE2308">
      <w:pPr>
        <w:pStyle w:val="Normal1"/>
        <w:pBdr>
          <w:top w:val="nil"/>
          <w:left w:val="nil"/>
          <w:bottom w:val="nil"/>
          <w:right w:val="nil"/>
          <w:between w:val="nil"/>
        </w:pBdr>
        <w:spacing w:after="240"/>
        <w:jc w:val="both"/>
        <w:rPr>
          <w:rFonts w:ascii="Times New Roman" w:hAnsi="Times New Roman" w:cs="Times New Roman"/>
          <w:sz w:val="24"/>
          <w:szCs w:val="24"/>
        </w:rPr>
      </w:pPr>
      <w:r w:rsidRPr="003D6ABE">
        <w:rPr>
          <w:rFonts w:ascii="Times New Roman" w:hAnsi="Times New Roman" w:cs="Times New Roman"/>
          <w:sz w:val="24"/>
          <w:szCs w:val="24"/>
        </w:rPr>
        <w:t>Рецикабилни материјали се такође прикупљају у неформалном сектору у Србији, што доприноси укупној стопи рециклирања.</w:t>
      </w:r>
    </w:p>
    <w:p w:rsidR="00AF5C63" w:rsidRPr="003D6ABE" w:rsidRDefault="00BE2308">
      <w:pPr>
        <w:pStyle w:val="Heading3"/>
        <w:rPr>
          <w:rFonts w:ascii="Times New Roman" w:hAnsi="Times New Roman" w:cs="Times New Roman"/>
          <w:color w:val="auto"/>
        </w:rPr>
      </w:pPr>
      <w:bookmarkStart w:id="31" w:name="_Toc12878813"/>
      <w:r w:rsidRPr="003D6ABE">
        <w:rPr>
          <w:rFonts w:ascii="Times New Roman" w:hAnsi="Times New Roman" w:cs="Times New Roman"/>
          <w:color w:val="auto"/>
        </w:rPr>
        <w:t>3.3.5. Садашње стопе рециклирања</w:t>
      </w:r>
      <w:bookmarkEnd w:id="31"/>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Према подацима које је објавио Еуростат, стопа рециклаже ЧКО у Србији била је нижа од &lt;1%.</w:t>
      </w:r>
    </w:p>
    <w:p w:rsidR="001403CB" w:rsidRPr="000D6AF0" w:rsidRDefault="001403CB" w:rsidP="001403CB">
      <w:pPr>
        <w:pStyle w:val="Caption"/>
        <w:keepNext/>
        <w:jc w:val="both"/>
        <w:rPr>
          <w:rFonts w:ascii="Times New Roman" w:hAnsi="Times New Roman" w:cs="Times New Roman"/>
          <w:sz w:val="22"/>
          <w:szCs w:val="22"/>
        </w:rPr>
      </w:pPr>
      <w:bookmarkStart w:id="32" w:name="_Toc12525873"/>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10</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Стопа рециклирања комуналног отпада,% генерисаног отпада</w:t>
      </w:r>
      <w:bookmarkEnd w:id="32"/>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noProof/>
          <w:sz w:val="24"/>
          <w:szCs w:val="24"/>
        </w:rPr>
        <w:drawing>
          <wp:inline distT="0" distB="0" distL="0" distR="0">
            <wp:extent cx="5760085" cy="864870"/>
            <wp:effectExtent l="0" t="0" r="0" b="0"/>
            <wp:docPr id="12"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0" cstate="print"/>
                    <a:srcRect/>
                    <a:stretch>
                      <a:fillRect/>
                    </a:stretch>
                  </pic:blipFill>
                  <pic:spPr>
                    <a:xfrm>
                      <a:off x="0" y="0"/>
                      <a:ext cx="5760085" cy="864870"/>
                    </a:xfrm>
                    <a:prstGeom prst="rect">
                      <a:avLst/>
                    </a:prstGeom>
                    <a:ln/>
                  </pic:spPr>
                </pic:pic>
              </a:graphicData>
            </a:graphic>
          </wp:inline>
        </w:drawing>
      </w:r>
    </w:p>
    <w:p w:rsidR="00AF5C63" w:rsidRPr="003D6ABE" w:rsidRDefault="00BE2308">
      <w:pPr>
        <w:pStyle w:val="Normal1"/>
        <w:pBdr>
          <w:top w:val="nil"/>
          <w:left w:val="nil"/>
          <w:bottom w:val="nil"/>
          <w:right w:val="nil"/>
          <w:between w:val="nil"/>
        </w:pBdr>
        <w:spacing w:after="0"/>
        <w:jc w:val="both"/>
        <w:rPr>
          <w:rFonts w:ascii="Times New Roman" w:hAnsi="Times New Roman" w:cs="Times New Roman"/>
          <w:i/>
        </w:rPr>
      </w:pPr>
      <w:r w:rsidRPr="003D6ABE">
        <w:rPr>
          <w:rFonts w:ascii="Times New Roman" w:hAnsi="Times New Roman" w:cs="Times New Roman"/>
          <w:i/>
        </w:rPr>
        <w:t>Извор: Еуростат, Подаци о комуналном отпаду по операцијама везаним за отпад</w:t>
      </w:r>
    </w:p>
    <w:p w:rsidR="00AF5C63" w:rsidRPr="003D6ABE" w:rsidRDefault="00BE2308">
      <w:pPr>
        <w:pStyle w:val="Normal1"/>
        <w:jc w:val="both"/>
        <w:rPr>
          <w:rFonts w:ascii="Times New Roman" w:hAnsi="Times New Roman" w:cs="Times New Roman"/>
        </w:rPr>
      </w:pPr>
      <w:r w:rsidRPr="003D6ABE">
        <w:rPr>
          <w:rFonts w:ascii="Times New Roman" w:hAnsi="Times New Roman" w:cs="Times New Roman"/>
          <w:i/>
        </w:rPr>
        <w:t>http://ec.europa.eu/eurostat/tgm/table.do?tab=table&amp;init=1&amp;language=en&amp;pcode=t2020_rt120&amp;plugin=1</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Подаци о рециклираном комуналном отпаду, који су пријављени Еуростату, укључују само „рециклиране материјале које прикупљају ЈКП</w:t>
      </w:r>
      <w:r w:rsidR="00C83E35">
        <w:rPr>
          <w:rFonts w:ascii="Times New Roman" w:hAnsi="Times New Roman" w:cs="Times New Roman"/>
          <w:sz w:val="24"/>
          <w:szCs w:val="24"/>
        </w:rPr>
        <w:t>”</w:t>
      </w:r>
      <w:r w:rsidRPr="003D6ABE">
        <w:rPr>
          <w:rFonts w:ascii="Times New Roman" w:hAnsi="Times New Roman" w:cs="Times New Roman"/>
          <w:sz w:val="24"/>
          <w:szCs w:val="24"/>
        </w:rPr>
        <w:t xml:space="preserve">, тако да подаци Еуростата не укључују одвојено сакупљене и рециклиране фракције </w:t>
      </w:r>
      <w:r w:rsidR="007E0B3C" w:rsidRPr="003D6ABE">
        <w:rPr>
          <w:rFonts w:ascii="Times New Roman" w:hAnsi="Times New Roman" w:cs="Times New Roman"/>
          <w:sz w:val="24"/>
          <w:szCs w:val="24"/>
        </w:rPr>
        <w:t>из комуналног отпада</w:t>
      </w:r>
      <w:r w:rsidRPr="003D6ABE">
        <w:rPr>
          <w:rFonts w:ascii="Times New Roman" w:hAnsi="Times New Roman" w:cs="Times New Roman"/>
          <w:sz w:val="24"/>
          <w:szCs w:val="24"/>
        </w:rPr>
        <w:t>. Укупна количина произведеног комуналног отпада као и стопа рециклирања за би се повећале уколико се те фракције узму у обзир.</w:t>
      </w:r>
    </w:p>
    <w:p w:rsidR="0013207C" w:rsidRDefault="00BE2308" w:rsidP="0013207C">
      <w:pPr>
        <w:pStyle w:val="Normal1"/>
        <w:pBdr>
          <w:top w:val="nil"/>
          <w:left w:val="nil"/>
          <w:bottom w:val="nil"/>
          <w:right w:val="nil"/>
          <w:between w:val="nil"/>
        </w:pBdr>
        <w:spacing w:before="120" w:after="120"/>
        <w:jc w:val="both"/>
        <w:rPr>
          <w:rFonts w:ascii="Times New Roman" w:hAnsi="Times New Roman" w:cs="Times New Roman"/>
          <w:sz w:val="24"/>
          <w:szCs w:val="24"/>
          <w:vertAlign w:val="superscript"/>
        </w:rPr>
      </w:pPr>
      <w:r w:rsidRPr="003D6ABE">
        <w:rPr>
          <w:rFonts w:ascii="Times New Roman" w:hAnsi="Times New Roman" w:cs="Times New Roman"/>
          <w:sz w:val="24"/>
          <w:szCs w:val="24"/>
        </w:rPr>
        <w:t xml:space="preserve">Метода ће даље бити разрађена када се правила за израчунавање у потпуности дефинишу након усвајања делегираних аката у складу са чланом 38 (а) ревидиране Оквирне директиве о отпаду. </w:t>
      </w:r>
    </w:p>
    <w:p w:rsidR="001403CB" w:rsidRPr="003D6ABE" w:rsidRDefault="001403CB" w:rsidP="001403CB">
      <w:pPr>
        <w:pStyle w:val="Caption"/>
        <w:keepNext/>
        <w:rPr>
          <w:rFonts w:ascii="Times New Roman" w:hAnsi="Times New Roman" w:cs="Times New Roman"/>
          <w:sz w:val="20"/>
          <w:szCs w:val="20"/>
        </w:rPr>
      </w:pPr>
      <w:bookmarkStart w:id="33" w:name="_Toc12525874"/>
      <w:r w:rsidRPr="003D6ABE">
        <w:rPr>
          <w:rFonts w:ascii="Times New Roman" w:hAnsi="Times New Roman" w:cs="Times New Roman"/>
          <w:sz w:val="22"/>
          <w:szCs w:val="22"/>
        </w:rPr>
        <w:lastRenderedPageBreak/>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11</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xml:space="preserve">. Израчунавање степена </w:t>
      </w:r>
      <w:r w:rsidRPr="000D6AF0">
        <w:rPr>
          <w:rFonts w:ascii="Times New Roman" w:hAnsi="Times New Roman" w:cs="Times New Roman"/>
          <w:sz w:val="22"/>
          <w:szCs w:val="22"/>
        </w:rPr>
        <w:t>рециклирања комуналног отпада, узимајући у обзир одвојено сакупљени амбалажни отпад</w:t>
      </w:r>
      <w:r w:rsidR="00624C24" w:rsidRPr="003D6ABE">
        <w:rPr>
          <w:rFonts w:ascii="Times New Roman" w:hAnsi="Times New Roman" w:cs="Times New Roman"/>
          <w:sz w:val="22"/>
          <w:szCs w:val="22"/>
        </w:rPr>
        <w:t xml:space="preserve"> </w:t>
      </w:r>
      <w:r w:rsidR="007E0B3C" w:rsidRPr="003D6ABE">
        <w:rPr>
          <w:rFonts w:ascii="Times New Roman" w:hAnsi="Times New Roman" w:cs="Times New Roman"/>
          <w:sz w:val="22"/>
          <w:szCs w:val="22"/>
        </w:rPr>
        <w:t>(PPW)</w:t>
      </w:r>
      <w:r w:rsidR="007E0B3C" w:rsidRPr="003D6ABE">
        <w:rPr>
          <w:rFonts w:ascii="Times New Roman" w:hAnsi="Times New Roman" w:cs="Times New Roman"/>
          <w:i/>
          <w:sz w:val="22"/>
          <w:szCs w:val="22"/>
        </w:rPr>
        <w:t xml:space="preserve"> </w:t>
      </w:r>
      <w:r w:rsidRPr="003D6ABE">
        <w:rPr>
          <w:rFonts w:ascii="Times New Roman" w:hAnsi="Times New Roman" w:cs="Times New Roman"/>
          <w:sz w:val="22"/>
          <w:szCs w:val="22"/>
        </w:rPr>
        <w:t xml:space="preserve"> </w:t>
      </w:r>
      <w:r w:rsidR="007E0B3C" w:rsidRPr="003D6ABE">
        <w:rPr>
          <w:rFonts w:ascii="Times New Roman" w:hAnsi="Times New Roman" w:cs="Times New Roman"/>
          <w:sz w:val="22"/>
          <w:szCs w:val="22"/>
        </w:rPr>
        <w:t xml:space="preserve">и WEEE </w:t>
      </w:r>
      <w:r w:rsidRPr="003D6ABE">
        <w:rPr>
          <w:rFonts w:ascii="Times New Roman" w:hAnsi="Times New Roman" w:cs="Times New Roman"/>
          <w:sz w:val="22"/>
          <w:szCs w:val="22"/>
        </w:rPr>
        <w:t xml:space="preserve">из домаћинстава, % генерисаног </w:t>
      </w:r>
      <w:r w:rsidRPr="003D6ABE">
        <w:rPr>
          <w:rFonts w:ascii="Times New Roman" w:hAnsi="Times New Roman" w:cs="Times New Roman"/>
          <w:sz w:val="20"/>
          <w:szCs w:val="20"/>
        </w:rPr>
        <w:t>отпада</w:t>
      </w:r>
      <w:bookmarkEnd w:id="33"/>
    </w:p>
    <w:tbl>
      <w:tblPr>
        <w:tblStyle w:val="a9"/>
        <w:tblW w:w="9072" w:type="dxa"/>
        <w:tblInd w:w="-10" w:type="dxa"/>
        <w:tblLayout w:type="fixed"/>
        <w:tblLook w:val="0400" w:firstRow="0" w:lastRow="0" w:firstColumn="0" w:lastColumn="0" w:noHBand="0" w:noVBand="1"/>
      </w:tblPr>
      <w:tblGrid>
        <w:gridCol w:w="2268"/>
        <w:gridCol w:w="960"/>
        <w:gridCol w:w="960"/>
        <w:gridCol w:w="960"/>
        <w:gridCol w:w="960"/>
        <w:gridCol w:w="960"/>
        <w:gridCol w:w="946"/>
        <w:gridCol w:w="1058"/>
      </w:tblGrid>
      <w:tr w:rsidR="00284535" w:rsidRPr="003D6ABE" w:rsidTr="00EE3A74">
        <w:trPr>
          <w:trHeight w:val="300"/>
        </w:trPr>
        <w:tc>
          <w:tcPr>
            <w:tcW w:w="2268" w:type="dxa"/>
            <w:tcBorders>
              <w:top w:val="single" w:sz="8" w:space="0" w:color="000000"/>
              <w:left w:val="single" w:sz="8" w:space="0" w:color="000000"/>
              <w:bottom w:val="single" w:sz="4" w:space="0" w:color="000000"/>
              <w:right w:val="single" w:sz="4" w:space="0" w:color="000000"/>
            </w:tcBorders>
            <w:shd w:val="clear" w:color="auto" w:fill="F2F2F2"/>
            <w:vAlign w:val="bottom"/>
          </w:tcPr>
          <w:p w:rsidR="00AF5C63" w:rsidRPr="003D6ABE" w:rsidRDefault="00AF5C63">
            <w:pPr>
              <w:pStyle w:val="Normal1"/>
              <w:spacing w:after="0"/>
              <w:jc w:val="center"/>
              <w:rPr>
                <w:rFonts w:ascii="Times New Roman" w:hAnsi="Times New Roman" w:cs="Times New Roman"/>
                <w:sz w:val="20"/>
                <w:szCs w:val="20"/>
              </w:rPr>
            </w:pPr>
          </w:p>
        </w:tc>
        <w:tc>
          <w:tcPr>
            <w:tcW w:w="960" w:type="dxa"/>
            <w:tcBorders>
              <w:top w:val="single" w:sz="8" w:space="0" w:color="000000"/>
              <w:left w:val="nil"/>
              <w:bottom w:val="single" w:sz="4" w:space="0" w:color="000000"/>
              <w:right w:val="single" w:sz="4" w:space="0" w:color="000000"/>
            </w:tcBorders>
            <w:shd w:val="clear" w:color="auto" w:fill="F2F2F2"/>
            <w:vAlign w:val="bottom"/>
          </w:tcPr>
          <w:p w:rsidR="00AF5C63" w:rsidRPr="003D6ABE" w:rsidRDefault="00BE2308">
            <w:pPr>
              <w:pStyle w:val="Normal1"/>
              <w:spacing w:after="0"/>
              <w:jc w:val="center"/>
              <w:rPr>
                <w:rFonts w:ascii="Times New Roman" w:hAnsi="Times New Roman" w:cs="Times New Roman"/>
                <w:b/>
                <w:sz w:val="20"/>
                <w:szCs w:val="20"/>
              </w:rPr>
            </w:pPr>
            <w:r w:rsidRPr="003D6ABE">
              <w:rPr>
                <w:rFonts w:ascii="Times New Roman" w:hAnsi="Times New Roman" w:cs="Times New Roman"/>
                <w:b/>
                <w:sz w:val="20"/>
                <w:szCs w:val="20"/>
              </w:rPr>
              <w:t>2010</w:t>
            </w:r>
          </w:p>
        </w:tc>
        <w:tc>
          <w:tcPr>
            <w:tcW w:w="960" w:type="dxa"/>
            <w:tcBorders>
              <w:top w:val="single" w:sz="8" w:space="0" w:color="000000"/>
              <w:left w:val="nil"/>
              <w:bottom w:val="single" w:sz="4" w:space="0" w:color="000000"/>
              <w:right w:val="single" w:sz="4" w:space="0" w:color="000000"/>
            </w:tcBorders>
            <w:shd w:val="clear" w:color="auto" w:fill="F2F2F2"/>
            <w:vAlign w:val="bottom"/>
          </w:tcPr>
          <w:p w:rsidR="00AF5C63" w:rsidRPr="003D6ABE" w:rsidRDefault="00BE2308">
            <w:pPr>
              <w:pStyle w:val="Normal1"/>
              <w:spacing w:after="0"/>
              <w:jc w:val="center"/>
              <w:rPr>
                <w:rFonts w:ascii="Times New Roman" w:hAnsi="Times New Roman" w:cs="Times New Roman"/>
                <w:b/>
                <w:sz w:val="20"/>
                <w:szCs w:val="20"/>
              </w:rPr>
            </w:pPr>
            <w:r w:rsidRPr="003D6ABE">
              <w:rPr>
                <w:rFonts w:ascii="Times New Roman" w:hAnsi="Times New Roman" w:cs="Times New Roman"/>
                <w:b/>
                <w:sz w:val="20"/>
                <w:szCs w:val="20"/>
              </w:rPr>
              <w:t>2011</w:t>
            </w:r>
          </w:p>
        </w:tc>
        <w:tc>
          <w:tcPr>
            <w:tcW w:w="960" w:type="dxa"/>
            <w:tcBorders>
              <w:top w:val="single" w:sz="8" w:space="0" w:color="000000"/>
              <w:left w:val="nil"/>
              <w:bottom w:val="single" w:sz="4" w:space="0" w:color="000000"/>
              <w:right w:val="single" w:sz="4" w:space="0" w:color="000000"/>
            </w:tcBorders>
            <w:shd w:val="clear" w:color="auto" w:fill="F2F2F2"/>
            <w:vAlign w:val="bottom"/>
          </w:tcPr>
          <w:p w:rsidR="00AF5C63" w:rsidRPr="003D6ABE" w:rsidRDefault="00BE2308">
            <w:pPr>
              <w:pStyle w:val="Normal1"/>
              <w:spacing w:after="0"/>
              <w:jc w:val="center"/>
              <w:rPr>
                <w:rFonts w:ascii="Times New Roman" w:hAnsi="Times New Roman" w:cs="Times New Roman"/>
                <w:b/>
                <w:sz w:val="20"/>
                <w:szCs w:val="20"/>
              </w:rPr>
            </w:pPr>
            <w:r w:rsidRPr="003D6ABE">
              <w:rPr>
                <w:rFonts w:ascii="Times New Roman" w:hAnsi="Times New Roman" w:cs="Times New Roman"/>
                <w:b/>
                <w:sz w:val="20"/>
                <w:szCs w:val="20"/>
              </w:rPr>
              <w:t>2012</w:t>
            </w:r>
          </w:p>
        </w:tc>
        <w:tc>
          <w:tcPr>
            <w:tcW w:w="960" w:type="dxa"/>
            <w:tcBorders>
              <w:top w:val="single" w:sz="8" w:space="0" w:color="000000"/>
              <w:left w:val="nil"/>
              <w:bottom w:val="single" w:sz="4" w:space="0" w:color="000000"/>
              <w:right w:val="single" w:sz="4" w:space="0" w:color="000000"/>
            </w:tcBorders>
            <w:shd w:val="clear" w:color="auto" w:fill="F2F2F2"/>
            <w:vAlign w:val="bottom"/>
          </w:tcPr>
          <w:p w:rsidR="00AF5C63" w:rsidRPr="003D6ABE" w:rsidRDefault="00BE2308">
            <w:pPr>
              <w:pStyle w:val="Normal1"/>
              <w:spacing w:after="0"/>
              <w:jc w:val="center"/>
              <w:rPr>
                <w:rFonts w:ascii="Times New Roman" w:hAnsi="Times New Roman" w:cs="Times New Roman"/>
                <w:b/>
                <w:sz w:val="20"/>
                <w:szCs w:val="20"/>
              </w:rPr>
            </w:pPr>
            <w:r w:rsidRPr="003D6ABE">
              <w:rPr>
                <w:rFonts w:ascii="Times New Roman" w:hAnsi="Times New Roman" w:cs="Times New Roman"/>
                <w:b/>
                <w:sz w:val="20"/>
                <w:szCs w:val="20"/>
              </w:rPr>
              <w:t>2013</w:t>
            </w:r>
          </w:p>
        </w:tc>
        <w:tc>
          <w:tcPr>
            <w:tcW w:w="960" w:type="dxa"/>
            <w:tcBorders>
              <w:top w:val="single" w:sz="8" w:space="0" w:color="000000"/>
              <w:left w:val="nil"/>
              <w:bottom w:val="single" w:sz="4" w:space="0" w:color="000000"/>
              <w:right w:val="single" w:sz="4" w:space="0" w:color="000000"/>
            </w:tcBorders>
            <w:shd w:val="clear" w:color="auto" w:fill="F2F2F2"/>
            <w:vAlign w:val="bottom"/>
          </w:tcPr>
          <w:p w:rsidR="00AF5C63" w:rsidRPr="003D6ABE" w:rsidRDefault="00BE2308">
            <w:pPr>
              <w:pStyle w:val="Normal1"/>
              <w:spacing w:after="0"/>
              <w:jc w:val="center"/>
              <w:rPr>
                <w:rFonts w:ascii="Times New Roman" w:hAnsi="Times New Roman" w:cs="Times New Roman"/>
                <w:b/>
                <w:sz w:val="20"/>
                <w:szCs w:val="20"/>
              </w:rPr>
            </w:pPr>
            <w:r w:rsidRPr="003D6ABE">
              <w:rPr>
                <w:rFonts w:ascii="Times New Roman" w:hAnsi="Times New Roman" w:cs="Times New Roman"/>
                <w:b/>
                <w:sz w:val="20"/>
                <w:szCs w:val="20"/>
              </w:rPr>
              <w:t>2014</w:t>
            </w:r>
          </w:p>
        </w:tc>
        <w:tc>
          <w:tcPr>
            <w:tcW w:w="946" w:type="dxa"/>
            <w:tcBorders>
              <w:top w:val="single" w:sz="8" w:space="0" w:color="000000"/>
              <w:left w:val="nil"/>
              <w:bottom w:val="single" w:sz="4" w:space="0" w:color="000000"/>
              <w:right w:val="single" w:sz="4" w:space="0" w:color="000000"/>
            </w:tcBorders>
            <w:shd w:val="clear" w:color="auto" w:fill="F2F2F2"/>
            <w:vAlign w:val="bottom"/>
          </w:tcPr>
          <w:p w:rsidR="00AF5C63" w:rsidRPr="003D6ABE" w:rsidRDefault="00BE2308">
            <w:pPr>
              <w:pStyle w:val="Normal1"/>
              <w:spacing w:after="0"/>
              <w:jc w:val="center"/>
              <w:rPr>
                <w:rFonts w:ascii="Times New Roman" w:hAnsi="Times New Roman" w:cs="Times New Roman"/>
                <w:b/>
                <w:sz w:val="20"/>
                <w:szCs w:val="20"/>
              </w:rPr>
            </w:pPr>
            <w:r w:rsidRPr="003D6ABE">
              <w:rPr>
                <w:rFonts w:ascii="Times New Roman" w:hAnsi="Times New Roman" w:cs="Times New Roman"/>
                <w:b/>
                <w:sz w:val="20"/>
                <w:szCs w:val="20"/>
              </w:rPr>
              <w:t>2015</w:t>
            </w:r>
          </w:p>
        </w:tc>
        <w:tc>
          <w:tcPr>
            <w:tcW w:w="1058" w:type="dxa"/>
            <w:tcBorders>
              <w:top w:val="single" w:sz="8" w:space="0" w:color="000000"/>
              <w:left w:val="single" w:sz="4" w:space="0" w:color="000000"/>
              <w:bottom w:val="single" w:sz="4" w:space="0" w:color="000000"/>
              <w:right w:val="single" w:sz="8" w:space="0" w:color="000000"/>
            </w:tcBorders>
            <w:shd w:val="clear" w:color="auto" w:fill="F2F2F2"/>
            <w:vAlign w:val="bottom"/>
          </w:tcPr>
          <w:p w:rsidR="00AF5C63" w:rsidRPr="003D6ABE" w:rsidRDefault="00BE2308">
            <w:pPr>
              <w:pStyle w:val="Normal1"/>
              <w:spacing w:after="0"/>
              <w:jc w:val="center"/>
              <w:rPr>
                <w:rFonts w:ascii="Times New Roman" w:hAnsi="Times New Roman" w:cs="Times New Roman"/>
                <w:b/>
                <w:sz w:val="20"/>
                <w:szCs w:val="20"/>
              </w:rPr>
            </w:pPr>
            <w:r w:rsidRPr="003D6ABE">
              <w:rPr>
                <w:rFonts w:ascii="Times New Roman" w:hAnsi="Times New Roman" w:cs="Times New Roman"/>
                <w:b/>
                <w:sz w:val="20"/>
                <w:szCs w:val="20"/>
              </w:rPr>
              <w:t>2016</w:t>
            </w:r>
          </w:p>
        </w:tc>
      </w:tr>
      <w:tr w:rsidR="00284535" w:rsidRPr="003D6ABE" w:rsidTr="00EE3A74">
        <w:trPr>
          <w:trHeight w:val="300"/>
        </w:trPr>
        <w:tc>
          <w:tcPr>
            <w:tcW w:w="2268" w:type="dxa"/>
            <w:tcBorders>
              <w:top w:val="single" w:sz="4" w:space="0" w:color="000000"/>
              <w:left w:val="single" w:sz="8" w:space="0" w:color="000000"/>
              <w:bottom w:val="single" w:sz="4" w:space="0" w:color="000000"/>
              <w:right w:val="single" w:sz="4" w:space="0" w:color="000000"/>
            </w:tcBorders>
            <w:shd w:val="clear" w:color="auto" w:fill="D9D9D9"/>
            <w:vAlign w:val="bottom"/>
          </w:tcPr>
          <w:p w:rsidR="00AF5C63" w:rsidRPr="000D6AF0" w:rsidRDefault="00BE2308">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 xml:space="preserve">Мешани ЧКО + одвојено сакупљени амбалажни отпад и третирани WEEE </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2,653,318</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2,737,860</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2,656,242</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2,462,392</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2,180,609</w:t>
            </w:r>
          </w:p>
        </w:tc>
        <w:tc>
          <w:tcPr>
            <w:tcW w:w="946"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1,905,334</w:t>
            </w:r>
          </w:p>
        </w:tc>
        <w:tc>
          <w:tcPr>
            <w:tcW w:w="1058" w:type="dxa"/>
            <w:tcBorders>
              <w:top w:val="single" w:sz="4" w:space="0" w:color="000000"/>
              <w:left w:val="single" w:sz="4" w:space="0" w:color="000000"/>
              <w:bottom w:val="single" w:sz="4" w:space="0" w:color="000000"/>
              <w:right w:val="single" w:sz="8"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1,930,297</w:t>
            </w:r>
          </w:p>
        </w:tc>
      </w:tr>
      <w:tr w:rsidR="00284535" w:rsidRPr="003D6ABE" w:rsidTr="00EE3A74">
        <w:trPr>
          <w:trHeight w:val="300"/>
        </w:trPr>
        <w:tc>
          <w:tcPr>
            <w:tcW w:w="2268" w:type="dxa"/>
            <w:tcBorders>
              <w:top w:val="nil"/>
              <w:left w:val="single" w:sz="8" w:space="0" w:color="000000"/>
              <w:bottom w:val="single" w:sz="4" w:space="0" w:color="000000"/>
              <w:right w:val="single" w:sz="4" w:space="0" w:color="000000"/>
            </w:tcBorders>
            <w:shd w:val="clear" w:color="auto" w:fill="auto"/>
            <w:vAlign w:val="bottom"/>
          </w:tcPr>
          <w:p w:rsidR="00AF5C63" w:rsidRPr="000D6AF0"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 xml:space="preserve">Комунална амбалажа и амбалажни отпад (PPW) сакупљени одвојено </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3.318</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19,983</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24,260</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30,595</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29,344</w:t>
            </w:r>
          </w:p>
        </w:tc>
        <w:tc>
          <w:tcPr>
            <w:tcW w:w="946" w:type="dxa"/>
            <w:tcBorders>
              <w:top w:val="single" w:sz="4" w:space="0" w:color="000000"/>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35,673</w:t>
            </w:r>
          </w:p>
        </w:tc>
        <w:tc>
          <w:tcPr>
            <w:tcW w:w="1058" w:type="dxa"/>
            <w:tcBorders>
              <w:top w:val="nil"/>
              <w:left w:val="single" w:sz="4" w:space="0" w:color="000000"/>
              <w:bottom w:val="single" w:sz="4" w:space="0" w:color="000000"/>
              <w:right w:val="single" w:sz="8"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35,673(a)</w:t>
            </w:r>
          </w:p>
        </w:tc>
      </w:tr>
      <w:tr w:rsidR="00284535" w:rsidRPr="003D6ABE" w:rsidTr="00EE3A74">
        <w:trPr>
          <w:trHeight w:val="300"/>
        </w:trPr>
        <w:tc>
          <w:tcPr>
            <w:tcW w:w="2268" w:type="dxa"/>
            <w:tcBorders>
              <w:top w:val="nil"/>
              <w:left w:val="single" w:sz="8" w:space="0" w:color="000000"/>
              <w:bottom w:val="single" w:sz="4" w:space="0" w:color="000000"/>
              <w:right w:val="single" w:sz="4" w:space="0" w:color="000000"/>
            </w:tcBorders>
            <w:shd w:val="clear" w:color="auto" w:fill="auto"/>
            <w:vAlign w:val="bottom"/>
          </w:tcPr>
          <w:p w:rsidR="00AF5C63" w:rsidRPr="000D6AF0" w:rsidRDefault="00BE2308" w:rsidP="00EE3A74">
            <w:pPr>
              <w:pStyle w:val="Normal1"/>
              <w:pBdr>
                <w:top w:val="nil"/>
                <w:left w:val="nil"/>
                <w:bottom w:val="nil"/>
                <w:right w:val="nil"/>
                <w:between w:val="nil"/>
              </w:pBdr>
              <w:spacing w:after="0"/>
              <w:rPr>
                <w:rFonts w:ascii="Times New Roman" w:hAnsi="Times New Roman" w:cs="Times New Roman"/>
                <w:i/>
                <w:sz w:val="20"/>
                <w:szCs w:val="20"/>
              </w:rPr>
            </w:pPr>
            <w:r w:rsidRPr="003D6ABE">
              <w:rPr>
                <w:rFonts w:ascii="Times New Roman" w:hAnsi="Times New Roman" w:cs="Times New Roman"/>
                <w:i/>
                <w:sz w:val="20"/>
                <w:szCs w:val="20"/>
              </w:rPr>
              <w:t>Одвојени</w:t>
            </w:r>
          </w:p>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WEEE -Токови</w:t>
            </w:r>
            <w:r w:rsidRPr="003D6ABE">
              <w:rPr>
                <w:rFonts w:ascii="Times New Roman" w:hAnsi="Times New Roman" w:cs="Times New Roman"/>
                <w:sz w:val="20"/>
                <w:szCs w:val="20"/>
                <w:vertAlign w:val="superscript"/>
              </w:rPr>
              <w:t>(б)</w:t>
            </w:r>
          </w:p>
          <w:p w:rsidR="00AF5C63" w:rsidRPr="003D6ABE" w:rsidRDefault="00AF5C63" w:rsidP="00EE3A74">
            <w:pPr>
              <w:pStyle w:val="Normal1"/>
              <w:spacing w:after="0"/>
              <w:rPr>
                <w:rFonts w:ascii="Times New Roman" w:hAnsi="Times New Roman" w:cs="Times New Roman"/>
                <w:i/>
                <w:sz w:val="20"/>
                <w:szCs w:val="20"/>
              </w:rPr>
            </w:pP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AF5C63" w:rsidP="00EE3A74">
            <w:pPr>
              <w:pStyle w:val="Normal1"/>
              <w:spacing w:after="0"/>
              <w:rPr>
                <w:rFonts w:ascii="Times New Roman" w:hAnsi="Times New Roman" w:cs="Times New Roman"/>
                <w:i/>
                <w:sz w:val="20"/>
                <w:szCs w:val="20"/>
              </w:rPr>
            </w:pP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7.877</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11.982</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21.797</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21.265</w:t>
            </w:r>
          </w:p>
        </w:tc>
        <w:tc>
          <w:tcPr>
            <w:tcW w:w="946" w:type="dxa"/>
            <w:tcBorders>
              <w:top w:val="single" w:sz="4" w:space="0" w:color="000000"/>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29.661</w:t>
            </w:r>
          </w:p>
        </w:tc>
        <w:tc>
          <w:tcPr>
            <w:tcW w:w="1058" w:type="dxa"/>
            <w:tcBorders>
              <w:top w:val="nil"/>
              <w:left w:val="single" w:sz="4" w:space="0" w:color="000000"/>
              <w:bottom w:val="single" w:sz="4" w:space="0" w:color="000000"/>
              <w:right w:val="single" w:sz="8"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40,297</w:t>
            </w:r>
          </w:p>
        </w:tc>
      </w:tr>
      <w:tr w:rsidR="00284535" w:rsidRPr="003D6ABE" w:rsidTr="00EE3A74">
        <w:trPr>
          <w:trHeight w:val="420"/>
        </w:trPr>
        <w:tc>
          <w:tcPr>
            <w:tcW w:w="2268" w:type="dxa"/>
            <w:tcBorders>
              <w:top w:val="single" w:sz="4" w:space="0" w:color="000000"/>
              <w:left w:val="single" w:sz="8" w:space="0" w:color="000000"/>
              <w:bottom w:val="single" w:sz="4" w:space="0" w:color="000000"/>
              <w:right w:val="single" w:sz="4" w:space="0" w:color="000000"/>
            </w:tcBorders>
            <w:shd w:val="clear" w:color="auto" w:fill="D9D9D9"/>
            <w:vAlign w:val="center"/>
          </w:tcPr>
          <w:p w:rsidR="00AF5C63" w:rsidRPr="000D6AF0"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Рециклирање</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3,318</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23,921</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30,251</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66,337</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54,497</w:t>
            </w:r>
          </w:p>
        </w:tc>
        <w:tc>
          <w:tcPr>
            <w:tcW w:w="946"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64,667</w:t>
            </w:r>
          </w:p>
        </w:tc>
        <w:tc>
          <w:tcPr>
            <w:tcW w:w="1058" w:type="dxa"/>
            <w:tcBorders>
              <w:top w:val="single" w:sz="4" w:space="0" w:color="000000"/>
              <w:left w:val="single" w:sz="4" w:space="0" w:color="000000"/>
              <w:bottom w:val="single" w:sz="4" w:space="0" w:color="000000"/>
              <w:right w:val="single" w:sz="8"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60,689</w:t>
            </w:r>
          </w:p>
        </w:tc>
      </w:tr>
      <w:tr w:rsidR="00284535" w:rsidRPr="003D6ABE" w:rsidTr="00EE3A74">
        <w:trPr>
          <w:trHeight w:val="300"/>
        </w:trPr>
        <w:tc>
          <w:tcPr>
            <w:tcW w:w="2268" w:type="dxa"/>
            <w:tcBorders>
              <w:top w:val="nil"/>
              <w:left w:val="single" w:sz="8" w:space="0" w:color="000000"/>
              <w:bottom w:val="single" w:sz="4" w:space="0" w:color="000000"/>
              <w:right w:val="single" w:sz="4" w:space="0" w:color="000000"/>
            </w:tcBorders>
            <w:shd w:val="clear" w:color="auto" w:fill="auto"/>
            <w:vAlign w:val="bottom"/>
          </w:tcPr>
          <w:p w:rsidR="00AF5C63" w:rsidRPr="000D6AF0" w:rsidRDefault="00BE2308" w:rsidP="00EE3A74">
            <w:pPr>
              <w:pStyle w:val="Normal1"/>
              <w:pBdr>
                <w:top w:val="nil"/>
                <w:left w:val="nil"/>
                <w:bottom w:val="nil"/>
                <w:right w:val="nil"/>
                <w:between w:val="nil"/>
              </w:pBdr>
              <w:spacing w:after="0"/>
              <w:rPr>
                <w:rFonts w:ascii="Times New Roman" w:hAnsi="Times New Roman" w:cs="Times New Roman"/>
                <w:i/>
                <w:sz w:val="20"/>
                <w:szCs w:val="20"/>
              </w:rPr>
            </w:pPr>
            <w:r w:rsidRPr="003D6ABE">
              <w:rPr>
                <w:rFonts w:ascii="Times New Roman" w:hAnsi="Times New Roman" w:cs="Times New Roman"/>
                <w:i/>
                <w:sz w:val="20"/>
                <w:szCs w:val="20"/>
              </w:rPr>
              <w:t xml:space="preserve">Рецикабилни отпад </w:t>
            </w:r>
          </w:p>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i/>
                <w:sz w:val="20"/>
                <w:szCs w:val="20"/>
              </w:rPr>
              <w:t xml:space="preserve">прикупљен од стране  ЈКП </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AF5C63" w:rsidP="00EE3A74">
            <w:pPr>
              <w:pStyle w:val="Normal1"/>
              <w:spacing w:after="0"/>
              <w:rPr>
                <w:rFonts w:ascii="Times New Roman" w:hAnsi="Times New Roman" w:cs="Times New Roman"/>
                <w:i/>
                <w:sz w:val="20"/>
                <w:szCs w:val="20"/>
              </w:rPr>
            </w:pP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AF5C63" w:rsidP="00EE3A74">
            <w:pPr>
              <w:pStyle w:val="Normal1"/>
              <w:spacing w:after="0"/>
              <w:rPr>
                <w:rFonts w:ascii="Times New Roman" w:hAnsi="Times New Roman" w:cs="Times New Roman"/>
                <w:i/>
                <w:sz w:val="20"/>
                <w:szCs w:val="20"/>
              </w:rPr>
            </w:pP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AF5C63" w:rsidP="00EE3A74">
            <w:pPr>
              <w:pStyle w:val="Normal1"/>
              <w:spacing w:after="0"/>
              <w:rPr>
                <w:rFonts w:ascii="Times New Roman" w:hAnsi="Times New Roman" w:cs="Times New Roman"/>
                <w:i/>
                <w:sz w:val="20"/>
                <w:szCs w:val="20"/>
              </w:rPr>
            </w:pP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24,843</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14,521</w:t>
            </w:r>
          </w:p>
        </w:tc>
        <w:tc>
          <w:tcPr>
            <w:tcW w:w="946" w:type="dxa"/>
            <w:tcBorders>
              <w:top w:val="single" w:sz="4" w:space="0" w:color="000000"/>
              <w:left w:val="nil"/>
              <w:bottom w:val="single" w:sz="4" w:space="0" w:color="000000"/>
              <w:right w:val="single" w:sz="4" w:space="0" w:color="000000"/>
            </w:tcBorders>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14,164</w:t>
            </w:r>
          </w:p>
        </w:tc>
        <w:tc>
          <w:tcPr>
            <w:tcW w:w="1058" w:type="dxa"/>
            <w:tcBorders>
              <w:top w:val="nil"/>
              <w:left w:val="single" w:sz="4" w:space="0" w:color="000000"/>
              <w:bottom w:val="single" w:sz="4" w:space="0" w:color="000000"/>
              <w:right w:val="single" w:sz="8"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4,868</w:t>
            </w:r>
          </w:p>
        </w:tc>
      </w:tr>
      <w:tr w:rsidR="00284535" w:rsidRPr="003D6ABE" w:rsidTr="00EE3A74">
        <w:trPr>
          <w:trHeight w:val="300"/>
        </w:trPr>
        <w:tc>
          <w:tcPr>
            <w:tcW w:w="2268" w:type="dxa"/>
            <w:tcBorders>
              <w:top w:val="nil"/>
              <w:left w:val="single" w:sz="8" w:space="0" w:color="000000"/>
              <w:bottom w:val="single" w:sz="4" w:space="0" w:color="000000"/>
              <w:right w:val="single" w:sz="4" w:space="0" w:color="000000"/>
            </w:tcBorders>
            <w:shd w:val="clear" w:color="auto" w:fill="auto"/>
            <w:vAlign w:val="bottom"/>
          </w:tcPr>
          <w:p w:rsidR="00AF5C63" w:rsidRPr="000D6AF0"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Комунални  рециклирани амбалажни отпад (PPW)</w:t>
            </w:r>
            <w:r w:rsidRPr="000D6AF0">
              <w:rPr>
                <w:rFonts w:ascii="Times New Roman" w:hAnsi="Times New Roman" w:cs="Times New Roman"/>
                <w:sz w:val="20"/>
                <w:szCs w:val="20"/>
                <w:vertAlign w:val="superscript"/>
              </w:rPr>
              <w:t>)</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3,318</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19,983</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24,260</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30,595</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29,344</w:t>
            </w:r>
          </w:p>
        </w:tc>
        <w:tc>
          <w:tcPr>
            <w:tcW w:w="946" w:type="dxa"/>
            <w:tcBorders>
              <w:top w:val="single" w:sz="4" w:space="0" w:color="000000"/>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35,673</w:t>
            </w:r>
          </w:p>
        </w:tc>
        <w:tc>
          <w:tcPr>
            <w:tcW w:w="1058" w:type="dxa"/>
            <w:tcBorders>
              <w:top w:val="nil"/>
              <w:left w:val="single" w:sz="4" w:space="0" w:color="000000"/>
              <w:bottom w:val="single" w:sz="4" w:space="0" w:color="000000"/>
              <w:right w:val="single" w:sz="8"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35,673</w:t>
            </w:r>
            <w:r w:rsidRPr="003D6ABE">
              <w:rPr>
                <w:rFonts w:ascii="Times New Roman" w:hAnsi="Times New Roman" w:cs="Times New Roman"/>
                <w:i/>
                <w:sz w:val="20"/>
                <w:szCs w:val="20"/>
                <w:vertAlign w:val="superscript"/>
              </w:rPr>
              <w:t>(a)</w:t>
            </w:r>
          </w:p>
        </w:tc>
      </w:tr>
      <w:tr w:rsidR="00284535" w:rsidRPr="003D6ABE" w:rsidTr="00EE3A74">
        <w:trPr>
          <w:trHeight w:val="300"/>
        </w:trPr>
        <w:tc>
          <w:tcPr>
            <w:tcW w:w="2268" w:type="dxa"/>
            <w:tcBorders>
              <w:top w:val="nil"/>
              <w:left w:val="single" w:sz="8" w:space="0" w:color="000000"/>
              <w:bottom w:val="single" w:sz="4" w:space="0" w:color="000000"/>
              <w:right w:val="single" w:sz="4" w:space="0" w:color="000000"/>
            </w:tcBorders>
            <w:shd w:val="clear" w:color="auto" w:fill="auto"/>
            <w:vAlign w:val="bottom"/>
          </w:tcPr>
          <w:p w:rsidR="00AF5C63" w:rsidRPr="000D6AF0" w:rsidRDefault="00BE2308" w:rsidP="00EE3A74">
            <w:pPr>
              <w:pStyle w:val="Normal1"/>
              <w:pBdr>
                <w:top w:val="nil"/>
                <w:left w:val="nil"/>
                <w:bottom w:val="nil"/>
                <w:right w:val="nil"/>
                <w:between w:val="nil"/>
              </w:pBdr>
              <w:spacing w:after="0"/>
              <w:rPr>
                <w:rFonts w:ascii="Times New Roman" w:hAnsi="Times New Roman" w:cs="Times New Roman"/>
                <w:i/>
                <w:sz w:val="20"/>
                <w:szCs w:val="20"/>
              </w:rPr>
            </w:pPr>
            <w:r w:rsidRPr="003D6ABE">
              <w:rPr>
                <w:rFonts w:ascii="Times New Roman" w:hAnsi="Times New Roman" w:cs="Times New Roman"/>
                <w:i/>
                <w:sz w:val="20"/>
                <w:szCs w:val="20"/>
              </w:rPr>
              <w:t>Процењена</w:t>
            </w:r>
          </w:p>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i/>
                <w:sz w:val="20"/>
                <w:szCs w:val="20"/>
              </w:rPr>
              <w:t xml:space="preserve"> Рециклажа WEEE,на основу 50% одвојених токова WEEE</w:t>
            </w:r>
            <w:r w:rsidRPr="003D6ABE">
              <w:rPr>
                <w:rFonts w:ascii="Times New Roman" w:hAnsi="Times New Roman" w:cs="Times New Roman"/>
                <w:sz w:val="20"/>
                <w:szCs w:val="20"/>
                <w:vertAlign w:val="superscript"/>
              </w:rPr>
              <w:t xml:space="preserve"> (д</w:t>
            </w:r>
          </w:p>
          <w:p w:rsidR="00AF5C63" w:rsidRPr="003D6ABE" w:rsidRDefault="00AF5C63" w:rsidP="00EE3A74">
            <w:pPr>
              <w:pStyle w:val="Normal1"/>
              <w:spacing w:after="0"/>
              <w:rPr>
                <w:rFonts w:ascii="Times New Roman" w:hAnsi="Times New Roman" w:cs="Times New Roman"/>
                <w:sz w:val="20"/>
                <w:szCs w:val="20"/>
              </w:rPr>
            </w:pP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AF5C63" w:rsidP="00EE3A74">
            <w:pPr>
              <w:pStyle w:val="Normal1"/>
              <w:spacing w:after="0"/>
              <w:rPr>
                <w:rFonts w:ascii="Times New Roman" w:hAnsi="Times New Roman" w:cs="Times New Roman"/>
                <w:sz w:val="20"/>
                <w:szCs w:val="20"/>
              </w:rPr>
            </w:pP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3,939</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5,991</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10,899</w:t>
            </w:r>
          </w:p>
        </w:tc>
        <w:tc>
          <w:tcPr>
            <w:tcW w:w="960" w:type="dxa"/>
            <w:tcBorders>
              <w:top w:val="nil"/>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10,633</w:t>
            </w:r>
          </w:p>
        </w:tc>
        <w:tc>
          <w:tcPr>
            <w:tcW w:w="946" w:type="dxa"/>
            <w:tcBorders>
              <w:top w:val="single" w:sz="4" w:space="0" w:color="000000"/>
              <w:left w:val="nil"/>
              <w:bottom w:val="single" w:sz="4" w:space="0" w:color="000000"/>
              <w:right w:val="single" w:sz="4"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14,831</w:t>
            </w:r>
          </w:p>
        </w:tc>
        <w:tc>
          <w:tcPr>
            <w:tcW w:w="1058" w:type="dxa"/>
            <w:tcBorders>
              <w:top w:val="nil"/>
              <w:left w:val="single" w:sz="4" w:space="0" w:color="000000"/>
              <w:bottom w:val="single" w:sz="4" w:space="0" w:color="000000"/>
              <w:right w:val="single" w:sz="8" w:space="0" w:color="000000"/>
            </w:tcBorders>
            <w:shd w:val="clear" w:color="auto" w:fill="auto"/>
            <w:vAlign w:val="bottom"/>
          </w:tcPr>
          <w:p w:rsidR="00AF5C63" w:rsidRPr="003D6ABE" w:rsidRDefault="00BE2308" w:rsidP="00EE3A74">
            <w:pPr>
              <w:pStyle w:val="Normal1"/>
              <w:spacing w:after="0"/>
              <w:rPr>
                <w:rFonts w:ascii="Times New Roman" w:hAnsi="Times New Roman" w:cs="Times New Roman"/>
                <w:i/>
                <w:sz w:val="20"/>
                <w:szCs w:val="20"/>
              </w:rPr>
            </w:pPr>
            <w:r w:rsidRPr="003D6ABE">
              <w:rPr>
                <w:rFonts w:ascii="Times New Roman" w:hAnsi="Times New Roman" w:cs="Times New Roman"/>
                <w:i/>
                <w:sz w:val="20"/>
                <w:szCs w:val="20"/>
              </w:rPr>
              <w:t>20,149</w:t>
            </w:r>
          </w:p>
        </w:tc>
      </w:tr>
      <w:tr w:rsidR="00284535" w:rsidRPr="003D6ABE" w:rsidTr="00EE3A74">
        <w:trPr>
          <w:trHeight w:val="300"/>
        </w:trPr>
        <w:tc>
          <w:tcPr>
            <w:tcW w:w="2268" w:type="dxa"/>
            <w:tcBorders>
              <w:top w:val="single" w:sz="4" w:space="0" w:color="000000"/>
              <w:left w:val="single" w:sz="8" w:space="0" w:color="000000"/>
              <w:bottom w:val="single" w:sz="4" w:space="0" w:color="000000"/>
              <w:right w:val="single" w:sz="4" w:space="0" w:color="000000"/>
            </w:tcBorders>
            <w:shd w:val="clear" w:color="auto" w:fill="D9D9D9"/>
            <w:vAlign w:val="bottom"/>
          </w:tcPr>
          <w:p w:rsidR="00AF5C63" w:rsidRPr="000D6AF0" w:rsidRDefault="00BE2308">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Израчуната стопа рециклирања, укључујући одвојене PPW и WEEE токове</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0%</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1%</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1%</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3%</w:t>
            </w:r>
          </w:p>
        </w:tc>
        <w:tc>
          <w:tcPr>
            <w:tcW w:w="960"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2%</w:t>
            </w:r>
          </w:p>
        </w:tc>
        <w:tc>
          <w:tcPr>
            <w:tcW w:w="946" w:type="dxa"/>
            <w:tcBorders>
              <w:top w:val="single" w:sz="4" w:space="0" w:color="000000"/>
              <w:left w:val="nil"/>
              <w:bottom w:val="single" w:sz="4" w:space="0" w:color="000000"/>
              <w:right w:val="single" w:sz="4"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3%</w:t>
            </w:r>
          </w:p>
        </w:tc>
        <w:tc>
          <w:tcPr>
            <w:tcW w:w="1058" w:type="dxa"/>
            <w:tcBorders>
              <w:top w:val="single" w:sz="4" w:space="0" w:color="000000"/>
              <w:left w:val="single" w:sz="4" w:space="0" w:color="000000"/>
              <w:bottom w:val="single" w:sz="4" w:space="0" w:color="000000"/>
              <w:right w:val="single" w:sz="8" w:space="0" w:color="000000"/>
            </w:tcBorders>
            <w:shd w:val="clear" w:color="auto" w:fill="D9D9D9"/>
            <w:vAlign w:val="center"/>
          </w:tcPr>
          <w:p w:rsidR="00AF5C63" w:rsidRPr="003D6ABE" w:rsidRDefault="00BE2308" w:rsidP="00EE3A74">
            <w:pPr>
              <w:pStyle w:val="Normal1"/>
              <w:spacing w:after="0"/>
              <w:rPr>
                <w:rFonts w:ascii="Times New Roman" w:hAnsi="Times New Roman" w:cs="Times New Roman"/>
                <w:sz w:val="20"/>
                <w:szCs w:val="20"/>
              </w:rPr>
            </w:pPr>
            <w:r w:rsidRPr="003D6ABE">
              <w:rPr>
                <w:rFonts w:ascii="Times New Roman" w:hAnsi="Times New Roman" w:cs="Times New Roman"/>
                <w:sz w:val="20"/>
                <w:szCs w:val="20"/>
              </w:rPr>
              <w:t>3%</w:t>
            </w:r>
          </w:p>
        </w:tc>
      </w:tr>
    </w:tbl>
    <w:p w:rsidR="00AF5C63" w:rsidRPr="003D6ABE" w:rsidRDefault="00BE2308">
      <w:pPr>
        <w:pStyle w:val="Normal1"/>
        <w:pBdr>
          <w:top w:val="nil"/>
          <w:left w:val="nil"/>
          <w:bottom w:val="nil"/>
          <w:right w:val="nil"/>
          <w:between w:val="nil"/>
        </w:pBdr>
        <w:rPr>
          <w:rFonts w:ascii="Times New Roman" w:hAnsi="Times New Roman" w:cs="Times New Roman"/>
          <w:i/>
        </w:rPr>
      </w:pPr>
      <w:r w:rsidRPr="003D6ABE">
        <w:rPr>
          <w:rFonts w:ascii="Times New Roman" w:hAnsi="Times New Roman" w:cs="Times New Roman"/>
          <w:vertAlign w:val="superscript"/>
        </w:rPr>
        <w:t xml:space="preserve"> (а</w:t>
      </w:r>
      <w:r w:rsidRPr="000D6AF0">
        <w:rPr>
          <w:rFonts w:ascii="Times New Roman" w:hAnsi="Times New Roman" w:cs="Times New Roman"/>
          <w:i/>
        </w:rPr>
        <w:t xml:space="preserve">)процењена вредност, исто као вредност у 2015., </w:t>
      </w:r>
      <w:r w:rsidRPr="000D6AF0">
        <w:rPr>
          <w:rFonts w:ascii="Times New Roman" w:hAnsi="Times New Roman" w:cs="Times New Roman"/>
          <w:vertAlign w:val="superscript"/>
        </w:rPr>
        <w:t xml:space="preserve">(б) </w:t>
      </w:r>
      <w:r w:rsidRPr="003D6ABE">
        <w:rPr>
          <w:rFonts w:ascii="Times New Roman" w:hAnsi="Times New Roman" w:cs="Times New Roman"/>
          <w:i/>
        </w:rPr>
        <w:t xml:space="preserve">WEEE за коју се процењује да долази из домаћинства као извора, </w:t>
      </w:r>
      <w:r w:rsidRPr="003D6ABE">
        <w:rPr>
          <w:rFonts w:ascii="Times New Roman" w:hAnsi="Times New Roman" w:cs="Times New Roman"/>
          <w:vertAlign w:val="superscript"/>
        </w:rPr>
        <w:t xml:space="preserve">(ц)  </w:t>
      </w:r>
      <w:r w:rsidRPr="003D6ABE">
        <w:rPr>
          <w:rFonts w:ascii="Times New Roman" w:hAnsi="Times New Roman" w:cs="Times New Roman"/>
          <w:i/>
        </w:rPr>
        <w:t xml:space="preserve">према </w:t>
      </w:r>
      <w:r w:rsidR="007E0B3C" w:rsidRPr="003D6ABE">
        <w:rPr>
          <w:rFonts w:ascii="Times New Roman" w:hAnsi="Times New Roman" w:cs="Times New Roman"/>
          <w:i/>
        </w:rPr>
        <w:t xml:space="preserve">подацима </w:t>
      </w:r>
      <w:r w:rsidRPr="003D6ABE">
        <w:rPr>
          <w:rFonts w:ascii="Times New Roman" w:hAnsi="Times New Roman" w:cs="Times New Roman"/>
          <w:i/>
        </w:rPr>
        <w:t xml:space="preserve"> </w:t>
      </w:r>
      <w:r w:rsidR="007E0B3C" w:rsidRPr="003D6ABE">
        <w:rPr>
          <w:rFonts w:ascii="Times New Roman" w:hAnsi="Times New Roman" w:cs="Times New Roman"/>
          <w:i/>
        </w:rPr>
        <w:t>А</w:t>
      </w:r>
      <w:r w:rsidRPr="003D6ABE">
        <w:rPr>
          <w:rFonts w:ascii="Times New Roman" w:hAnsi="Times New Roman" w:cs="Times New Roman"/>
          <w:i/>
        </w:rPr>
        <w:t xml:space="preserve">генције , практично комплетан одвојено сакупљени амбалажни отпад се рециклира, </w:t>
      </w:r>
      <w:r w:rsidRPr="003D6ABE">
        <w:rPr>
          <w:rFonts w:ascii="Times New Roman" w:hAnsi="Times New Roman" w:cs="Times New Roman"/>
          <w:vertAlign w:val="superscript"/>
        </w:rPr>
        <w:t>(д)</w:t>
      </w:r>
      <w:r w:rsidRPr="003D6ABE">
        <w:rPr>
          <w:rFonts w:ascii="Times New Roman" w:hAnsi="Times New Roman" w:cs="Times New Roman"/>
          <w:i/>
        </w:rPr>
        <w:t>.50% рециклирања је најнижи циљ за рециклирање захтеван у Директиви о WEEE.</w:t>
      </w:r>
    </w:p>
    <w:p w:rsidR="00AF5C63" w:rsidRPr="003D6ABE" w:rsidRDefault="00BE2308">
      <w:pPr>
        <w:pStyle w:val="Normal1"/>
        <w:pBdr>
          <w:top w:val="nil"/>
          <w:left w:val="nil"/>
          <w:bottom w:val="nil"/>
          <w:right w:val="nil"/>
          <w:between w:val="nil"/>
        </w:pBdr>
        <w:rPr>
          <w:rFonts w:ascii="Times New Roman" w:hAnsi="Times New Roman" w:cs="Times New Roman"/>
          <w:i/>
        </w:rPr>
      </w:pPr>
      <w:r w:rsidRPr="003D6ABE">
        <w:rPr>
          <w:rFonts w:ascii="Times New Roman" w:hAnsi="Times New Roman" w:cs="Times New Roman"/>
          <w:i/>
        </w:rPr>
        <w:t xml:space="preserve">Извор:Прорачун на основу </w:t>
      </w:r>
      <w:r w:rsidR="007E0B3C" w:rsidRPr="003D6ABE">
        <w:rPr>
          <w:rFonts w:ascii="Times New Roman" w:hAnsi="Times New Roman" w:cs="Times New Roman"/>
          <w:i/>
        </w:rPr>
        <w:t>података</w:t>
      </w:r>
      <w:r w:rsidRPr="003D6ABE">
        <w:rPr>
          <w:rFonts w:ascii="Times New Roman" w:hAnsi="Times New Roman" w:cs="Times New Roman"/>
          <w:i/>
        </w:rPr>
        <w:t xml:space="preserve"> добијених од </w:t>
      </w:r>
      <w:r w:rsidR="007E0B3C" w:rsidRPr="003D6ABE">
        <w:rPr>
          <w:rFonts w:ascii="Times New Roman" w:hAnsi="Times New Roman" w:cs="Times New Roman"/>
          <w:i/>
        </w:rPr>
        <w:t>А</w:t>
      </w:r>
      <w:r w:rsidRPr="003D6ABE">
        <w:rPr>
          <w:rFonts w:ascii="Times New Roman" w:hAnsi="Times New Roman" w:cs="Times New Roman"/>
          <w:i/>
        </w:rPr>
        <w:t xml:space="preserve">генције </w:t>
      </w:r>
    </w:p>
    <w:p w:rsidR="00AF5C63" w:rsidRPr="003D6ABE" w:rsidRDefault="00BE2308">
      <w:pPr>
        <w:pStyle w:val="Heading3"/>
        <w:rPr>
          <w:rFonts w:ascii="Times New Roman" w:hAnsi="Times New Roman" w:cs="Times New Roman"/>
          <w:color w:val="auto"/>
        </w:rPr>
      </w:pPr>
      <w:bookmarkStart w:id="34" w:name="_Toc12878814"/>
      <w:r w:rsidRPr="003D6ABE">
        <w:rPr>
          <w:rFonts w:ascii="Times New Roman" w:hAnsi="Times New Roman" w:cs="Times New Roman"/>
          <w:color w:val="auto"/>
        </w:rPr>
        <w:t>3.3.6 Депоније</w:t>
      </w:r>
      <w:bookmarkEnd w:id="34"/>
    </w:p>
    <w:p w:rsidR="00C93BE3" w:rsidRPr="003D6ABE" w:rsidRDefault="00BE2308" w:rsidP="001403CB">
      <w:pPr>
        <w:pStyle w:val="Normal1"/>
        <w:pBdr>
          <w:top w:val="nil"/>
          <w:left w:val="nil"/>
          <w:bottom w:val="nil"/>
          <w:right w:val="nil"/>
          <w:between w:val="nil"/>
        </w:pBdr>
        <w:jc w:val="both"/>
        <w:rPr>
          <w:rFonts w:ascii="Times New Roman" w:hAnsi="Times New Roman" w:cs="Times New Roman"/>
          <w:sz w:val="24"/>
          <w:szCs w:val="24"/>
        </w:rPr>
        <w:sectPr w:rsidR="00C93BE3" w:rsidRPr="003D6ABE" w:rsidSect="002A33C7">
          <w:headerReference w:type="even" r:id="rId11"/>
          <w:headerReference w:type="default" r:id="rId12"/>
          <w:footerReference w:type="default" r:id="rId13"/>
          <w:headerReference w:type="first" r:id="rId14"/>
          <w:pgSz w:w="11907" w:h="16839"/>
          <w:pgMar w:top="1985" w:right="1440" w:bottom="1440" w:left="1440" w:header="720" w:footer="552" w:gutter="0"/>
          <w:cols w:space="720"/>
          <w:titlePg/>
          <w:docGrid w:linePitch="299"/>
        </w:sectPr>
      </w:pPr>
      <w:r w:rsidRPr="003D6ABE">
        <w:rPr>
          <w:rFonts w:ascii="Times New Roman" w:hAnsi="Times New Roman" w:cs="Times New Roman"/>
          <w:sz w:val="24"/>
          <w:szCs w:val="24"/>
        </w:rPr>
        <w:t xml:space="preserve">У 2017. години Министарство заштите животне средине и </w:t>
      </w:r>
      <w:r w:rsidR="007E0B3C" w:rsidRPr="003D6ABE">
        <w:rPr>
          <w:rFonts w:ascii="Times New Roman" w:hAnsi="Times New Roman" w:cs="Times New Roman"/>
          <w:sz w:val="24"/>
          <w:szCs w:val="24"/>
        </w:rPr>
        <w:t>Агенција за заштиту животне средине</w:t>
      </w:r>
      <w:r w:rsidR="00124B5E" w:rsidRPr="003D6ABE">
        <w:rPr>
          <w:rFonts w:ascii="Times New Roman" w:hAnsi="Times New Roman" w:cs="Times New Roman"/>
          <w:sz w:val="24"/>
          <w:szCs w:val="24"/>
        </w:rPr>
        <w:t xml:space="preserve"> </w:t>
      </w:r>
      <w:r w:rsidRPr="003D6ABE">
        <w:rPr>
          <w:rFonts w:ascii="Times New Roman" w:hAnsi="Times New Roman" w:cs="Times New Roman"/>
          <w:sz w:val="24"/>
          <w:szCs w:val="24"/>
        </w:rPr>
        <w:t xml:space="preserve">су проценили напредак у области постојећих санитарних депонија. Девет регионалних центара је изграђено и у функцији; количина комуналног отпада одложена на овим санитарним депонијама представљена је у </w:t>
      </w:r>
      <w:r w:rsidR="00C83E35">
        <w:rPr>
          <w:rFonts w:ascii="Times New Roman" w:hAnsi="Times New Roman" w:cs="Times New Roman"/>
          <w:sz w:val="24"/>
          <w:szCs w:val="24"/>
        </w:rPr>
        <w:t>T</w:t>
      </w:r>
      <w:r w:rsidRPr="003D6ABE">
        <w:rPr>
          <w:rFonts w:ascii="Times New Roman" w:hAnsi="Times New Roman" w:cs="Times New Roman"/>
          <w:sz w:val="24"/>
          <w:szCs w:val="24"/>
        </w:rPr>
        <w:t>абели 12.</w:t>
      </w:r>
    </w:p>
    <w:p w:rsidR="001403CB" w:rsidRPr="000D6AF0" w:rsidRDefault="001403CB" w:rsidP="001403CB">
      <w:pPr>
        <w:pStyle w:val="Caption"/>
        <w:keepNext/>
        <w:rPr>
          <w:rFonts w:ascii="Times New Roman" w:hAnsi="Times New Roman" w:cs="Times New Roman"/>
          <w:sz w:val="22"/>
          <w:szCs w:val="22"/>
        </w:rPr>
      </w:pPr>
      <w:bookmarkStart w:id="35" w:name="_Toc12525875"/>
      <w:r w:rsidRPr="003D6ABE">
        <w:rPr>
          <w:rFonts w:ascii="Times New Roman" w:hAnsi="Times New Roman" w:cs="Times New Roman"/>
          <w:sz w:val="22"/>
          <w:szCs w:val="22"/>
        </w:rPr>
        <w:lastRenderedPageBreak/>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12</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xml:space="preserve">. Комунални отпад одложен на </w:t>
      </w:r>
      <w:r w:rsidRPr="000D6AF0">
        <w:rPr>
          <w:rFonts w:ascii="Times New Roman" w:hAnsi="Times New Roman" w:cs="Times New Roman"/>
          <w:sz w:val="22"/>
          <w:szCs w:val="22"/>
        </w:rPr>
        <w:t>санитарним депонијама, тона</w:t>
      </w:r>
      <w:bookmarkEnd w:id="35"/>
    </w:p>
    <w:tbl>
      <w:tblPr>
        <w:tblStyle w:val="aa"/>
        <w:tblW w:w="8553" w:type="dxa"/>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8"/>
        <w:gridCol w:w="900"/>
        <w:gridCol w:w="990"/>
        <w:gridCol w:w="990"/>
        <w:gridCol w:w="990"/>
        <w:gridCol w:w="900"/>
        <w:gridCol w:w="875"/>
      </w:tblGrid>
      <w:tr w:rsidR="00284535" w:rsidRPr="003D6ABE">
        <w:trPr>
          <w:trHeight w:val="20"/>
        </w:trPr>
        <w:tc>
          <w:tcPr>
            <w:tcW w:w="2908" w:type="dxa"/>
            <w:shd w:val="clear" w:color="auto" w:fill="F2F2F2"/>
            <w:vAlign w:val="bottom"/>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b/>
              </w:rPr>
              <w:t>Депоније</w:t>
            </w:r>
          </w:p>
        </w:tc>
        <w:tc>
          <w:tcPr>
            <w:tcW w:w="900" w:type="dxa"/>
            <w:shd w:val="clear" w:color="auto" w:fill="F2F2F2"/>
            <w:vAlign w:val="bottom"/>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b/>
              </w:rPr>
              <w:t>2011</w:t>
            </w:r>
          </w:p>
        </w:tc>
        <w:tc>
          <w:tcPr>
            <w:tcW w:w="990" w:type="dxa"/>
            <w:shd w:val="clear" w:color="auto" w:fill="F2F2F2"/>
            <w:vAlign w:val="bottom"/>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b/>
              </w:rPr>
              <w:t>2012</w:t>
            </w:r>
          </w:p>
        </w:tc>
        <w:tc>
          <w:tcPr>
            <w:tcW w:w="990" w:type="dxa"/>
            <w:shd w:val="clear" w:color="auto" w:fill="F2F2F2"/>
            <w:vAlign w:val="bottom"/>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b/>
              </w:rPr>
              <w:t>2013</w:t>
            </w:r>
          </w:p>
        </w:tc>
        <w:tc>
          <w:tcPr>
            <w:tcW w:w="990" w:type="dxa"/>
            <w:shd w:val="clear" w:color="auto" w:fill="F2F2F2"/>
            <w:vAlign w:val="bottom"/>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b/>
              </w:rPr>
              <w:t>2014</w:t>
            </w:r>
          </w:p>
        </w:tc>
        <w:tc>
          <w:tcPr>
            <w:tcW w:w="900" w:type="dxa"/>
            <w:shd w:val="clear" w:color="auto" w:fill="F2F2F2"/>
            <w:vAlign w:val="bottom"/>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b/>
              </w:rPr>
              <w:t>2015</w:t>
            </w:r>
          </w:p>
        </w:tc>
        <w:tc>
          <w:tcPr>
            <w:tcW w:w="875" w:type="dxa"/>
            <w:shd w:val="clear" w:color="auto" w:fill="F2F2F2"/>
            <w:vAlign w:val="bottom"/>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b/>
              </w:rPr>
              <w:t>2016</w:t>
            </w:r>
          </w:p>
        </w:tc>
      </w:tr>
      <w:tr w:rsidR="00284535" w:rsidRPr="003D6ABE">
        <w:trPr>
          <w:trHeight w:val="300"/>
        </w:trPr>
        <w:tc>
          <w:tcPr>
            <w:tcW w:w="2908" w:type="dxa"/>
            <w:vAlign w:val="center"/>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„Дубоко“ Ужице</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3,566</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34,135</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65,955</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72,757</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72,051</w:t>
            </w:r>
          </w:p>
        </w:tc>
        <w:tc>
          <w:tcPr>
            <w:tcW w:w="875"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77,930</w:t>
            </w:r>
          </w:p>
        </w:tc>
      </w:tr>
      <w:tr w:rsidR="00284535" w:rsidRPr="003D6ABE">
        <w:trPr>
          <w:trHeight w:val="220"/>
        </w:trPr>
        <w:tc>
          <w:tcPr>
            <w:tcW w:w="2908" w:type="dxa"/>
            <w:vAlign w:val="center"/>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„Врбак“ Лапово</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14,924</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25,660</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27,873</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24 , 344</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35,580</w:t>
            </w:r>
          </w:p>
        </w:tc>
        <w:tc>
          <w:tcPr>
            <w:tcW w:w="875"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49,749</w:t>
            </w:r>
          </w:p>
        </w:tc>
      </w:tr>
      <w:tr w:rsidR="00284535" w:rsidRPr="003D6ABE">
        <w:trPr>
          <w:trHeight w:val="220"/>
        </w:trPr>
        <w:tc>
          <w:tcPr>
            <w:tcW w:w="2908" w:type="dxa"/>
            <w:vAlign w:val="center"/>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Кикинда</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20,497</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25,212</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23,298</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41,018</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54,008</w:t>
            </w:r>
          </w:p>
        </w:tc>
        <w:tc>
          <w:tcPr>
            <w:tcW w:w="875"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50,903</w:t>
            </w:r>
          </w:p>
        </w:tc>
      </w:tr>
      <w:tr w:rsidR="00284535" w:rsidRPr="003D6ABE">
        <w:trPr>
          <w:trHeight w:val="220"/>
        </w:trPr>
        <w:tc>
          <w:tcPr>
            <w:tcW w:w="2908" w:type="dxa"/>
            <w:vAlign w:val="center"/>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„Гигос“ </w:t>
            </w:r>
            <w:r w:rsidRPr="000D6AF0">
              <w:rPr>
                <w:rFonts w:ascii="Times New Roman" w:hAnsi="Times New Roman" w:cs="Times New Roman"/>
              </w:rPr>
              <w:t>Јагодина</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50,011</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58,975</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69,704</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57,667</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62,760</w:t>
            </w:r>
          </w:p>
        </w:tc>
        <w:tc>
          <w:tcPr>
            <w:tcW w:w="875"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74,113</w:t>
            </w:r>
          </w:p>
        </w:tc>
      </w:tr>
      <w:tr w:rsidR="00284535" w:rsidRPr="003D6ABE">
        <w:trPr>
          <w:trHeight w:val="360"/>
        </w:trPr>
        <w:tc>
          <w:tcPr>
            <w:tcW w:w="2908" w:type="dxa"/>
            <w:vAlign w:val="center"/>
          </w:tcPr>
          <w:p w:rsidR="00AF5C63" w:rsidRPr="000D6AF0" w:rsidRDefault="00BE2308">
            <w:pPr>
              <w:pStyle w:val="Normal1"/>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sidRPr="003D6ABE">
              <w:rPr>
                <w:rFonts w:ascii="Times New Roman" w:hAnsi="Times New Roman" w:cs="Times New Roman"/>
              </w:rPr>
              <w:t>„Жељковац- Д2“ Лесковац</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99,475</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122,117</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145,769</w:t>
            </w:r>
          </w:p>
        </w:tc>
        <w:tc>
          <w:tcPr>
            <w:tcW w:w="875"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143,192</w:t>
            </w:r>
          </w:p>
        </w:tc>
      </w:tr>
      <w:tr w:rsidR="00284535" w:rsidRPr="003D6ABE">
        <w:trPr>
          <w:trHeight w:val="220"/>
        </w:trPr>
        <w:tc>
          <w:tcPr>
            <w:tcW w:w="2908" w:type="dxa"/>
            <w:vAlign w:val="center"/>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„Мунтина Падина“ Пирот</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40,537</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41,976</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36,956</w:t>
            </w:r>
          </w:p>
        </w:tc>
        <w:tc>
          <w:tcPr>
            <w:tcW w:w="875"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31,685</w:t>
            </w:r>
          </w:p>
        </w:tc>
      </w:tr>
      <w:tr w:rsidR="00284535" w:rsidRPr="003D6ABE">
        <w:trPr>
          <w:trHeight w:val="220"/>
        </w:trPr>
        <w:tc>
          <w:tcPr>
            <w:tcW w:w="2908" w:type="dxa"/>
            <w:vAlign w:val="center"/>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„Јарак“ Сремска Митровица</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17,808</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44,545</w:t>
            </w:r>
          </w:p>
        </w:tc>
        <w:tc>
          <w:tcPr>
            <w:tcW w:w="875"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48,126</w:t>
            </w:r>
          </w:p>
        </w:tc>
      </w:tr>
      <w:tr w:rsidR="00284535" w:rsidRPr="003D6ABE">
        <w:trPr>
          <w:trHeight w:val="220"/>
        </w:trPr>
        <w:tc>
          <w:tcPr>
            <w:tcW w:w="2908" w:type="dxa"/>
            <w:vAlign w:val="center"/>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Панчево</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56,666</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63,533</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54,098</w:t>
            </w:r>
          </w:p>
        </w:tc>
        <w:tc>
          <w:tcPr>
            <w:tcW w:w="875"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64,305</w:t>
            </w:r>
          </w:p>
        </w:tc>
      </w:tr>
      <w:tr w:rsidR="00284535" w:rsidRPr="003D6ABE">
        <w:trPr>
          <w:trHeight w:val="220"/>
        </w:trPr>
        <w:tc>
          <w:tcPr>
            <w:tcW w:w="2908" w:type="dxa"/>
            <w:vAlign w:val="center"/>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„Метерис“, Врање *</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2723,9</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2,593.9</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178.8</w:t>
            </w:r>
          </w:p>
        </w:tc>
        <w:tc>
          <w:tcPr>
            <w:tcW w:w="875"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199.3</w:t>
            </w:r>
          </w:p>
        </w:tc>
      </w:tr>
      <w:tr w:rsidR="00284535" w:rsidRPr="003D6ABE">
        <w:trPr>
          <w:trHeight w:val="220"/>
        </w:trPr>
        <w:tc>
          <w:tcPr>
            <w:tcW w:w="2908" w:type="dxa"/>
            <w:vAlign w:val="center"/>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„Вујан“, Горњи Милановац *</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11,479</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12,731</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14,879</w:t>
            </w:r>
          </w:p>
        </w:tc>
        <w:tc>
          <w:tcPr>
            <w:tcW w:w="875"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13,628</w:t>
            </w:r>
          </w:p>
        </w:tc>
      </w:tr>
      <w:tr w:rsidR="00284535" w:rsidRPr="003D6ABE">
        <w:trPr>
          <w:trHeight w:val="180"/>
        </w:trPr>
        <w:tc>
          <w:tcPr>
            <w:tcW w:w="2908" w:type="dxa"/>
          </w:tcPr>
          <w:p w:rsidR="00AF5C63" w:rsidRPr="000D6AF0" w:rsidRDefault="00BE2308">
            <w:pPr>
              <w:pStyle w:val="Normal1"/>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b/>
              </w:rPr>
              <w:t>УКУПНО</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b/>
              </w:rPr>
              <w:t>88,998</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b/>
              </w:rPr>
              <w:t>143,982</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b/>
              </w:rPr>
              <w:t>397,710</w:t>
            </w:r>
          </w:p>
        </w:tc>
        <w:tc>
          <w:tcPr>
            <w:tcW w:w="99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b/>
              </w:rPr>
              <w:t>456,545</w:t>
            </w:r>
          </w:p>
        </w:tc>
        <w:tc>
          <w:tcPr>
            <w:tcW w:w="900"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b/>
              </w:rPr>
              <w:t>520,824</w:t>
            </w:r>
          </w:p>
        </w:tc>
        <w:tc>
          <w:tcPr>
            <w:tcW w:w="875"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b/>
              </w:rPr>
              <w:t>553,830</w:t>
            </w:r>
          </w:p>
        </w:tc>
      </w:tr>
    </w:tbl>
    <w:p w:rsidR="00AF5C63" w:rsidRPr="000D6AF0" w:rsidRDefault="00BE2308">
      <w:pPr>
        <w:pStyle w:val="Normal1"/>
        <w:pBdr>
          <w:top w:val="nil"/>
          <w:left w:val="nil"/>
          <w:bottom w:val="nil"/>
          <w:right w:val="nil"/>
          <w:between w:val="nil"/>
        </w:pBdr>
        <w:spacing w:after="0"/>
        <w:jc w:val="both"/>
        <w:rPr>
          <w:rFonts w:ascii="Times New Roman" w:hAnsi="Times New Roman" w:cs="Times New Roman"/>
          <w:i/>
        </w:rPr>
      </w:pPr>
      <w:r w:rsidRPr="003D6ABE">
        <w:rPr>
          <w:rFonts w:ascii="Times New Roman" w:hAnsi="Times New Roman" w:cs="Times New Roman"/>
          <w:i/>
        </w:rPr>
        <w:t>* Депонија „Вујан“, Горњи Милановац није регионална.</w:t>
      </w:r>
    </w:p>
    <w:p w:rsidR="00AF5C63" w:rsidRPr="003D6ABE" w:rsidRDefault="00BE2308">
      <w:pPr>
        <w:pStyle w:val="Normal1"/>
        <w:pBdr>
          <w:top w:val="nil"/>
          <w:left w:val="nil"/>
          <w:bottom w:val="nil"/>
          <w:right w:val="nil"/>
          <w:between w:val="nil"/>
        </w:pBdr>
        <w:spacing w:after="0"/>
        <w:jc w:val="both"/>
        <w:rPr>
          <w:rFonts w:ascii="Times New Roman" w:hAnsi="Times New Roman" w:cs="Times New Roman"/>
          <w:i/>
        </w:rPr>
      </w:pPr>
      <w:r w:rsidRPr="003D6ABE">
        <w:rPr>
          <w:rFonts w:ascii="Times New Roman" w:hAnsi="Times New Roman" w:cs="Times New Roman"/>
          <w:i/>
        </w:rPr>
        <w:t>* Депонија „Метерис“, Врање није регионална.</w:t>
      </w:r>
    </w:p>
    <w:p w:rsidR="00AF5C63" w:rsidRPr="003D6ABE" w:rsidRDefault="00BE2308">
      <w:pPr>
        <w:pStyle w:val="Normal1"/>
        <w:pBdr>
          <w:top w:val="nil"/>
          <w:left w:val="nil"/>
          <w:bottom w:val="nil"/>
          <w:right w:val="nil"/>
          <w:between w:val="nil"/>
        </w:pBdr>
        <w:jc w:val="both"/>
        <w:rPr>
          <w:rFonts w:ascii="Times New Roman" w:hAnsi="Times New Roman" w:cs="Times New Roman"/>
          <w:i/>
          <w:sz w:val="24"/>
          <w:szCs w:val="24"/>
        </w:rPr>
      </w:pPr>
      <w:r w:rsidRPr="003D6ABE">
        <w:rPr>
          <w:rFonts w:ascii="Times New Roman" w:hAnsi="Times New Roman" w:cs="Times New Roman"/>
          <w:i/>
        </w:rPr>
        <w:t xml:space="preserve">Извор: </w:t>
      </w:r>
      <w:r w:rsidR="00D91D0E" w:rsidRPr="003D6ABE">
        <w:rPr>
          <w:rFonts w:ascii="Times New Roman" w:hAnsi="Times New Roman" w:cs="Times New Roman"/>
          <w:i/>
        </w:rPr>
        <w:t>АЗЖС</w:t>
      </w:r>
      <w:r w:rsidRPr="003D6ABE">
        <w:rPr>
          <w:rFonts w:ascii="Times New Roman" w:hAnsi="Times New Roman" w:cs="Times New Roman"/>
          <w:i/>
        </w:rPr>
        <w:t>/ Управљање отпадом у Републици Србији за период 2011-2016.године</w:t>
      </w:r>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Према последњем ажурирању списка међуопштинских споразума о спровођењу регионалног управљања отпадом од стране МЗЖС у августу 2017. године је потписано 18 споразума. Шест општина се још увек није придружило ниједном региону за управљање отпадом.</w:t>
      </w:r>
    </w:p>
    <w:p w:rsidR="00AF5C63" w:rsidRPr="003D6ABE" w:rsidRDefault="00BE2308">
      <w:pPr>
        <w:pStyle w:val="Heading3"/>
        <w:rPr>
          <w:rFonts w:ascii="Times New Roman" w:hAnsi="Times New Roman" w:cs="Times New Roman"/>
          <w:color w:val="auto"/>
        </w:rPr>
      </w:pPr>
      <w:bookmarkStart w:id="36" w:name="_Toc12878815"/>
      <w:r w:rsidRPr="003D6ABE">
        <w:rPr>
          <w:rFonts w:ascii="Times New Roman" w:hAnsi="Times New Roman" w:cs="Times New Roman"/>
          <w:color w:val="auto"/>
        </w:rPr>
        <w:t>3.3.7. Одговорност произвођача</w:t>
      </w:r>
      <w:bookmarkEnd w:id="36"/>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Продужена одговорност произвођача (EPR) </w:t>
      </w:r>
      <w:r w:rsidR="007E0B3C" w:rsidRPr="003D6ABE">
        <w:rPr>
          <w:rFonts w:ascii="Times New Roman" w:hAnsi="Times New Roman" w:cs="Times New Roman"/>
          <w:sz w:val="24"/>
          <w:szCs w:val="24"/>
        </w:rPr>
        <w:t xml:space="preserve">представља обиман </w:t>
      </w:r>
      <w:r w:rsidRPr="003D6ABE">
        <w:rPr>
          <w:rFonts w:ascii="Times New Roman" w:hAnsi="Times New Roman" w:cs="Times New Roman"/>
          <w:sz w:val="24"/>
          <w:szCs w:val="24"/>
        </w:rPr>
        <w:t xml:space="preserve"> скуп политика заштите животне средине које подстичу произвођаче или захтевају од њих да прихвате финансијску и/или физичку одговорност за своје производе након продаје. Уместо специфичне политике, (EPR) је боље посматрати као скуп политика које креатори политике могу да изаберу, </w:t>
      </w:r>
      <w:r w:rsidR="00124B5E" w:rsidRPr="003D6ABE">
        <w:rPr>
          <w:rFonts w:ascii="Times New Roman" w:hAnsi="Times New Roman" w:cs="Times New Roman"/>
          <w:sz w:val="24"/>
          <w:szCs w:val="24"/>
        </w:rPr>
        <w:t xml:space="preserve">а </w:t>
      </w:r>
      <w:r w:rsidRPr="003D6ABE">
        <w:rPr>
          <w:rFonts w:ascii="Times New Roman" w:hAnsi="Times New Roman" w:cs="Times New Roman"/>
          <w:sz w:val="24"/>
          <w:szCs w:val="24"/>
        </w:rPr>
        <w:t xml:space="preserve">који се могу флексибилно прилагодити локалним вредностима, законодавним условима, економским контекстима или законским ограничењима. </w:t>
      </w:r>
    </w:p>
    <w:p w:rsidR="00C83E35" w:rsidRDefault="00BE2308" w:rsidP="00C83E35">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Према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државе чланице могу предузети законодавне или незаконодавне мере како би осигурале да свако физичко или правно лице које професионално развија, производи, прерађује, третира, продаје или увози производе (произвођач производа) има про</w:t>
      </w:r>
      <w:r w:rsidR="00C83E35">
        <w:rPr>
          <w:rFonts w:ascii="Times New Roman" w:hAnsi="Times New Roman" w:cs="Times New Roman"/>
          <w:sz w:val="24"/>
          <w:szCs w:val="24"/>
        </w:rPr>
        <w:t>дужену</w:t>
      </w:r>
      <w:r w:rsidRPr="003D6ABE">
        <w:rPr>
          <w:rFonts w:ascii="Times New Roman" w:hAnsi="Times New Roman" w:cs="Times New Roman"/>
          <w:sz w:val="24"/>
          <w:szCs w:val="24"/>
        </w:rPr>
        <w:t xml:space="preserve"> одговорност произвођача.</w:t>
      </w:r>
    </w:p>
    <w:p w:rsidR="00C83E35" w:rsidRDefault="00C83E35" w:rsidP="00C83E35">
      <w:pPr>
        <w:pStyle w:val="Normal1"/>
        <w:pBdr>
          <w:top w:val="nil"/>
          <w:left w:val="nil"/>
          <w:bottom w:val="nil"/>
          <w:right w:val="nil"/>
          <w:between w:val="nil"/>
        </w:pBdr>
        <w:spacing w:before="120" w:after="120"/>
        <w:jc w:val="both"/>
        <w:rPr>
          <w:rFonts w:ascii="Times New Roman" w:hAnsi="Times New Roman" w:cs="Times New Roman"/>
          <w:sz w:val="24"/>
          <w:szCs w:val="24"/>
        </w:rPr>
      </w:pPr>
      <w:r>
        <w:rPr>
          <w:rFonts w:ascii="Times New Roman" w:hAnsi="Times New Roman" w:cs="Times New Roman"/>
          <w:sz w:val="24"/>
          <w:szCs w:val="24"/>
        </w:rPr>
        <w:t>М</w:t>
      </w:r>
      <w:r w:rsidR="00BE2308" w:rsidRPr="003D6ABE">
        <w:rPr>
          <w:rFonts w:ascii="Times New Roman" w:hAnsi="Times New Roman" w:cs="Times New Roman"/>
          <w:sz w:val="24"/>
          <w:szCs w:val="24"/>
        </w:rPr>
        <w:t xml:space="preserve">ере могу укључивати: </w:t>
      </w:r>
    </w:p>
    <w:p w:rsidR="00AF5C63" w:rsidRPr="003D6ABE" w:rsidRDefault="00BE2308" w:rsidP="00C83E35">
      <w:pPr>
        <w:pStyle w:val="Normal1"/>
        <w:numPr>
          <w:ilvl w:val="0"/>
          <w:numId w:val="52"/>
        </w:numPr>
        <w:pBdr>
          <w:top w:val="nil"/>
          <w:left w:val="nil"/>
          <w:bottom w:val="nil"/>
          <w:right w:val="nil"/>
          <w:between w:val="nil"/>
        </w:pBdr>
        <w:spacing w:before="120" w:after="120" w:line="259"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lastRenderedPageBreak/>
        <w:t>прихватање враћених производа и отпада који остаје након употребе тих производа, као и накнадно управљање отпадом и финансијску одговорност за такве активности;</w:t>
      </w:r>
    </w:p>
    <w:p w:rsidR="00AF5C63" w:rsidRPr="003D6ABE" w:rsidRDefault="00BE2308" w:rsidP="00C83E35">
      <w:pPr>
        <w:pStyle w:val="Normal1"/>
        <w:numPr>
          <w:ilvl w:val="0"/>
          <w:numId w:val="52"/>
        </w:numPr>
        <w:pBdr>
          <w:top w:val="nil"/>
          <w:left w:val="nil"/>
          <w:bottom w:val="nil"/>
          <w:right w:val="nil"/>
          <w:between w:val="nil"/>
        </w:pBdr>
        <w:spacing w:before="120" w:after="120" w:line="259"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t>обавезу пружања јавно доступних информација о томе до које мере је производ поново употребљив и рециклибилан;</w:t>
      </w:r>
    </w:p>
    <w:p w:rsidR="00AF5C63" w:rsidRPr="003D6ABE" w:rsidRDefault="00BE2308" w:rsidP="00C83E35">
      <w:pPr>
        <w:pStyle w:val="Normal1"/>
        <w:numPr>
          <w:ilvl w:val="0"/>
          <w:numId w:val="52"/>
        </w:numPr>
        <w:pBdr>
          <w:top w:val="nil"/>
          <w:left w:val="nil"/>
          <w:bottom w:val="nil"/>
          <w:right w:val="nil"/>
          <w:between w:val="nil"/>
        </w:pBdr>
        <w:spacing w:before="120" w:after="120" w:line="259"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подстицање развоја, производње и маркетинга за производе који су погодни за вишеструку употребу, који су технички издржљиви и који су погодни за правилну и сигурну рекуперацију и еколошки прихватљиво одлагање након што су постали отпад. </w:t>
      </w:r>
    </w:p>
    <w:p w:rsidR="00D91D0E" w:rsidRPr="003D6ABE" w:rsidRDefault="00D91D0E"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 Р</w:t>
      </w:r>
      <w:r w:rsidR="00E97790" w:rsidRPr="003D6ABE">
        <w:rPr>
          <w:rFonts w:ascii="Times New Roman" w:hAnsi="Times New Roman" w:cs="Times New Roman"/>
          <w:sz w:val="24"/>
          <w:szCs w:val="24"/>
        </w:rPr>
        <w:t xml:space="preserve">епублици </w:t>
      </w:r>
      <w:r w:rsidRPr="003D6ABE">
        <w:rPr>
          <w:rFonts w:ascii="Times New Roman" w:hAnsi="Times New Roman" w:cs="Times New Roman"/>
          <w:sz w:val="24"/>
          <w:szCs w:val="24"/>
        </w:rPr>
        <w:t>С</w:t>
      </w:r>
      <w:r w:rsidR="00E97790" w:rsidRPr="003D6ABE">
        <w:rPr>
          <w:rFonts w:ascii="Times New Roman" w:hAnsi="Times New Roman" w:cs="Times New Roman"/>
          <w:sz w:val="24"/>
          <w:szCs w:val="24"/>
        </w:rPr>
        <w:t>рбији</w:t>
      </w:r>
      <w:r w:rsidRPr="003D6ABE">
        <w:rPr>
          <w:rFonts w:ascii="Times New Roman" w:hAnsi="Times New Roman" w:cs="Times New Roman"/>
          <w:sz w:val="24"/>
          <w:szCs w:val="24"/>
        </w:rPr>
        <w:t xml:space="preserve"> рециклирање амбалажног отпада у складу с</w:t>
      </w:r>
      <w:r w:rsidR="00624C24" w:rsidRPr="003D6ABE">
        <w:rPr>
          <w:rFonts w:ascii="Times New Roman" w:hAnsi="Times New Roman" w:cs="Times New Roman"/>
          <w:sz w:val="24"/>
          <w:szCs w:val="24"/>
        </w:rPr>
        <w:t>а</w:t>
      </w:r>
      <w:r w:rsidRPr="003D6ABE">
        <w:rPr>
          <w:rFonts w:ascii="Times New Roman" w:hAnsi="Times New Roman" w:cs="Times New Roman"/>
          <w:sz w:val="24"/>
          <w:szCs w:val="24"/>
        </w:rPr>
        <w:t xml:space="preserve"> начелом одговорности произвођача</w:t>
      </w:r>
      <w:r w:rsidR="00624C24" w:rsidRPr="003D6ABE">
        <w:rPr>
          <w:rFonts w:ascii="Times New Roman" w:hAnsi="Times New Roman" w:cs="Times New Roman"/>
          <w:sz w:val="24"/>
          <w:szCs w:val="24"/>
        </w:rPr>
        <w:t>,</w:t>
      </w:r>
      <w:r w:rsidRPr="003D6ABE">
        <w:rPr>
          <w:rFonts w:ascii="Times New Roman" w:hAnsi="Times New Roman" w:cs="Times New Roman"/>
          <w:sz w:val="24"/>
          <w:szCs w:val="24"/>
        </w:rPr>
        <w:t xml:space="preserve"> подржава </w:t>
      </w:r>
      <w:r w:rsidR="00E97790" w:rsidRPr="003D6ABE">
        <w:rPr>
          <w:rFonts w:ascii="Times New Roman" w:hAnsi="Times New Roman" w:cs="Times New Roman"/>
          <w:sz w:val="24"/>
          <w:szCs w:val="24"/>
        </w:rPr>
        <w:t xml:space="preserve">седам </w:t>
      </w:r>
      <w:r w:rsidRPr="003D6ABE">
        <w:rPr>
          <w:rFonts w:ascii="Times New Roman" w:hAnsi="Times New Roman" w:cs="Times New Roman"/>
          <w:sz w:val="24"/>
          <w:szCs w:val="24"/>
        </w:rPr>
        <w:t>оператера</w:t>
      </w:r>
      <w:r w:rsidR="00E97790" w:rsidRPr="003D6ABE">
        <w:rPr>
          <w:rFonts w:ascii="Times New Roman" w:hAnsi="Times New Roman" w:cs="Times New Roman"/>
          <w:sz w:val="24"/>
          <w:szCs w:val="24"/>
        </w:rPr>
        <w:t xml:space="preserve"> система управљања амбалажним отпадом</w:t>
      </w:r>
      <w:r w:rsidR="00AE59AA" w:rsidRPr="003D6ABE">
        <w:rPr>
          <w:rFonts w:ascii="Times New Roman" w:hAnsi="Times New Roman" w:cs="Times New Roman"/>
          <w:sz w:val="24"/>
          <w:szCs w:val="24"/>
        </w:rPr>
        <w:t xml:space="preserve"> (у</w:t>
      </w:r>
      <w:r w:rsidRPr="003D6ABE">
        <w:rPr>
          <w:rFonts w:ascii="Times New Roman" w:hAnsi="Times New Roman" w:cs="Times New Roman"/>
          <w:sz w:val="24"/>
          <w:szCs w:val="24"/>
        </w:rPr>
        <w:t xml:space="preserve"> Србији сe такође назвају и „колективне шеме</w:t>
      </w:r>
      <w:r w:rsidR="00C83E35">
        <w:rPr>
          <w:rFonts w:ascii="Times New Roman" w:hAnsi="Times New Roman" w:cs="Times New Roman"/>
          <w:sz w:val="24"/>
          <w:szCs w:val="24"/>
        </w:rPr>
        <w:t>”</w:t>
      </w:r>
      <w:r w:rsidRPr="003D6ABE">
        <w:rPr>
          <w:rFonts w:ascii="Times New Roman" w:hAnsi="Times New Roman" w:cs="Times New Roman"/>
          <w:sz w:val="24"/>
          <w:szCs w:val="24"/>
        </w:rPr>
        <w:t>). Ови оператери управљања амбалажним отпадом организују прикупљање и рециклирање амбалажног отпада који генерише јавн</w:t>
      </w:r>
      <w:r w:rsidR="00E97790" w:rsidRPr="003D6ABE">
        <w:rPr>
          <w:rFonts w:ascii="Times New Roman" w:hAnsi="Times New Roman" w:cs="Times New Roman"/>
          <w:sz w:val="24"/>
          <w:szCs w:val="24"/>
        </w:rPr>
        <w:t>и сектор</w:t>
      </w:r>
      <w:r w:rsidRPr="003D6ABE">
        <w:rPr>
          <w:rFonts w:ascii="Times New Roman" w:hAnsi="Times New Roman" w:cs="Times New Roman"/>
          <w:sz w:val="24"/>
          <w:szCs w:val="24"/>
        </w:rPr>
        <w:t xml:space="preserve"> и индустрија. Број компанија које учествују у систему сакупљања амбалаже повећао се од 2010. до 2016. године.</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Ипак, због специфичних услова (сасвим ново тржиште, ограничен капацитет рециклаже, итд.) нису сви произвођачи свесни својих одговорности и доступних опција. Стога се садашње активности лиценцираних колективних шема фокусирају, с једне стране на развој мреже, </w:t>
      </w:r>
      <w:r w:rsidR="004C3013" w:rsidRPr="003D6ABE">
        <w:rPr>
          <w:rFonts w:ascii="Times New Roman" w:hAnsi="Times New Roman" w:cs="Times New Roman"/>
          <w:sz w:val="24"/>
          <w:szCs w:val="24"/>
        </w:rPr>
        <w:t xml:space="preserve"> смањујући на тај начин проценат оних који користе услугу али не сносе трошкове,</w:t>
      </w:r>
      <w:r w:rsidRPr="003D6ABE">
        <w:rPr>
          <w:rFonts w:ascii="Times New Roman" w:hAnsi="Times New Roman" w:cs="Times New Roman"/>
          <w:sz w:val="24"/>
          <w:szCs w:val="24"/>
        </w:rPr>
        <w:t xml:space="preserve"> на тај начин проценат </w:t>
      </w:r>
      <w:r w:rsidR="00E97790" w:rsidRPr="003D6ABE">
        <w:rPr>
          <w:rFonts w:ascii="Times New Roman" w:hAnsi="Times New Roman" w:cs="Times New Roman"/>
          <w:sz w:val="24"/>
          <w:szCs w:val="24"/>
        </w:rPr>
        <w:t>оператера који  имају</w:t>
      </w:r>
      <w:r w:rsidR="00D91D0E" w:rsidRPr="003D6ABE">
        <w:rPr>
          <w:rFonts w:ascii="Times New Roman" w:hAnsi="Times New Roman" w:cs="Times New Roman"/>
          <w:sz w:val="24"/>
          <w:szCs w:val="24"/>
        </w:rPr>
        <w:t xml:space="preserve"> дозволе за сопствено управљање, </w:t>
      </w:r>
      <w:r w:rsidRPr="003D6ABE">
        <w:rPr>
          <w:rFonts w:ascii="Times New Roman" w:hAnsi="Times New Roman" w:cs="Times New Roman"/>
          <w:sz w:val="24"/>
          <w:szCs w:val="24"/>
        </w:rPr>
        <w:t>а с</w:t>
      </w:r>
      <w:r w:rsidR="00D91D0E" w:rsidRPr="003D6ABE">
        <w:rPr>
          <w:rFonts w:ascii="Times New Roman" w:hAnsi="Times New Roman" w:cs="Times New Roman"/>
          <w:sz w:val="24"/>
          <w:szCs w:val="24"/>
        </w:rPr>
        <w:t>а</w:t>
      </w:r>
      <w:r w:rsidRPr="003D6ABE">
        <w:rPr>
          <w:rFonts w:ascii="Times New Roman" w:hAnsi="Times New Roman" w:cs="Times New Roman"/>
          <w:sz w:val="24"/>
          <w:szCs w:val="24"/>
        </w:rPr>
        <w:t xml:space="preserve"> друге стране, на проналажење нових опција и </w:t>
      </w:r>
      <w:r w:rsidR="00E97790" w:rsidRPr="003D6ABE">
        <w:rPr>
          <w:rFonts w:ascii="Times New Roman" w:hAnsi="Times New Roman" w:cs="Times New Roman"/>
          <w:sz w:val="24"/>
          <w:szCs w:val="24"/>
        </w:rPr>
        <w:t>постројења</w:t>
      </w:r>
      <w:r w:rsidRPr="003D6ABE">
        <w:rPr>
          <w:rFonts w:ascii="Times New Roman" w:hAnsi="Times New Roman" w:cs="Times New Roman"/>
          <w:sz w:val="24"/>
          <w:szCs w:val="24"/>
        </w:rPr>
        <w:t xml:space="preserve"> за рецикл</w:t>
      </w:r>
      <w:r w:rsidR="00E97790" w:rsidRPr="003D6ABE">
        <w:rPr>
          <w:rFonts w:ascii="Times New Roman" w:hAnsi="Times New Roman" w:cs="Times New Roman"/>
          <w:sz w:val="24"/>
          <w:szCs w:val="24"/>
        </w:rPr>
        <w:t>ажу</w:t>
      </w:r>
      <w:r w:rsidRPr="003D6ABE">
        <w:rPr>
          <w:rFonts w:ascii="Times New Roman" w:hAnsi="Times New Roman" w:cs="Times New Roman"/>
          <w:sz w:val="24"/>
          <w:szCs w:val="24"/>
        </w:rPr>
        <w:t>.</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Колективне шеме за отпадне батерије и акумулаторе и отпадну електричну и електронску опрему (WЕЕЕ), као што захтевају директиве ЕУ о батеријама и акумулаторима и WЕЕЕ, још увек нису успостављене у Србији.</w:t>
      </w:r>
    </w:p>
    <w:p w:rsidR="00AF5C63" w:rsidRPr="003D6ABE" w:rsidRDefault="00E97790"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Посебни т</w:t>
      </w:r>
      <w:r w:rsidR="00BE2308" w:rsidRPr="003D6ABE">
        <w:rPr>
          <w:rFonts w:ascii="Times New Roman" w:hAnsi="Times New Roman" w:cs="Times New Roman"/>
          <w:sz w:val="24"/>
          <w:szCs w:val="24"/>
        </w:rPr>
        <w:t>окови отпада који су посебно наглашени у српском законодавству о отпаду укључују гуме, азбест, батерије и акумулаторе, уља, електричну и електронску опрему и возила. Њихови произвођачи и увозници су по закону обавезни да плаћају накнаду, која се користи за финансирање рециклаже посебних токова отпада.</w:t>
      </w:r>
      <w:r w:rsidR="00BE2308" w:rsidRPr="003D6ABE">
        <w:rPr>
          <w:rFonts w:ascii="Times New Roman" w:hAnsi="Times New Roman" w:cs="Times New Roman"/>
          <w:sz w:val="24"/>
          <w:szCs w:val="24"/>
          <w:vertAlign w:val="superscript"/>
        </w:rPr>
        <w:footnoteReference w:id="14"/>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Ефикасност и делотворност шема у великој мери зависи од удела трошкова прикупљања, сортирања и рециклирања амбалажног отпада који су заправо покривени </w:t>
      </w:r>
      <w:r w:rsidR="008B3AA2" w:rsidRPr="003D6ABE">
        <w:rPr>
          <w:rFonts w:ascii="Times New Roman" w:hAnsi="Times New Roman" w:cs="Times New Roman"/>
          <w:sz w:val="24"/>
          <w:szCs w:val="24"/>
        </w:rPr>
        <w:t xml:space="preserve">финансијским учешћем </w:t>
      </w:r>
      <w:r w:rsidRPr="003D6ABE">
        <w:rPr>
          <w:rFonts w:ascii="Times New Roman" w:hAnsi="Times New Roman" w:cs="Times New Roman"/>
          <w:sz w:val="24"/>
          <w:szCs w:val="24"/>
        </w:rPr>
        <w:t>произвођача.</w:t>
      </w:r>
    </w:p>
    <w:p w:rsidR="00AF5C63" w:rsidRPr="003D6ABE" w:rsidRDefault="00BE2308">
      <w:pPr>
        <w:pStyle w:val="Heading3"/>
        <w:rPr>
          <w:rFonts w:ascii="Times New Roman" w:hAnsi="Times New Roman" w:cs="Times New Roman"/>
          <w:color w:val="auto"/>
        </w:rPr>
      </w:pPr>
      <w:bookmarkStart w:id="37" w:name="_Toc12878816"/>
      <w:r w:rsidRPr="003D6ABE">
        <w:rPr>
          <w:rFonts w:ascii="Times New Roman" w:hAnsi="Times New Roman" w:cs="Times New Roman"/>
          <w:color w:val="auto"/>
        </w:rPr>
        <w:t xml:space="preserve">3.3.8. Припрема за </w:t>
      </w:r>
      <w:r w:rsidR="008B3AA2" w:rsidRPr="003D6ABE">
        <w:rPr>
          <w:rFonts w:ascii="Times New Roman" w:hAnsi="Times New Roman" w:cs="Times New Roman"/>
          <w:color w:val="auto"/>
        </w:rPr>
        <w:t>поновну</w:t>
      </w:r>
      <w:r w:rsidR="00124B5E" w:rsidRPr="003D6ABE">
        <w:rPr>
          <w:rFonts w:ascii="Times New Roman" w:hAnsi="Times New Roman" w:cs="Times New Roman"/>
          <w:color w:val="auto"/>
        </w:rPr>
        <w:t xml:space="preserve"> </w:t>
      </w:r>
      <w:r w:rsidRPr="003D6ABE">
        <w:rPr>
          <w:rFonts w:ascii="Times New Roman" w:hAnsi="Times New Roman" w:cs="Times New Roman"/>
          <w:color w:val="auto"/>
        </w:rPr>
        <w:t xml:space="preserve">употребу, рециклажу и </w:t>
      </w:r>
      <w:r w:rsidR="008B3AA2" w:rsidRPr="003D6ABE">
        <w:rPr>
          <w:rFonts w:ascii="Times New Roman" w:hAnsi="Times New Roman" w:cs="Times New Roman"/>
          <w:color w:val="auto"/>
        </w:rPr>
        <w:t xml:space="preserve">поновно искоришћење </w:t>
      </w:r>
      <w:r w:rsidRPr="003D6ABE">
        <w:rPr>
          <w:rFonts w:ascii="Times New Roman" w:hAnsi="Times New Roman" w:cs="Times New Roman"/>
          <w:color w:val="auto"/>
        </w:rPr>
        <w:t xml:space="preserve">неопасног отпада од </w:t>
      </w:r>
      <w:r w:rsidR="008B3AA2" w:rsidRPr="003D6ABE">
        <w:rPr>
          <w:rFonts w:ascii="Times New Roman" w:hAnsi="Times New Roman" w:cs="Times New Roman"/>
          <w:color w:val="auto"/>
        </w:rPr>
        <w:t>грађења</w:t>
      </w:r>
      <w:r w:rsidRPr="003D6ABE">
        <w:rPr>
          <w:rFonts w:ascii="Times New Roman" w:hAnsi="Times New Roman" w:cs="Times New Roman"/>
          <w:color w:val="auto"/>
        </w:rPr>
        <w:t xml:space="preserve"> и рушења</w:t>
      </w:r>
      <w:bookmarkEnd w:id="37"/>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Отпад од </w:t>
      </w:r>
      <w:r w:rsidR="008B3AA2" w:rsidRPr="003D6ABE">
        <w:rPr>
          <w:rFonts w:ascii="Times New Roman" w:hAnsi="Times New Roman" w:cs="Times New Roman"/>
          <w:sz w:val="24"/>
          <w:szCs w:val="24"/>
        </w:rPr>
        <w:t>грађења</w:t>
      </w:r>
      <w:r w:rsidRPr="003D6ABE">
        <w:rPr>
          <w:rFonts w:ascii="Times New Roman" w:hAnsi="Times New Roman" w:cs="Times New Roman"/>
          <w:sz w:val="24"/>
          <w:szCs w:val="24"/>
        </w:rPr>
        <w:t xml:space="preserve"> и рушења (C&amp;D), као што је наведено у </w:t>
      </w:r>
      <w:r w:rsidR="008B3AA2" w:rsidRPr="003D6ABE">
        <w:rPr>
          <w:rFonts w:ascii="Times New Roman" w:hAnsi="Times New Roman" w:cs="Times New Roman"/>
          <w:sz w:val="24"/>
          <w:szCs w:val="24"/>
        </w:rPr>
        <w:t>групи</w:t>
      </w:r>
      <w:r w:rsidRPr="003D6ABE">
        <w:rPr>
          <w:rFonts w:ascii="Times New Roman" w:hAnsi="Times New Roman" w:cs="Times New Roman"/>
          <w:sz w:val="24"/>
          <w:szCs w:val="24"/>
        </w:rPr>
        <w:t xml:space="preserve"> 17 Европске листе </w:t>
      </w:r>
      <w:r w:rsidR="008B3AA2" w:rsidRPr="003D6ABE">
        <w:rPr>
          <w:rFonts w:ascii="Times New Roman" w:hAnsi="Times New Roman" w:cs="Times New Roman"/>
          <w:sz w:val="24"/>
          <w:szCs w:val="24"/>
        </w:rPr>
        <w:t>каталога</w:t>
      </w:r>
      <w:r w:rsidRPr="003D6ABE">
        <w:rPr>
          <w:rFonts w:ascii="Times New Roman" w:hAnsi="Times New Roman" w:cs="Times New Roman"/>
          <w:sz w:val="24"/>
          <w:szCs w:val="24"/>
        </w:rPr>
        <w:t xml:space="preserve"> отпада долази из изградње, рушења и одржавања зграда и инфраструктуре (путева, канализационих система, итд). Будући да је грађевински сектор релевантан показатељ економског развоја, производња C&amp;D отпада широко одражава економске трендове.</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 xml:space="preserve">Ток отпада (описан у </w:t>
      </w:r>
      <w:r w:rsidR="008B3AA2" w:rsidRPr="003D6ABE">
        <w:rPr>
          <w:rFonts w:ascii="Times New Roman" w:hAnsi="Times New Roman" w:cs="Times New Roman"/>
          <w:sz w:val="24"/>
          <w:szCs w:val="24"/>
        </w:rPr>
        <w:t>групи</w:t>
      </w:r>
      <w:r w:rsidRPr="003D6ABE">
        <w:rPr>
          <w:rFonts w:ascii="Times New Roman" w:hAnsi="Times New Roman" w:cs="Times New Roman"/>
          <w:sz w:val="24"/>
          <w:szCs w:val="24"/>
        </w:rPr>
        <w:t xml:space="preserve"> 17 Листе отпада) састоји се углавном од неопасног отпада, посебно ископан</w:t>
      </w:r>
      <w:r w:rsidR="008B3AA2" w:rsidRPr="003D6ABE">
        <w:rPr>
          <w:rFonts w:ascii="Times New Roman" w:hAnsi="Times New Roman" w:cs="Times New Roman"/>
          <w:sz w:val="24"/>
          <w:szCs w:val="24"/>
        </w:rPr>
        <w:t>е земље</w:t>
      </w:r>
      <w:r w:rsidRPr="003D6ABE">
        <w:rPr>
          <w:rFonts w:ascii="Times New Roman" w:hAnsi="Times New Roman" w:cs="Times New Roman"/>
          <w:sz w:val="24"/>
          <w:szCs w:val="24"/>
        </w:rPr>
        <w:t xml:space="preserve">, (мешовитог) минералног материјала </w:t>
      </w:r>
      <w:r w:rsidR="008B3AA2" w:rsidRPr="003D6ABE">
        <w:rPr>
          <w:rFonts w:ascii="Times New Roman" w:hAnsi="Times New Roman" w:cs="Times New Roman"/>
          <w:sz w:val="24"/>
          <w:szCs w:val="24"/>
        </w:rPr>
        <w:t>цреп</w:t>
      </w:r>
      <w:r w:rsidRPr="003D6ABE">
        <w:rPr>
          <w:rFonts w:ascii="Times New Roman" w:hAnsi="Times New Roman" w:cs="Times New Roman"/>
          <w:sz w:val="24"/>
          <w:szCs w:val="24"/>
        </w:rPr>
        <w:t xml:space="preserve">, бетон, стакло, итд.), органског материјала (пластика, дрво, итд.), метала (гвожђе и челик, бакар, олово, итд.) и мешаног отпада (сличан отпаду из домаћинстава). </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Опасни C&amp;D отпад од изградње и одржавања састоји се углавном од нестврднутих фарби и заптивне масе, одређених хемикалија и до одређене мере контаминираног </w:t>
      </w:r>
      <w:r w:rsidR="008B3AA2" w:rsidRPr="003D6ABE">
        <w:rPr>
          <w:rFonts w:ascii="Times New Roman" w:hAnsi="Times New Roman" w:cs="Times New Roman"/>
          <w:sz w:val="24"/>
          <w:szCs w:val="24"/>
        </w:rPr>
        <w:t>земљишта</w:t>
      </w:r>
      <w:r w:rsidRPr="003D6ABE">
        <w:rPr>
          <w:rFonts w:ascii="Times New Roman" w:hAnsi="Times New Roman" w:cs="Times New Roman"/>
          <w:sz w:val="24"/>
          <w:szCs w:val="24"/>
        </w:rPr>
        <w:t xml:space="preserve">. Опасни C&amp;D отпад од рушења је углавном отпад контаминиран опасним супстанцама, односно азбестом (азбест цемент, азбестни изолациони материјал), катран (заптивне масе, катран који садржи асфалт, дрво импрегнирано катраном), полихлоровани бифенили (PCB) (заптивне масе и боје, контаминација проузрокована електричном опремом) и жива (специфична контаминација електричном опремом – живини прекидачи и неонска светла - и контаминиране канализационе цеви из стоматолошких ординација). </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Према члану 4. ЗУО неконтаминиран</w:t>
      </w:r>
      <w:r w:rsidR="008B3AA2" w:rsidRPr="003D6ABE">
        <w:rPr>
          <w:rFonts w:ascii="Times New Roman" w:hAnsi="Times New Roman" w:cs="Times New Roman"/>
          <w:sz w:val="24"/>
          <w:szCs w:val="24"/>
        </w:rPr>
        <w:t>а земља</w:t>
      </w:r>
      <w:r w:rsidRPr="003D6ABE">
        <w:rPr>
          <w:rFonts w:ascii="Times New Roman" w:hAnsi="Times New Roman" w:cs="Times New Roman"/>
          <w:sz w:val="24"/>
          <w:szCs w:val="24"/>
        </w:rPr>
        <w:t xml:space="preserve"> и други природни материјали ископани у току изградње искључени су из отпада, ако је сигурно да ће се материјал користити за потребе изградње у свом природном стању на локацији где је ископан. Према томе, велики део ископаног материјала из активности изградње и рушења није отпад, ако се користи на локацији где је генерисан. Статистика показује да се око 75% ископаног материјала не третира као отпад већ се директно поново користи.</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 складу са чланом 38</w:t>
      </w:r>
      <w:r w:rsidR="008B3AA2" w:rsidRPr="003D6ABE">
        <w:rPr>
          <w:rFonts w:ascii="Times New Roman" w:hAnsi="Times New Roman" w:cs="Times New Roman"/>
          <w:sz w:val="24"/>
          <w:szCs w:val="24"/>
        </w:rPr>
        <w:t>.</w:t>
      </w:r>
      <w:r w:rsidRPr="003D6ABE">
        <w:rPr>
          <w:rFonts w:ascii="Times New Roman" w:hAnsi="Times New Roman" w:cs="Times New Roman"/>
          <w:sz w:val="24"/>
          <w:szCs w:val="24"/>
        </w:rPr>
        <w:t xml:space="preserve"> ЗУО, C&amp;D отпад је један од приоритетних токова отпада за рециклирање и рекуперацију. Тренутно се рециклирају само мале количине C&amp;D отпада (метали и у малој мери асфалт). Највећи део C&amp;D отпада се депонује или чешће одлаже заједно са кућним отпадом на несанитарним депонијама. </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Мешање опасног отпада са неопасним C&amp;D отпадом је забрањено члановима 35</w:t>
      </w:r>
      <w:r w:rsidR="00C83E35">
        <w:rPr>
          <w:rFonts w:ascii="Times New Roman" w:hAnsi="Times New Roman" w:cs="Times New Roman"/>
          <w:sz w:val="24"/>
          <w:szCs w:val="24"/>
        </w:rPr>
        <w:t>.</w:t>
      </w:r>
      <w:r w:rsidRPr="003D6ABE">
        <w:rPr>
          <w:rFonts w:ascii="Times New Roman" w:hAnsi="Times New Roman" w:cs="Times New Roman"/>
          <w:sz w:val="24"/>
          <w:szCs w:val="24"/>
        </w:rPr>
        <w:t xml:space="preserve"> и 44</w:t>
      </w:r>
      <w:r w:rsidR="00C83E35">
        <w:rPr>
          <w:rFonts w:ascii="Times New Roman" w:hAnsi="Times New Roman" w:cs="Times New Roman"/>
          <w:sz w:val="24"/>
          <w:szCs w:val="24"/>
        </w:rPr>
        <w:t>.</w:t>
      </w:r>
      <w:r w:rsidRPr="003D6ABE">
        <w:rPr>
          <w:rFonts w:ascii="Times New Roman" w:hAnsi="Times New Roman" w:cs="Times New Roman"/>
          <w:sz w:val="24"/>
          <w:szCs w:val="24"/>
        </w:rPr>
        <w:t xml:space="preserve"> ЗУО, јер се опасни отпад мора сакупљати и превозити одвојено. Као што је наведено од стране неколико заинтересованих страна, опасне материје као што су WEEE и лампе се не одвајају пре деконструкције и упућују се на депоније заједно са неопасним отпадом из изградње и рушења. У том смислу, члан 30</w:t>
      </w:r>
      <w:r w:rsidR="00C83E35">
        <w:rPr>
          <w:rFonts w:ascii="Times New Roman" w:hAnsi="Times New Roman" w:cs="Times New Roman"/>
          <w:sz w:val="24"/>
          <w:szCs w:val="24"/>
        </w:rPr>
        <w:t>.</w:t>
      </w:r>
      <w:r w:rsidRPr="003D6ABE">
        <w:rPr>
          <w:rFonts w:ascii="Times New Roman" w:hAnsi="Times New Roman" w:cs="Times New Roman"/>
          <w:sz w:val="24"/>
          <w:szCs w:val="24"/>
        </w:rPr>
        <w:t xml:space="preserve"> ЗУО је од кључног значаја, јер ће оператери депоније одбити пријем отпада када се он меша са другим отпадом. Одвајање сортираних фракција на извору на градилиштима је генерално важно како би се омогућил</w:t>
      </w:r>
      <w:r w:rsidR="009F6B89" w:rsidRPr="003D6ABE">
        <w:rPr>
          <w:rFonts w:ascii="Times New Roman" w:hAnsi="Times New Roman" w:cs="Times New Roman"/>
          <w:sz w:val="24"/>
          <w:szCs w:val="24"/>
        </w:rPr>
        <w:t>о поновно искоришћ</w:t>
      </w:r>
      <w:r w:rsidR="00A97050" w:rsidRPr="003D6ABE">
        <w:rPr>
          <w:rFonts w:ascii="Times New Roman" w:hAnsi="Times New Roman" w:cs="Times New Roman"/>
          <w:sz w:val="24"/>
          <w:szCs w:val="24"/>
        </w:rPr>
        <w:t>ење</w:t>
      </w:r>
      <w:r w:rsidRPr="003D6ABE">
        <w:rPr>
          <w:rFonts w:ascii="Times New Roman" w:hAnsi="Times New Roman" w:cs="Times New Roman"/>
          <w:sz w:val="24"/>
          <w:szCs w:val="24"/>
        </w:rPr>
        <w:t xml:space="preserve">а ових фракција. Свако мешано сакупљање повећава степен контаминације и смањује могућност </w:t>
      </w:r>
      <w:r w:rsidR="008B3AA2" w:rsidRPr="003D6ABE">
        <w:rPr>
          <w:rFonts w:ascii="Times New Roman" w:hAnsi="Times New Roman" w:cs="Times New Roman"/>
          <w:sz w:val="24"/>
          <w:szCs w:val="24"/>
        </w:rPr>
        <w:t>искоришћења</w:t>
      </w:r>
      <w:r w:rsidRPr="003D6ABE">
        <w:rPr>
          <w:rFonts w:ascii="Times New Roman" w:hAnsi="Times New Roman" w:cs="Times New Roman"/>
          <w:sz w:val="24"/>
          <w:szCs w:val="24"/>
        </w:rPr>
        <w:t>/рециклирања.</w:t>
      </w:r>
    </w:p>
    <w:p w:rsidR="00AF5C63" w:rsidRPr="003D6ABE" w:rsidRDefault="00BE2308" w:rsidP="00C83E35">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Процењени удео категорија отпада (Mинистарство пољопривреде и заштите животне средине (МПЗЖС, 2015) је следећи: </w:t>
      </w:r>
    </w:p>
    <w:p w:rsidR="00AF5C63" w:rsidRPr="003D6ABE" w:rsidRDefault="00BE2308" w:rsidP="00C93BE3">
      <w:pPr>
        <w:pStyle w:val="Normal1"/>
        <w:numPr>
          <w:ilvl w:val="0"/>
          <w:numId w:val="15"/>
        </w:numPr>
        <w:pBdr>
          <w:top w:val="nil"/>
          <w:left w:val="nil"/>
          <w:bottom w:val="nil"/>
          <w:right w:val="nil"/>
          <w:between w:val="nil"/>
        </w:pBdr>
        <w:spacing w:before="120" w:after="120" w:line="262" w:lineRule="auto"/>
        <w:ind w:left="1138" w:hanging="432"/>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земљиште из ископа, 75%; </w:t>
      </w:r>
    </w:p>
    <w:p w:rsidR="00AF5C63" w:rsidRPr="003D6ABE" w:rsidRDefault="00BE2308" w:rsidP="00C93BE3">
      <w:pPr>
        <w:pStyle w:val="Normal1"/>
        <w:numPr>
          <w:ilvl w:val="0"/>
          <w:numId w:val="15"/>
        </w:numPr>
        <w:pBdr>
          <w:top w:val="nil"/>
          <w:left w:val="nil"/>
          <w:bottom w:val="nil"/>
          <w:right w:val="nil"/>
          <w:between w:val="nil"/>
        </w:pBdr>
        <w:spacing w:before="120" w:after="120" w:line="262" w:lineRule="auto"/>
        <w:ind w:left="1138" w:hanging="432"/>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отпад од </w:t>
      </w:r>
      <w:r w:rsidR="008B3AA2" w:rsidRPr="003D6ABE">
        <w:rPr>
          <w:rFonts w:ascii="Times New Roman" w:hAnsi="Times New Roman" w:cs="Times New Roman"/>
          <w:sz w:val="24"/>
          <w:szCs w:val="24"/>
        </w:rPr>
        <w:t>грађења</w:t>
      </w:r>
      <w:r w:rsidRPr="003D6ABE">
        <w:rPr>
          <w:rFonts w:ascii="Times New Roman" w:hAnsi="Times New Roman" w:cs="Times New Roman"/>
          <w:sz w:val="24"/>
          <w:szCs w:val="24"/>
        </w:rPr>
        <w:t xml:space="preserve"> и рушења (керамика, бетон, гвожђе, челик, пластични отпад), 15-25%; </w:t>
      </w:r>
    </w:p>
    <w:p w:rsidR="00AF5C63" w:rsidRPr="003D6ABE" w:rsidRDefault="00BE2308" w:rsidP="00C93BE3">
      <w:pPr>
        <w:pStyle w:val="Normal1"/>
        <w:numPr>
          <w:ilvl w:val="0"/>
          <w:numId w:val="15"/>
        </w:numPr>
        <w:pBdr>
          <w:top w:val="nil"/>
          <w:left w:val="nil"/>
          <w:bottom w:val="nil"/>
          <w:right w:val="nil"/>
          <w:between w:val="nil"/>
        </w:pBdr>
        <w:spacing w:before="120" w:after="120" w:line="262" w:lineRule="auto"/>
        <w:ind w:left="1138" w:hanging="432"/>
        <w:contextualSpacing/>
        <w:jc w:val="both"/>
        <w:rPr>
          <w:rFonts w:ascii="Times New Roman" w:hAnsi="Times New Roman" w:cs="Times New Roman"/>
          <w:sz w:val="24"/>
          <w:szCs w:val="24"/>
        </w:rPr>
      </w:pPr>
      <w:r w:rsidRPr="003D6ABE">
        <w:rPr>
          <w:rFonts w:ascii="Times New Roman" w:hAnsi="Times New Roman" w:cs="Times New Roman"/>
          <w:sz w:val="24"/>
          <w:szCs w:val="24"/>
        </w:rPr>
        <w:t>асфалтни отпад и бетон, 5-10%</w:t>
      </w:r>
      <w:r w:rsidR="00C83E35">
        <w:rPr>
          <w:rFonts w:ascii="Times New Roman" w:hAnsi="Times New Roman" w:cs="Times New Roman"/>
          <w:sz w:val="24"/>
          <w:szCs w:val="24"/>
        </w:rPr>
        <w:t>.</w:t>
      </w:r>
    </w:p>
    <w:p w:rsidR="00AF5C63" w:rsidRPr="003D6ABE" w:rsidRDefault="008B3AA2" w:rsidP="00C93BE3">
      <w:pPr>
        <w:pStyle w:val="Normal1"/>
        <w:pBdr>
          <w:top w:val="nil"/>
          <w:left w:val="nil"/>
          <w:bottom w:val="nil"/>
          <w:right w:val="nil"/>
          <w:between w:val="nil"/>
        </w:pBdr>
        <w:spacing w:before="120" w:after="120"/>
        <w:rPr>
          <w:rFonts w:ascii="Times New Roman" w:hAnsi="Times New Roman" w:cs="Times New Roman"/>
          <w:sz w:val="24"/>
          <w:szCs w:val="24"/>
        </w:rPr>
      </w:pPr>
      <w:r w:rsidRPr="003D6ABE">
        <w:rPr>
          <w:rFonts w:ascii="Times New Roman" w:hAnsi="Times New Roman" w:cs="Times New Roman"/>
          <w:sz w:val="24"/>
          <w:szCs w:val="24"/>
        </w:rPr>
        <w:t>Поновно искоришћење</w:t>
      </w:r>
      <w:r w:rsidR="00BE2308" w:rsidRPr="003D6ABE">
        <w:rPr>
          <w:rFonts w:ascii="Times New Roman" w:hAnsi="Times New Roman" w:cs="Times New Roman"/>
          <w:sz w:val="24"/>
          <w:szCs w:val="24"/>
        </w:rPr>
        <w:t xml:space="preserve">/рециклирање C&amp;D отпада зависи од доброг одвајања на извору. За ову намену се може применити следећа класификација (на основу потенцијала за рециклажу): </w:t>
      </w:r>
    </w:p>
    <w:p w:rsidR="00AF5C63" w:rsidRPr="003D6ABE" w:rsidRDefault="00BE2308" w:rsidP="00C93BE3">
      <w:pPr>
        <w:pStyle w:val="Normal1"/>
        <w:numPr>
          <w:ilvl w:val="0"/>
          <w:numId w:val="10"/>
        </w:numPr>
        <w:pBdr>
          <w:top w:val="nil"/>
          <w:left w:val="nil"/>
          <w:bottom w:val="nil"/>
          <w:right w:val="nil"/>
          <w:between w:val="nil"/>
        </w:pBdr>
        <w:spacing w:before="120" w:after="120" w:line="262"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t>Минерални C&amp;D отпад: грађевинске рушевине (17 01 07), цигле (17 01 02), бетон (17 01 01), малтер (17 01 01), гипс (17 09 04), грађевински материјал на бази гипса (17 08 02), стакло (17 02 029), ископано земљиште (17 05 04), итд.</w:t>
      </w:r>
    </w:p>
    <w:p w:rsidR="00AF5C63" w:rsidRPr="003D6ABE" w:rsidRDefault="00BE2308" w:rsidP="00C93BE3">
      <w:pPr>
        <w:pStyle w:val="Normal1"/>
        <w:numPr>
          <w:ilvl w:val="0"/>
          <w:numId w:val="10"/>
        </w:numPr>
        <w:pBdr>
          <w:top w:val="nil"/>
          <w:left w:val="nil"/>
          <w:bottom w:val="nil"/>
          <w:right w:val="nil"/>
          <w:between w:val="nil"/>
        </w:pBdr>
        <w:spacing w:before="120" w:after="120" w:line="262"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lastRenderedPageBreak/>
        <w:t>Минерални C&amp;D отпад са органским везивима: површина пута везана битуменом 17 03 02) итд.</w:t>
      </w:r>
    </w:p>
    <w:p w:rsidR="00AF5C63" w:rsidRPr="003D6ABE" w:rsidRDefault="00BE2308" w:rsidP="00C93BE3">
      <w:pPr>
        <w:pStyle w:val="Normal1"/>
        <w:numPr>
          <w:ilvl w:val="0"/>
          <w:numId w:val="10"/>
        </w:numPr>
        <w:pBdr>
          <w:top w:val="nil"/>
          <w:left w:val="nil"/>
          <w:bottom w:val="nil"/>
          <w:right w:val="nil"/>
          <w:between w:val="nil"/>
        </w:pBdr>
        <w:spacing w:before="120" w:after="120" w:line="262"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t>Органски C&amp;D отпад: дрво (17 02 01), пластика (17 02 03), укључујући оквире прозора, органски изолациони материјал (17 06 04), итд.</w:t>
      </w:r>
    </w:p>
    <w:p w:rsidR="00AF5C63" w:rsidRPr="003D6ABE" w:rsidRDefault="00BE2308" w:rsidP="00C93BE3">
      <w:pPr>
        <w:pStyle w:val="Normal1"/>
        <w:numPr>
          <w:ilvl w:val="0"/>
          <w:numId w:val="10"/>
        </w:numPr>
        <w:pBdr>
          <w:top w:val="nil"/>
          <w:left w:val="nil"/>
          <w:bottom w:val="nil"/>
          <w:right w:val="nil"/>
          <w:between w:val="nil"/>
        </w:pBdr>
        <w:spacing w:before="120" w:after="120" w:line="262"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Метални C&amp;D отпад: цеви (17 04 03), обојени метали (17 04 05), каблови (17 04 11), олуци (17 04 07), метални кровни материјали (17 04 07, 17 04 01), арматурне шипке и спојнице (17 04 05), итд. </w:t>
      </w:r>
    </w:p>
    <w:p w:rsidR="00AF5C63" w:rsidRPr="003D6ABE" w:rsidRDefault="00BE2308" w:rsidP="00C93BE3">
      <w:pPr>
        <w:pStyle w:val="Normal1"/>
        <w:pBdr>
          <w:top w:val="nil"/>
          <w:left w:val="nil"/>
          <w:bottom w:val="nil"/>
          <w:right w:val="nil"/>
          <w:between w:val="nil"/>
        </w:pBdr>
        <w:spacing w:before="120" w:after="120" w:line="261" w:lineRule="auto"/>
        <w:ind w:left="720"/>
        <w:jc w:val="both"/>
        <w:rPr>
          <w:rFonts w:ascii="Times New Roman" w:hAnsi="Times New Roman" w:cs="Times New Roman"/>
          <w:sz w:val="24"/>
          <w:szCs w:val="24"/>
        </w:rPr>
      </w:pPr>
      <w:r w:rsidRPr="003D6ABE">
        <w:rPr>
          <w:rFonts w:ascii="Times New Roman" w:hAnsi="Times New Roman" w:cs="Times New Roman"/>
          <w:sz w:val="24"/>
          <w:szCs w:val="24"/>
        </w:rPr>
        <w:t xml:space="preserve">Тренутно генерисање отпада показује велике флуктуације које одражавају економску ситуацију и активности на развоју инфраструктуре. Подаци о генерисању отпада у грађевинском сектору добијају се путем редовних статистичких истраживања које спроводи Републички завод за статистику Републике Србије (РЗС). </w:t>
      </w:r>
    </w:p>
    <w:p w:rsidR="00AF5C63" w:rsidRPr="003D6ABE" w:rsidRDefault="00AF5C63">
      <w:pPr>
        <w:pStyle w:val="Normal1"/>
        <w:pBdr>
          <w:top w:val="nil"/>
          <w:left w:val="nil"/>
          <w:bottom w:val="nil"/>
          <w:right w:val="nil"/>
          <w:between w:val="nil"/>
        </w:pBdr>
        <w:rPr>
          <w:rFonts w:ascii="Times New Roman" w:hAnsi="Times New Roman" w:cs="Times New Roman"/>
          <w:b/>
          <w:sz w:val="24"/>
          <w:szCs w:val="24"/>
        </w:rPr>
      </w:pPr>
    </w:p>
    <w:p w:rsidR="001403CB" w:rsidRPr="000D6AF0" w:rsidRDefault="001403CB" w:rsidP="001403CB">
      <w:pPr>
        <w:pStyle w:val="Caption"/>
        <w:keepNext/>
        <w:rPr>
          <w:rFonts w:ascii="Times New Roman" w:hAnsi="Times New Roman" w:cs="Times New Roman"/>
          <w:sz w:val="22"/>
          <w:szCs w:val="22"/>
        </w:rPr>
      </w:pPr>
      <w:bookmarkStart w:id="38" w:name="_Toc12525876"/>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13</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Генерисањ</w:t>
      </w:r>
      <w:r w:rsidRPr="000D6AF0">
        <w:rPr>
          <w:rFonts w:ascii="Times New Roman" w:hAnsi="Times New Roman" w:cs="Times New Roman"/>
          <w:sz w:val="22"/>
          <w:szCs w:val="22"/>
        </w:rPr>
        <w:t>е неопасног отпада у грађевинском сектору, тона</w:t>
      </w:r>
      <w:bookmarkEnd w:id="38"/>
    </w:p>
    <w:tbl>
      <w:tblPr>
        <w:tblStyle w:val="ab"/>
        <w:tblW w:w="9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1014"/>
        <w:gridCol w:w="1014"/>
        <w:gridCol w:w="1009"/>
        <w:gridCol w:w="1009"/>
        <w:gridCol w:w="1014"/>
      </w:tblGrid>
      <w:tr w:rsidR="00284535" w:rsidRPr="003D6ABE">
        <w:trPr>
          <w:trHeight w:val="360"/>
        </w:trPr>
        <w:tc>
          <w:tcPr>
            <w:tcW w:w="4073" w:type="dxa"/>
            <w:shd w:val="clear" w:color="auto" w:fill="F2F2F2"/>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Врсте отпада</w:t>
            </w:r>
          </w:p>
        </w:tc>
        <w:tc>
          <w:tcPr>
            <w:tcW w:w="1014" w:type="dxa"/>
            <w:shd w:val="clear" w:color="auto" w:fill="F2F2F2"/>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2012</w:t>
            </w:r>
          </w:p>
        </w:tc>
        <w:tc>
          <w:tcPr>
            <w:tcW w:w="1014" w:type="dxa"/>
            <w:shd w:val="clear" w:color="auto" w:fill="F2F2F2"/>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2013</w:t>
            </w:r>
          </w:p>
        </w:tc>
        <w:tc>
          <w:tcPr>
            <w:tcW w:w="1009" w:type="dxa"/>
            <w:shd w:val="clear" w:color="auto" w:fill="F2F2F2"/>
          </w:tcPr>
          <w:p w:rsidR="00AF5C63" w:rsidRPr="003D6ABE" w:rsidRDefault="00BE2308">
            <w:pPr>
              <w:pStyle w:val="Normal1"/>
              <w:pBdr>
                <w:top w:val="nil"/>
                <w:left w:val="nil"/>
                <w:bottom w:val="nil"/>
                <w:right w:val="nil"/>
                <w:between w:val="nil"/>
              </w:pBdr>
              <w:spacing w:after="0"/>
              <w:ind w:left="142"/>
              <w:jc w:val="center"/>
              <w:rPr>
                <w:rFonts w:ascii="Times New Roman" w:hAnsi="Times New Roman" w:cs="Times New Roman"/>
                <w:b/>
              </w:rPr>
            </w:pPr>
            <w:r w:rsidRPr="003D6ABE">
              <w:rPr>
                <w:rFonts w:ascii="Times New Roman" w:hAnsi="Times New Roman" w:cs="Times New Roman"/>
                <w:b/>
              </w:rPr>
              <w:t>2014</w:t>
            </w:r>
          </w:p>
        </w:tc>
        <w:tc>
          <w:tcPr>
            <w:tcW w:w="1009" w:type="dxa"/>
            <w:shd w:val="clear" w:color="auto" w:fill="F2F2F2"/>
          </w:tcPr>
          <w:p w:rsidR="00AF5C63" w:rsidRPr="003D6ABE" w:rsidRDefault="00BE2308">
            <w:pPr>
              <w:pStyle w:val="Normal1"/>
              <w:pBdr>
                <w:top w:val="nil"/>
                <w:left w:val="nil"/>
                <w:bottom w:val="nil"/>
                <w:right w:val="nil"/>
                <w:between w:val="nil"/>
              </w:pBdr>
              <w:spacing w:after="0"/>
              <w:ind w:left="122"/>
              <w:jc w:val="center"/>
              <w:rPr>
                <w:rFonts w:ascii="Times New Roman" w:hAnsi="Times New Roman" w:cs="Times New Roman"/>
                <w:b/>
              </w:rPr>
            </w:pPr>
            <w:r w:rsidRPr="003D6ABE">
              <w:rPr>
                <w:rFonts w:ascii="Times New Roman" w:hAnsi="Times New Roman" w:cs="Times New Roman"/>
                <w:b/>
              </w:rPr>
              <w:t>2015</w:t>
            </w:r>
          </w:p>
        </w:tc>
        <w:tc>
          <w:tcPr>
            <w:tcW w:w="1014" w:type="dxa"/>
            <w:shd w:val="clear" w:color="auto" w:fill="F2F2F2"/>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2016</w:t>
            </w:r>
          </w:p>
        </w:tc>
      </w:tr>
      <w:tr w:rsidR="00284535" w:rsidRPr="003D6ABE">
        <w:trPr>
          <w:trHeight w:val="300"/>
        </w:trPr>
        <w:tc>
          <w:tcPr>
            <w:tcW w:w="4073" w:type="dxa"/>
            <w:shd w:val="clear" w:color="auto" w:fill="auto"/>
            <w:tcMar>
              <w:top w:w="72" w:type="dxa"/>
              <w:left w:w="144" w:type="dxa"/>
              <w:bottom w:w="72" w:type="dxa"/>
              <w:right w:w="144" w:type="dxa"/>
            </w:tcMar>
          </w:tcPr>
          <w:p w:rsidR="00AF5C63" w:rsidRPr="000D6AF0" w:rsidRDefault="00BE2308" w:rsidP="00D91D0E">
            <w:pPr>
              <w:pStyle w:val="Normal1"/>
              <w:pBdr>
                <w:top w:val="nil"/>
                <w:left w:val="nil"/>
                <w:bottom w:val="nil"/>
                <w:right w:val="nil"/>
                <w:between w:val="nil"/>
              </w:pBdr>
              <w:spacing w:after="0"/>
              <w:rPr>
                <w:rFonts w:ascii="Times New Roman" w:hAnsi="Times New Roman" w:cs="Times New Roman"/>
                <w:b/>
              </w:rPr>
            </w:pPr>
            <w:r w:rsidRPr="003D6ABE">
              <w:rPr>
                <w:rFonts w:ascii="Times New Roman" w:hAnsi="Times New Roman" w:cs="Times New Roman"/>
                <w:b/>
              </w:rPr>
              <w:t>Укупно неопасног отпада из грађевинског сектора</w:t>
            </w:r>
          </w:p>
        </w:tc>
        <w:tc>
          <w:tcPr>
            <w:tcW w:w="1014" w:type="dxa"/>
            <w:shd w:val="clear" w:color="auto" w:fill="auto"/>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rPr>
            </w:pPr>
            <w:r w:rsidRPr="003D6ABE">
              <w:rPr>
                <w:rFonts w:ascii="Times New Roman" w:hAnsi="Times New Roman" w:cs="Times New Roman"/>
                <w:b/>
              </w:rPr>
              <w:t>358,969</w:t>
            </w:r>
          </w:p>
        </w:tc>
        <w:tc>
          <w:tcPr>
            <w:tcW w:w="1014" w:type="dxa"/>
            <w:shd w:val="clear" w:color="auto" w:fill="auto"/>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rPr>
            </w:pPr>
            <w:r w:rsidRPr="003D6ABE">
              <w:rPr>
                <w:rFonts w:ascii="Times New Roman" w:hAnsi="Times New Roman" w:cs="Times New Roman"/>
                <w:b/>
              </w:rPr>
              <w:t>327,862</w:t>
            </w:r>
          </w:p>
        </w:tc>
        <w:tc>
          <w:tcPr>
            <w:tcW w:w="1009" w:type="dxa"/>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rPr>
            </w:pPr>
            <w:r w:rsidRPr="003D6ABE">
              <w:rPr>
                <w:rFonts w:ascii="Times New Roman" w:hAnsi="Times New Roman" w:cs="Times New Roman"/>
                <w:b/>
              </w:rPr>
              <w:t>274,448</w:t>
            </w:r>
          </w:p>
        </w:tc>
        <w:tc>
          <w:tcPr>
            <w:tcW w:w="1009" w:type="dxa"/>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rPr>
            </w:pPr>
            <w:r w:rsidRPr="003D6ABE">
              <w:rPr>
                <w:rFonts w:ascii="Times New Roman" w:hAnsi="Times New Roman" w:cs="Times New Roman"/>
                <w:b/>
              </w:rPr>
              <w:t xml:space="preserve">254,861 </w:t>
            </w:r>
          </w:p>
        </w:tc>
        <w:tc>
          <w:tcPr>
            <w:tcW w:w="1014" w:type="dxa"/>
            <w:shd w:val="clear" w:color="auto" w:fill="auto"/>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b/>
              </w:rPr>
            </w:pPr>
            <w:r w:rsidRPr="003D6ABE">
              <w:rPr>
                <w:rFonts w:ascii="Times New Roman" w:hAnsi="Times New Roman" w:cs="Times New Roman"/>
                <w:b/>
              </w:rPr>
              <w:t>547,088</w:t>
            </w:r>
          </w:p>
        </w:tc>
      </w:tr>
      <w:tr w:rsidR="00284535" w:rsidRPr="003D6ABE">
        <w:trPr>
          <w:trHeight w:val="520"/>
        </w:trPr>
        <w:tc>
          <w:tcPr>
            <w:tcW w:w="4073" w:type="dxa"/>
            <w:shd w:val="clear" w:color="auto" w:fill="auto"/>
            <w:tcMar>
              <w:top w:w="72" w:type="dxa"/>
              <w:left w:w="144" w:type="dxa"/>
              <w:bottom w:w="72" w:type="dxa"/>
              <w:right w:w="144" w:type="dxa"/>
            </w:tcMar>
          </w:tcPr>
          <w:p w:rsidR="00AF5C63" w:rsidRPr="000D6AF0" w:rsidRDefault="00BE2308" w:rsidP="00D91D0E">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Минерални отпад од </w:t>
            </w:r>
            <w:r w:rsidR="001140BA" w:rsidRPr="000D6AF0">
              <w:rPr>
                <w:rFonts w:ascii="Times New Roman" w:hAnsi="Times New Roman" w:cs="Times New Roman"/>
              </w:rPr>
              <w:t>грађења</w:t>
            </w:r>
            <w:r w:rsidRPr="000D6AF0">
              <w:rPr>
                <w:rFonts w:ascii="Times New Roman" w:hAnsi="Times New Roman" w:cs="Times New Roman"/>
              </w:rPr>
              <w:t xml:space="preserve"> и рушења</w:t>
            </w:r>
          </w:p>
        </w:tc>
        <w:tc>
          <w:tcPr>
            <w:tcW w:w="1014" w:type="dxa"/>
            <w:shd w:val="clear" w:color="auto" w:fill="auto"/>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82,557</w:t>
            </w:r>
          </w:p>
        </w:tc>
        <w:tc>
          <w:tcPr>
            <w:tcW w:w="1014" w:type="dxa"/>
            <w:shd w:val="clear" w:color="auto" w:fill="auto"/>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66,297</w:t>
            </w:r>
          </w:p>
        </w:tc>
        <w:tc>
          <w:tcPr>
            <w:tcW w:w="1009" w:type="dxa"/>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43,977</w:t>
            </w:r>
          </w:p>
        </w:tc>
        <w:tc>
          <w:tcPr>
            <w:tcW w:w="1009" w:type="dxa"/>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83,879</w:t>
            </w:r>
          </w:p>
        </w:tc>
        <w:tc>
          <w:tcPr>
            <w:tcW w:w="1014" w:type="dxa"/>
            <w:shd w:val="clear" w:color="auto" w:fill="auto"/>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238,982</w:t>
            </w:r>
          </w:p>
        </w:tc>
      </w:tr>
      <w:tr w:rsidR="00284535" w:rsidRPr="003D6ABE">
        <w:trPr>
          <w:trHeight w:val="460"/>
        </w:trPr>
        <w:tc>
          <w:tcPr>
            <w:tcW w:w="4073" w:type="dxa"/>
            <w:shd w:val="clear" w:color="auto" w:fill="auto"/>
            <w:tcMar>
              <w:top w:w="72" w:type="dxa"/>
              <w:left w:w="144" w:type="dxa"/>
              <w:bottom w:w="72" w:type="dxa"/>
              <w:right w:w="144" w:type="dxa"/>
            </w:tcMar>
          </w:tcPr>
          <w:p w:rsidR="00AF5C63" w:rsidRPr="000D6AF0" w:rsidRDefault="00BE2308" w:rsidP="00D91D0E">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Земљишта</w:t>
            </w:r>
          </w:p>
        </w:tc>
        <w:tc>
          <w:tcPr>
            <w:tcW w:w="1014" w:type="dxa"/>
            <w:shd w:val="clear" w:color="auto" w:fill="auto"/>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229,120</w:t>
            </w:r>
          </w:p>
        </w:tc>
        <w:tc>
          <w:tcPr>
            <w:tcW w:w="1014" w:type="dxa"/>
            <w:shd w:val="clear" w:color="auto" w:fill="auto"/>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245,100</w:t>
            </w:r>
          </w:p>
        </w:tc>
        <w:tc>
          <w:tcPr>
            <w:tcW w:w="1009" w:type="dxa"/>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175,835</w:t>
            </w:r>
          </w:p>
        </w:tc>
        <w:tc>
          <w:tcPr>
            <w:tcW w:w="1009" w:type="dxa"/>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154,241</w:t>
            </w:r>
          </w:p>
        </w:tc>
        <w:tc>
          <w:tcPr>
            <w:tcW w:w="1014" w:type="dxa"/>
            <w:shd w:val="clear" w:color="auto" w:fill="auto"/>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288,499</w:t>
            </w:r>
          </w:p>
        </w:tc>
      </w:tr>
      <w:tr w:rsidR="00284535" w:rsidRPr="003D6ABE">
        <w:trPr>
          <w:trHeight w:val="400"/>
        </w:trPr>
        <w:tc>
          <w:tcPr>
            <w:tcW w:w="4073" w:type="dxa"/>
            <w:shd w:val="clear" w:color="auto" w:fill="auto"/>
            <w:tcMar>
              <w:top w:w="72" w:type="dxa"/>
              <w:left w:w="144" w:type="dxa"/>
              <w:bottom w:w="72" w:type="dxa"/>
              <w:right w:w="144" w:type="dxa"/>
            </w:tcMar>
          </w:tcPr>
          <w:p w:rsidR="00AF5C63" w:rsidRPr="000D6AF0" w:rsidRDefault="00BE2308" w:rsidP="00D91D0E">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Остали неопасни отпад</w:t>
            </w:r>
          </w:p>
        </w:tc>
        <w:tc>
          <w:tcPr>
            <w:tcW w:w="1014" w:type="dxa"/>
            <w:shd w:val="clear" w:color="auto" w:fill="auto"/>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47,292</w:t>
            </w:r>
          </w:p>
        </w:tc>
        <w:tc>
          <w:tcPr>
            <w:tcW w:w="1014" w:type="dxa"/>
            <w:shd w:val="clear" w:color="auto" w:fill="auto"/>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16,465</w:t>
            </w:r>
          </w:p>
        </w:tc>
        <w:tc>
          <w:tcPr>
            <w:tcW w:w="1009" w:type="dxa"/>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54,636</w:t>
            </w:r>
          </w:p>
        </w:tc>
        <w:tc>
          <w:tcPr>
            <w:tcW w:w="1009" w:type="dxa"/>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16,741</w:t>
            </w:r>
          </w:p>
        </w:tc>
        <w:tc>
          <w:tcPr>
            <w:tcW w:w="1014" w:type="dxa"/>
            <w:shd w:val="clear" w:color="auto" w:fill="auto"/>
            <w:tcMar>
              <w:top w:w="72" w:type="dxa"/>
              <w:left w:w="144" w:type="dxa"/>
              <w:bottom w:w="72" w:type="dxa"/>
              <w:right w:w="144" w:type="dxa"/>
            </w:tcMar>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19,607</w:t>
            </w:r>
          </w:p>
        </w:tc>
      </w:tr>
    </w:tbl>
    <w:p w:rsidR="00AF5C63" w:rsidRPr="000D6AF0" w:rsidRDefault="00BE2308">
      <w:pPr>
        <w:pStyle w:val="Normal1"/>
        <w:pBdr>
          <w:top w:val="nil"/>
          <w:left w:val="nil"/>
          <w:bottom w:val="nil"/>
          <w:right w:val="nil"/>
          <w:between w:val="nil"/>
        </w:pBdr>
        <w:rPr>
          <w:rFonts w:ascii="Times New Roman" w:hAnsi="Times New Roman" w:cs="Times New Roman"/>
          <w:i/>
        </w:rPr>
      </w:pPr>
      <w:r w:rsidRPr="003D6ABE">
        <w:rPr>
          <w:rFonts w:ascii="Times New Roman" w:hAnsi="Times New Roman" w:cs="Times New Roman"/>
          <w:i/>
        </w:rPr>
        <w:t>Извор: РЗС, 2017.</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Када се упореде српски подаци о производњи минералног C&amp;D отпада (без земљишта) у референтним годинама 2012 – 2015. са подацима Еуростата, евидентно је да</w:t>
      </w:r>
      <w:r w:rsidR="001140BA" w:rsidRPr="003D6ABE">
        <w:rPr>
          <w:rFonts w:ascii="Times New Roman" w:hAnsi="Times New Roman" w:cs="Times New Roman"/>
          <w:sz w:val="24"/>
          <w:szCs w:val="24"/>
        </w:rPr>
        <w:t xml:space="preserve"> су</w:t>
      </w:r>
      <w:r w:rsidRPr="003D6ABE">
        <w:rPr>
          <w:rFonts w:ascii="Times New Roman" w:hAnsi="Times New Roman" w:cs="Times New Roman"/>
          <w:sz w:val="24"/>
          <w:szCs w:val="24"/>
        </w:rPr>
        <w:t xml:space="preserve"> пријављени износи у Србији били су веома ниски, око 10 kg / ст.у поређењу са 59 - 331 kg / ст.у 2012, и 67 - 286 kg / ст.у 2014, како су известиле нове државе чланице у региону.</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За референтну 2016. годину, количина произведеног минералног C&amp;D отпада повећана је на 238.982 t, према РЗС 2017, што је једнако генерацији од 33 kg по глави становника.</w:t>
      </w:r>
      <w:r w:rsidRPr="003D6ABE">
        <w:rPr>
          <w:rFonts w:ascii="Times New Roman" w:hAnsi="Times New Roman" w:cs="Times New Roman"/>
          <w:sz w:val="24"/>
          <w:szCs w:val="24"/>
          <w:vertAlign w:val="superscript"/>
        </w:rPr>
        <w:footnoteReference w:id="15"/>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 Плану специфичног тока отпада из изградње и рушења, који је разрађен у оквиру Твининг пројекта „Побољшање управљања опасним отпадом у Републици Србији</w:t>
      </w:r>
      <w:r w:rsidR="003900C7">
        <w:rPr>
          <w:rFonts w:ascii="Times New Roman" w:hAnsi="Times New Roman" w:cs="Times New Roman"/>
          <w:sz w:val="24"/>
          <w:szCs w:val="24"/>
        </w:rPr>
        <w:t>”</w:t>
      </w:r>
      <w:r w:rsidRPr="003D6ABE">
        <w:rPr>
          <w:rFonts w:ascii="Times New Roman" w:hAnsi="Times New Roman" w:cs="Times New Roman"/>
          <w:sz w:val="24"/>
          <w:szCs w:val="24"/>
        </w:rPr>
        <w:t xml:space="preserve"> (финансиран од стране Европске уније у оквиру IPA 2013, период имплементације 2015 - 2017), износ C&amp;D отпада (без земљишта) се процењује на око 376,000 тона. У просеку, подаци које су пријавиле нове државе чланице указују на годишњи пораст производње C&amp;D отпада за 3,5%/г. Ако се ова стопа повећања примени на садашњу </w:t>
      </w:r>
      <w:r w:rsidRPr="003D6ABE">
        <w:rPr>
          <w:rFonts w:ascii="Times New Roman" w:hAnsi="Times New Roman" w:cs="Times New Roman"/>
          <w:sz w:val="24"/>
          <w:szCs w:val="24"/>
        </w:rPr>
        <w:lastRenderedPageBreak/>
        <w:t xml:space="preserve">српску производњу C&amp;D отпада, у 2030. години бе се реализовало генерисање C&amp;D отпада од 400.000 тона. У 2018. години, нове државе чланице у просеку пријављују генерисање отпада од 200 kg/ст. Примена ове стопе производње на Србију резултирала би генерисањем C&amp;D отпада од око 1,4 милиона тона годишње. </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Тренутно, није успостављено никакво специфично прикупљање C&amp;D отпада и ниједна шема за</w:t>
      </w:r>
      <w:r w:rsidR="00F56086" w:rsidRPr="003D6ABE">
        <w:rPr>
          <w:rFonts w:ascii="Times New Roman" w:hAnsi="Times New Roman" w:cs="Times New Roman"/>
          <w:sz w:val="24"/>
          <w:szCs w:val="24"/>
        </w:rPr>
        <w:t xml:space="preserve"> </w:t>
      </w:r>
      <w:r w:rsidR="001140BA" w:rsidRPr="003D6ABE">
        <w:rPr>
          <w:rFonts w:ascii="Times New Roman" w:hAnsi="Times New Roman" w:cs="Times New Roman"/>
          <w:sz w:val="24"/>
          <w:szCs w:val="24"/>
        </w:rPr>
        <w:t>поновно искоришћење</w:t>
      </w:r>
      <w:r w:rsidRPr="003D6ABE">
        <w:rPr>
          <w:rFonts w:ascii="Times New Roman" w:hAnsi="Times New Roman" w:cs="Times New Roman"/>
          <w:sz w:val="24"/>
          <w:szCs w:val="24"/>
        </w:rPr>
        <w:t xml:space="preserve">/рециклирање отпада, док такође не постоји законска обавеза за генератора отпада да рециклира (иако постоји обавеза одвајања опасног отпада приликом генерисања). Према томе, углавном се отпад, са високом економском вредношћу као што су метали,  рециклира, док се други потенцијални рециклабилни материјали депонују или чешће </w:t>
      </w:r>
      <w:r w:rsidR="001140BA" w:rsidRPr="003D6ABE">
        <w:rPr>
          <w:rFonts w:ascii="Times New Roman" w:hAnsi="Times New Roman" w:cs="Times New Roman"/>
          <w:sz w:val="24"/>
          <w:szCs w:val="24"/>
        </w:rPr>
        <w:t>одбацују</w:t>
      </w:r>
      <w:r w:rsidRPr="003D6ABE">
        <w:rPr>
          <w:rFonts w:ascii="Times New Roman" w:hAnsi="Times New Roman" w:cs="Times New Roman"/>
          <w:sz w:val="24"/>
          <w:szCs w:val="24"/>
        </w:rPr>
        <w:t xml:space="preserve"> на локалне несанитарне депоније. </w:t>
      </w:r>
    </w:p>
    <w:p w:rsidR="00AF5C63" w:rsidRPr="003D6ABE" w:rsidRDefault="00BE2308" w:rsidP="003900C7">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Главне препреке за припрему за поновну употребу, рециклирање и </w:t>
      </w:r>
      <w:r w:rsidR="001140BA" w:rsidRPr="003D6ABE">
        <w:rPr>
          <w:rFonts w:ascii="Times New Roman" w:hAnsi="Times New Roman" w:cs="Times New Roman"/>
          <w:sz w:val="24"/>
          <w:szCs w:val="24"/>
        </w:rPr>
        <w:t>поновно искоришћење</w:t>
      </w:r>
      <w:r w:rsidRPr="003D6ABE">
        <w:rPr>
          <w:rFonts w:ascii="Times New Roman" w:hAnsi="Times New Roman" w:cs="Times New Roman"/>
          <w:sz w:val="24"/>
          <w:szCs w:val="24"/>
        </w:rPr>
        <w:t xml:space="preserve">  материјала из C&amp;D отпада су:</w:t>
      </w:r>
    </w:p>
    <w:p w:rsidR="00AF5C63" w:rsidRPr="003D6ABE" w:rsidRDefault="00BE2308" w:rsidP="00C93BE3">
      <w:pPr>
        <w:pStyle w:val="Normal1"/>
        <w:numPr>
          <w:ilvl w:val="0"/>
          <w:numId w:val="13"/>
        </w:numPr>
        <w:pBdr>
          <w:top w:val="nil"/>
          <w:left w:val="nil"/>
          <w:bottom w:val="nil"/>
          <w:right w:val="nil"/>
          <w:between w:val="nil"/>
        </w:pBdr>
        <w:spacing w:before="120" w:after="120" w:line="262" w:lineRule="auto"/>
        <w:ind w:left="994" w:hanging="283"/>
        <w:contextualSpacing/>
        <w:jc w:val="both"/>
        <w:rPr>
          <w:rFonts w:ascii="Times New Roman" w:hAnsi="Times New Roman" w:cs="Times New Roman"/>
          <w:sz w:val="24"/>
          <w:szCs w:val="24"/>
        </w:rPr>
      </w:pPr>
      <w:r w:rsidRPr="003D6ABE">
        <w:rPr>
          <w:rFonts w:ascii="Times New Roman" w:hAnsi="Times New Roman" w:cs="Times New Roman"/>
          <w:sz w:val="24"/>
          <w:szCs w:val="24"/>
        </w:rPr>
        <w:t>Недостатак економског подстицаја будући да се минерални C&amp;D отпад може одбацити по релативно ниској цени</w:t>
      </w:r>
      <w:r w:rsidR="003900C7">
        <w:rPr>
          <w:rFonts w:ascii="Times New Roman" w:hAnsi="Times New Roman" w:cs="Times New Roman"/>
          <w:sz w:val="24"/>
          <w:szCs w:val="24"/>
        </w:rPr>
        <w:t>.</w:t>
      </w:r>
    </w:p>
    <w:p w:rsidR="00AF5C63" w:rsidRPr="003D6ABE" w:rsidRDefault="00BE2308" w:rsidP="00C93BE3">
      <w:pPr>
        <w:pStyle w:val="Normal1"/>
        <w:numPr>
          <w:ilvl w:val="0"/>
          <w:numId w:val="13"/>
        </w:numPr>
        <w:pBdr>
          <w:top w:val="nil"/>
          <w:left w:val="nil"/>
          <w:bottom w:val="nil"/>
          <w:right w:val="nil"/>
          <w:between w:val="nil"/>
        </w:pBdr>
        <w:spacing w:before="120" w:after="120" w:line="262" w:lineRule="auto"/>
        <w:ind w:left="994" w:hanging="283"/>
        <w:contextualSpacing/>
        <w:jc w:val="both"/>
        <w:rPr>
          <w:rFonts w:ascii="Times New Roman" w:hAnsi="Times New Roman" w:cs="Times New Roman"/>
          <w:sz w:val="24"/>
          <w:szCs w:val="24"/>
        </w:rPr>
      </w:pPr>
      <w:r w:rsidRPr="003D6ABE">
        <w:rPr>
          <w:rFonts w:ascii="Times New Roman" w:hAnsi="Times New Roman" w:cs="Times New Roman"/>
          <w:sz w:val="24"/>
          <w:szCs w:val="24"/>
        </w:rPr>
        <w:t>Нема законске обавезе за произвођача отпада да рециклира (иако ЗУО дефинише C&amp;D отпад као приоритетни ток отпада за рециклажу)</w:t>
      </w:r>
      <w:r w:rsidR="003900C7">
        <w:rPr>
          <w:rFonts w:ascii="Times New Roman" w:hAnsi="Times New Roman" w:cs="Times New Roman"/>
          <w:sz w:val="24"/>
          <w:szCs w:val="24"/>
        </w:rPr>
        <w:t>.</w:t>
      </w:r>
    </w:p>
    <w:p w:rsidR="00AF5C63" w:rsidRPr="003D6ABE" w:rsidRDefault="00BE2308" w:rsidP="00C93BE3">
      <w:pPr>
        <w:pStyle w:val="Normal1"/>
        <w:numPr>
          <w:ilvl w:val="0"/>
          <w:numId w:val="13"/>
        </w:numPr>
        <w:pBdr>
          <w:top w:val="nil"/>
          <w:left w:val="nil"/>
          <w:bottom w:val="nil"/>
          <w:right w:val="nil"/>
          <w:between w:val="nil"/>
        </w:pBdr>
        <w:spacing w:before="120" w:after="120" w:line="262" w:lineRule="auto"/>
        <w:ind w:left="994" w:hanging="283"/>
        <w:contextualSpacing/>
        <w:jc w:val="both"/>
        <w:rPr>
          <w:rFonts w:ascii="Times New Roman" w:hAnsi="Times New Roman" w:cs="Times New Roman"/>
          <w:sz w:val="24"/>
          <w:szCs w:val="24"/>
        </w:rPr>
      </w:pPr>
      <w:r w:rsidRPr="003D6ABE">
        <w:rPr>
          <w:rFonts w:ascii="Times New Roman" w:hAnsi="Times New Roman" w:cs="Times New Roman"/>
          <w:sz w:val="24"/>
          <w:szCs w:val="24"/>
        </w:rPr>
        <w:t>Недостајући  стандарди квалитета за  C&amp;D отпад</w:t>
      </w:r>
      <w:r w:rsidR="001140BA" w:rsidRPr="003D6ABE">
        <w:rPr>
          <w:rFonts w:ascii="Times New Roman" w:hAnsi="Times New Roman" w:cs="Times New Roman"/>
          <w:sz w:val="24"/>
          <w:szCs w:val="24"/>
        </w:rPr>
        <w:t xml:space="preserve"> који би се требао поновно искористити</w:t>
      </w:r>
      <w:r w:rsidRPr="003D6ABE">
        <w:rPr>
          <w:rFonts w:ascii="Times New Roman" w:hAnsi="Times New Roman" w:cs="Times New Roman"/>
          <w:sz w:val="24"/>
          <w:szCs w:val="24"/>
        </w:rPr>
        <w:t xml:space="preserve"> (посебно у односу на еколошке перформансе) и стога проблеми </w:t>
      </w:r>
      <w:r w:rsidR="001140BA" w:rsidRPr="003D6ABE">
        <w:rPr>
          <w:rFonts w:ascii="Times New Roman" w:hAnsi="Times New Roman" w:cs="Times New Roman"/>
          <w:sz w:val="24"/>
          <w:szCs w:val="24"/>
        </w:rPr>
        <w:t xml:space="preserve">у погледу расподеле </w:t>
      </w:r>
      <w:r w:rsidRPr="003D6ABE">
        <w:rPr>
          <w:rFonts w:ascii="Times New Roman" w:hAnsi="Times New Roman" w:cs="Times New Roman"/>
          <w:sz w:val="24"/>
          <w:szCs w:val="24"/>
        </w:rPr>
        <w:t>одговорности</w:t>
      </w:r>
      <w:r w:rsidR="003900C7">
        <w:rPr>
          <w:rFonts w:ascii="Times New Roman" w:hAnsi="Times New Roman" w:cs="Times New Roman"/>
          <w:sz w:val="24"/>
          <w:szCs w:val="24"/>
        </w:rPr>
        <w:t>.</w:t>
      </w:r>
    </w:p>
    <w:p w:rsidR="00AF5C63" w:rsidRPr="003D6ABE" w:rsidRDefault="00BE2308" w:rsidP="00C93BE3">
      <w:pPr>
        <w:pStyle w:val="Normal1"/>
        <w:numPr>
          <w:ilvl w:val="0"/>
          <w:numId w:val="13"/>
        </w:numPr>
        <w:pBdr>
          <w:top w:val="nil"/>
          <w:left w:val="nil"/>
          <w:bottom w:val="nil"/>
          <w:right w:val="nil"/>
          <w:between w:val="nil"/>
        </w:pBdr>
        <w:spacing w:before="120" w:after="120" w:line="262" w:lineRule="auto"/>
        <w:ind w:left="994" w:hanging="283"/>
        <w:contextualSpacing/>
        <w:jc w:val="both"/>
        <w:rPr>
          <w:rFonts w:ascii="Times New Roman" w:hAnsi="Times New Roman" w:cs="Times New Roman"/>
          <w:sz w:val="24"/>
          <w:szCs w:val="24"/>
        </w:rPr>
      </w:pPr>
      <w:r w:rsidRPr="003D6ABE">
        <w:rPr>
          <w:rFonts w:ascii="Times New Roman" w:hAnsi="Times New Roman" w:cs="Times New Roman"/>
          <w:sz w:val="24"/>
          <w:szCs w:val="24"/>
        </w:rPr>
        <w:t>Правна несигурност</w:t>
      </w:r>
      <w:r w:rsidR="00F56086" w:rsidRPr="003D6ABE">
        <w:rPr>
          <w:rFonts w:ascii="Times New Roman" w:hAnsi="Times New Roman" w:cs="Times New Roman"/>
          <w:sz w:val="24"/>
          <w:szCs w:val="24"/>
        </w:rPr>
        <w:t xml:space="preserve"> </w:t>
      </w:r>
      <w:r w:rsidR="001140BA" w:rsidRPr="003D6ABE">
        <w:rPr>
          <w:rFonts w:ascii="Times New Roman" w:hAnsi="Times New Roman" w:cs="Times New Roman"/>
          <w:sz w:val="24"/>
          <w:szCs w:val="24"/>
        </w:rPr>
        <w:t>-</w:t>
      </w:r>
      <w:r w:rsidRPr="003D6ABE">
        <w:rPr>
          <w:rFonts w:ascii="Times New Roman" w:hAnsi="Times New Roman" w:cs="Times New Roman"/>
          <w:sz w:val="24"/>
          <w:szCs w:val="24"/>
        </w:rPr>
        <w:t xml:space="preserve"> </w:t>
      </w:r>
      <w:r w:rsidR="001140BA" w:rsidRPr="003D6ABE">
        <w:rPr>
          <w:rFonts w:ascii="Times New Roman" w:hAnsi="Times New Roman" w:cs="Times New Roman"/>
          <w:sz w:val="24"/>
          <w:szCs w:val="24"/>
        </w:rPr>
        <w:t xml:space="preserve">правни </w:t>
      </w:r>
      <w:r w:rsidRPr="003D6ABE">
        <w:rPr>
          <w:rFonts w:ascii="Times New Roman" w:hAnsi="Times New Roman" w:cs="Times New Roman"/>
          <w:sz w:val="24"/>
          <w:szCs w:val="24"/>
        </w:rPr>
        <w:t>статус</w:t>
      </w:r>
      <w:r w:rsidR="001140BA" w:rsidRPr="003D6ABE">
        <w:rPr>
          <w:rFonts w:ascii="Times New Roman" w:hAnsi="Times New Roman" w:cs="Times New Roman"/>
          <w:sz w:val="24"/>
          <w:szCs w:val="24"/>
        </w:rPr>
        <w:t xml:space="preserve"> </w:t>
      </w:r>
      <w:r w:rsidRPr="003D6ABE">
        <w:rPr>
          <w:rFonts w:ascii="Times New Roman" w:hAnsi="Times New Roman" w:cs="Times New Roman"/>
          <w:sz w:val="24"/>
          <w:szCs w:val="24"/>
        </w:rPr>
        <w:t>C&amp;D отпада</w:t>
      </w:r>
      <w:r w:rsidR="001140BA" w:rsidRPr="003D6ABE">
        <w:rPr>
          <w:rFonts w:ascii="Times New Roman" w:hAnsi="Times New Roman" w:cs="Times New Roman"/>
          <w:sz w:val="24"/>
          <w:szCs w:val="24"/>
        </w:rPr>
        <w:t xml:space="preserve"> намењеног поновном искоришћењу</w:t>
      </w:r>
      <w:r w:rsidRPr="003D6ABE">
        <w:rPr>
          <w:rFonts w:ascii="Times New Roman" w:hAnsi="Times New Roman" w:cs="Times New Roman"/>
          <w:sz w:val="24"/>
          <w:szCs w:val="24"/>
        </w:rPr>
        <w:t xml:space="preserve"> </w:t>
      </w:r>
      <w:r w:rsidR="001140BA" w:rsidRPr="003D6ABE">
        <w:rPr>
          <w:rFonts w:ascii="Times New Roman" w:hAnsi="Times New Roman" w:cs="Times New Roman"/>
          <w:sz w:val="24"/>
          <w:szCs w:val="24"/>
        </w:rPr>
        <w:t xml:space="preserve">јер </w:t>
      </w:r>
      <w:r w:rsidRPr="003D6ABE">
        <w:rPr>
          <w:rFonts w:ascii="Times New Roman" w:hAnsi="Times New Roman" w:cs="Times New Roman"/>
          <w:sz w:val="24"/>
          <w:szCs w:val="24"/>
        </w:rPr>
        <w:t xml:space="preserve">још увек не постоји регулатива везана за </w:t>
      </w:r>
      <w:r w:rsidR="001140BA" w:rsidRPr="003D6ABE">
        <w:rPr>
          <w:rFonts w:ascii="Times New Roman" w:hAnsi="Times New Roman" w:cs="Times New Roman"/>
          <w:sz w:val="24"/>
          <w:szCs w:val="24"/>
        </w:rPr>
        <w:t xml:space="preserve">крај </w:t>
      </w:r>
      <w:r w:rsidRPr="003D6ABE">
        <w:rPr>
          <w:rFonts w:ascii="Times New Roman" w:hAnsi="Times New Roman" w:cs="Times New Roman"/>
          <w:sz w:val="24"/>
          <w:szCs w:val="24"/>
        </w:rPr>
        <w:t xml:space="preserve"> статуса отпада.</w:t>
      </w:r>
    </w:p>
    <w:p w:rsidR="00AF5C63" w:rsidRPr="003D6ABE" w:rsidRDefault="00AF5C63" w:rsidP="00C93BE3">
      <w:pPr>
        <w:pStyle w:val="Normal1"/>
        <w:pBdr>
          <w:top w:val="nil"/>
          <w:left w:val="nil"/>
          <w:bottom w:val="nil"/>
          <w:right w:val="nil"/>
          <w:between w:val="nil"/>
        </w:pBdr>
        <w:spacing w:before="120" w:after="120" w:line="262" w:lineRule="auto"/>
        <w:ind w:left="994"/>
        <w:contextualSpacing/>
        <w:jc w:val="both"/>
        <w:rPr>
          <w:rFonts w:ascii="Times New Roman" w:hAnsi="Times New Roman" w:cs="Times New Roman"/>
          <w:sz w:val="24"/>
          <w:szCs w:val="24"/>
        </w:rPr>
      </w:pP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Укупне количине третираног C&amp;D отпада категорије 17, у Србији у 2014. години, које су пријављене агенцији СЕПА су одговарале </w:t>
      </w:r>
      <w:r w:rsidR="001140BA" w:rsidRPr="003D6ABE">
        <w:rPr>
          <w:rFonts w:ascii="Times New Roman" w:hAnsi="Times New Roman" w:cs="Times New Roman"/>
          <w:sz w:val="24"/>
          <w:szCs w:val="24"/>
        </w:rPr>
        <w:t xml:space="preserve">количини </w:t>
      </w:r>
      <w:r w:rsidRPr="003D6ABE">
        <w:rPr>
          <w:rFonts w:ascii="Times New Roman" w:hAnsi="Times New Roman" w:cs="Times New Roman"/>
          <w:sz w:val="24"/>
          <w:szCs w:val="24"/>
        </w:rPr>
        <w:t xml:space="preserve"> од 168.946 тона, од чега је 710 тона био опасан отпад.</w:t>
      </w:r>
    </w:p>
    <w:p w:rsidR="00AF5C63" w:rsidRPr="000D6AF0"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Према регистру </w:t>
      </w:r>
      <w:r w:rsidR="001140BA" w:rsidRPr="003D6ABE">
        <w:rPr>
          <w:rFonts w:ascii="Times New Roman" w:hAnsi="Times New Roman" w:cs="Times New Roman"/>
          <w:sz w:val="24"/>
          <w:szCs w:val="24"/>
        </w:rPr>
        <w:t>Агенције</w:t>
      </w:r>
      <w:r w:rsidRPr="003D6ABE">
        <w:rPr>
          <w:rFonts w:ascii="Times New Roman" w:hAnsi="Times New Roman" w:cs="Times New Roman"/>
          <w:sz w:val="24"/>
          <w:szCs w:val="24"/>
        </w:rPr>
        <w:t xml:space="preserve"> (</w:t>
      </w:r>
      <w:hyperlink r:id="rId15" w:history="1">
        <w:r w:rsidR="001140BA" w:rsidRPr="003D6ABE">
          <w:rPr>
            <w:rStyle w:val="Hyperlink"/>
            <w:rFonts w:ascii="Times New Roman" w:hAnsi="Times New Roman" w:cs="Times New Roman"/>
            <w:color w:val="auto"/>
            <w:sz w:val="24"/>
            <w:szCs w:val="24"/>
          </w:rPr>
          <w:t>http://www.sepa.gov.rs</w:t>
        </w:r>
      </w:hyperlink>
      <w:r w:rsidRPr="003D6ABE">
        <w:rPr>
          <w:rFonts w:ascii="Times New Roman" w:hAnsi="Times New Roman" w:cs="Times New Roman"/>
          <w:sz w:val="24"/>
          <w:szCs w:val="24"/>
        </w:rPr>
        <w:t xml:space="preserve">), од краја 2015. године издате су следеће дозволе за </w:t>
      </w:r>
      <w:r w:rsidR="001140BA" w:rsidRPr="000D6AF0">
        <w:rPr>
          <w:rFonts w:ascii="Times New Roman" w:hAnsi="Times New Roman" w:cs="Times New Roman"/>
          <w:sz w:val="24"/>
          <w:szCs w:val="24"/>
        </w:rPr>
        <w:t>управљањем</w:t>
      </w:r>
      <w:r w:rsidRPr="000D6AF0">
        <w:rPr>
          <w:rFonts w:ascii="Times New Roman" w:hAnsi="Times New Roman" w:cs="Times New Roman"/>
          <w:sz w:val="24"/>
          <w:szCs w:val="24"/>
        </w:rPr>
        <w:t xml:space="preserve"> опасним C&amp;D отпадом.</w:t>
      </w:r>
    </w:p>
    <w:p w:rsidR="00AF5C63" w:rsidRPr="003D6ABE" w:rsidRDefault="00BE2308" w:rsidP="00C93BE3">
      <w:pPr>
        <w:pStyle w:val="Normal1"/>
        <w:numPr>
          <w:ilvl w:val="0"/>
          <w:numId w:val="40"/>
        </w:numPr>
        <w:pBdr>
          <w:top w:val="nil"/>
          <w:left w:val="nil"/>
          <w:bottom w:val="nil"/>
          <w:right w:val="nil"/>
          <w:between w:val="nil"/>
        </w:pBdr>
        <w:spacing w:before="120" w:after="120" w:line="259" w:lineRule="auto"/>
        <w:contextualSpacing/>
        <w:rPr>
          <w:rFonts w:ascii="Times New Roman" w:hAnsi="Times New Roman" w:cs="Times New Roman"/>
          <w:sz w:val="24"/>
          <w:szCs w:val="24"/>
        </w:rPr>
      </w:pPr>
      <w:r w:rsidRPr="003D6ABE">
        <w:rPr>
          <w:rFonts w:ascii="Times New Roman" w:hAnsi="Times New Roman" w:cs="Times New Roman"/>
          <w:sz w:val="24"/>
          <w:szCs w:val="24"/>
        </w:rPr>
        <w:t>Сакупљање: 751</w:t>
      </w:r>
      <w:r w:rsidR="003900C7">
        <w:rPr>
          <w:rFonts w:ascii="Times New Roman" w:hAnsi="Times New Roman" w:cs="Times New Roman"/>
          <w:sz w:val="24"/>
          <w:szCs w:val="24"/>
        </w:rPr>
        <w:t>;</w:t>
      </w:r>
      <w:r w:rsidRPr="003D6ABE">
        <w:rPr>
          <w:rFonts w:ascii="Times New Roman" w:hAnsi="Times New Roman" w:cs="Times New Roman"/>
          <w:sz w:val="24"/>
          <w:szCs w:val="24"/>
        </w:rPr>
        <w:t xml:space="preserve"> </w:t>
      </w:r>
    </w:p>
    <w:p w:rsidR="00AF5C63" w:rsidRPr="003D6ABE" w:rsidRDefault="00BE2308" w:rsidP="00C93BE3">
      <w:pPr>
        <w:pStyle w:val="Normal1"/>
        <w:numPr>
          <w:ilvl w:val="0"/>
          <w:numId w:val="40"/>
        </w:numPr>
        <w:pBdr>
          <w:top w:val="nil"/>
          <w:left w:val="nil"/>
          <w:bottom w:val="nil"/>
          <w:right w:val="nil"/>
          <w:between w:val="nil"/>
        </w:pBdr>
        <w:spacing w:before="120" w:after="120" w:line="259" w:lineRule="auto"/>
        <w:contextualSpacing/>
        <w:rPr>
          <w:rFonts w:ascii="Times New Roman" w:hAnsi="Times New Roman" w:cs="Times New Roman"/>
          <w:sz w:val="24"/>
          <w:szCs w:val="24"/>
        </w:rPr>
      </w:pPr>
      <w:r w:rsidRPr="003D6ABE">
        <w:rPr>
          <w:rFonts w:ascii="Times New Roman" w:hAnsi="Times New Roman" w:cs="Times New Roman"/>
          <w:sz w:val="24"/>
          <w:szCs w:val="24"/>
        </w:rPr>
        <w:t>Транспорт: 752</w:t>
      </w:r>
      <w:r w:rsidR="003900C7">
        <w:rPr>
          <w:rFonts w:ascii="Times New Roman" w:hAnsi="Times New Roman" w:cs="Times New Roman"/>
          <w:sz w:val="24"/>
          <w:szCs w:val="24"/>
        </w:rPr>
        <w:t>;</w:t>
      </w:r>
      <w:r w:rsidRPr="003D6ABE">
        <w:rPr>
          <w:rFonts w:ascii="Times New Roman" w:hAnsi="Times New Roman" w:cs="Times New Roman"/>
          <w:sz w:val="24"/>
          <w:szCs w:val="24"/>
        </w:rPr>
        <w:t xml:space="preserve"> </w:t>
      </w:r>
    </w:p>
    <w:p w:rsidR="00AF5C63" w:rsidRPr="003D6ABE" w:rsidRDefault="00BE2308" w:rsidP="00C93BE3">
      <w:pPr>
        <w:pStyle w:val="Normal1"/>
        <w:numPr>
          <w:ilvl w:val="0"/>
          <w:numId w:val="40"/>
        </w:numPr>
        <w:pBdr>
          <w:top w:val="nil"/>
          <w:left w:val="nil"/>
          <w:bottom w:val="nil"/>
          <w:right w:val="nil"/>
          <w:between w:val="nil"/>
        </w:pBdr>
        <w:spacing w:before="120" w:after="120" w:line="259" w:lineRule="auto"/>
        <w:contextualSpacing/>
        <w:rPr>
          <w:rFonts w:ascii="Times New Roman" w:hAnsi="Times New Roman" w:cs="Times New Roman"/>
          <w:sz w:val="24"/>
          <w:szCs w:val="24"/>
        </w:rPr>
      </w:pPr>
      <w:r w:rsidRPr="003D6ABE">
        <w:rPr>
          <w:rFonts w:ascii="Times New Roman" w:hAnsi="Times New Roman" w:cs="Times New Roman"/>
          <w:sz w:val="24"/>
          <w:szCs w:val="24"/>
        </w:rPr>
        <w:t>Складиштење: 155</w:t>
      </w:r>
      <w:r w:rsidR="003900C7">
        <w:rPr>
          <w:rFonts w:ascii="Times New Roman" w:hAnsi="Times New Roman" w:cs="Times New Roman"/>
          <w:sz w:val="24"/>
          <w:szCs w:val="24"/>
        </w:rPr>
        <w:t>;</w:t>
      </w:r>
      <w:r w:rsidRPr="003D6ABE">
        <w:rPr>
          <w:rFonts w:ascii="Times New Roman" w:hAnsi="Times New Roman" w:cs="Times New Roman"/>
          <w:sz w:val="24"/>
          <w:szCs w:val="24"/>
        </w:rPr>
        <w:t xml:space="preserve"> </w:t>
      </w:r>
    </w:p>
    <w:p w:rsidR="00AF5C63" w:rsidRPr="003D6ABE" w:rsidRDefault="00BE2308" w:rsidP="00C93BE3">
      <w:pPr>
        <w:pStyle w:val="Normal1"/>
        <w:numPr>
          <w:ilvl w:val="0"/>
          <w:numId w:val="40"/>
        </w:numPr>
        <w:pBdr>
          <w:top w:val="nil"/>
          <w:left w:val="nil"/>
          <w:bottom w:val="nil"/>
          <w:right w:val="nil"/>
          <w:between w:val="nil"/>
        </w:pBdr>
        <w:spacing w:before="120" w:after="120" w:line="259" w:lineRule="auto"/>
        <w:contextualSpacing/>
        <w:rPr>
          <w:rFonts w:ascii="Times New Roman" w:hAnsi="Times New Roman" w:cs="Times New Roman"/>
          <w:sz w:val="24"/>
          <w:szCs w:val="24"/>
        </w:rPr>
      </w:pPr>
      <w:r w:rsidRPr="003D6ABE">
        <w:rPr>
          <w:rFonts w:ascii="Times New Roman" w:hAnsi="Times New Roman" w:cs="Times New Roman"/>
          <w:sz w:val="24"/>
          <w:szCs w:val="24"/>
        </w:rPr>
        <w:t>Третман : 93</w:t>
      </w:r>
      <w:r w:rsidR="003900C7">
        <w:rPr>
          <w:rFonts w:ascii="Times New Roman" w:hAnsi="Times New Roman" w:cs="Times New Roman"/>
          <w:sz w:val="24"/>
          <w:szCs w:val="24"/>
        </w:rPr>
        <w:t>;</w:t>
      </w:r>
    </w:p>
    <w:p w:rsidR="00AF5C63" w:rsidRPr="003D6ABE" w:rsidRDefault="00BE2308" w:rsidP="00C93BE3">
      <w:pPr>
        <w:pStyle w:val="Normal1"/>
        <w:numPr>
          <w:ilvl w:val="0"/>
          <w:numId w:val="40"/>
        </w:numPr>
        <w:pBdr>
          <w:top w:val="nil"/>
          <w:left w:val="nil"/>
          <w:bottom w:val="nil"/>
          <w:right w:val="nil"/>
          <w:between w:val="nil"/>
        </w:pBdr>
        <w:spacing w:before="120" w:after="120" w:line="259" w:lineRule="auto"/>
        <w:contextualSpacing/>
        <w:rPr>
          <w:rFonts w:ascii="Times New Roman" w:hAnsi="Times New Roman" w:cs="Times New Roman"/>
          <w:sz w:val="24"/>
          <w:szCs w:val="24"/>
        </w:rPr>
      </w:pPr>
      <w:r w:rsidRPr="003D6ABE">
        <w:rPr>
          <w:rFonts w:ascii="Times New Roman" w:hAnsi="Times New Roman" w:cs="Times New Roman"/>
          <w:sz w:val="24"/>
          <w:szCs w:val="24"/>
        </w:rPr>
        <w:t xml:space="preserve">Одлагање: 24. </w:t>
      </w:r>
    </w:p>
    <w:p w:rsidR="00D91D0E" w:rsidRPr="003D6ABE" w:rsidRDefault="00D91D0E"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Горе наведено не значи да је много оператора активно на терену. У ствари, само неколико уређаја, од којих су већина мобилни уређаји, раде на управљању отпадом од изградње и рушења. Почетком 2016. године, око 165 оператера је имало важећу дозволу за третман C&amp;D отпада. Укупно 23 оператера је у протеклим годинама обављало активности у области управљања C&amp;D отпадом у претходним годинама или су још увек активни. Свих 23 имају дозволу за складиштење и третман; девет њих има додатно и дозволу за сакупљање и транспорт. Само један од 23 оператера C&amp;D отпада има дозволу за одлагање C&amp;D отпада.</w:t>
      </w:r>
    </w:p>
    <w:p w:rsidR="00AF5C63" w:rsidRPr="003D6ABE" w:rsidRDefault="00BE2308">
      <w:pPr>
        <w:pStyle w:val="Heading3"/>
        <w:rPr>
          <w:rFonts w:ascii="Times New Roman" w:hAnsi="Times New Roman" w:cs="Times New Roman"/>
          <w:color w:val="auto"/>
        </w:rPr>
      </w:pPr>
      <w:bookmarkStart w:id="39" w:name="_Toc12878817"/>
      <w:r w:rsidRPr="003D6ABE">
        <w:rPr>
          <w:rFonts w:ascii="Times New Roman" w:hAnsi="Times New Roman" w:cs="Times New Roman"/>
          <w:color w:val="auto"/>
        </w:rPr>
        <w:t>3.3.9. Управљање опасним отпадом</w:t>
      </w:r>
      <w:bookmarkEnd w:id="39"/>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Мере за управљање опасним отпадом (</w:t>
      </w:r>
      <w:r w:rsidR="004A69E0" w:rsidRPr="003D6ABE">
        <w:rPr>
          <w:rFonts w:ascii="Times New Roman" w:hAnsi="Times New Roman" w:cs="Times New Roman"/>
          <w:sz w:val="24"/>
          <w:szCs w:val="24"/>
        </w:rPr>
        <w:t>ОО</w:t>
      </w:r>
      <w:r w:rsidRPr="003D6ABE">
        <w:rPr>
          <w:rFonts w:ascii="Times New Roman" w:hAnsi="Times New Roman" w:cs="Times New Roman"/>
          <w:sz w:val="24"/>
          <w:szCs w:val="24"/>
        </w:rPr>
        <w:t>) утврђене су Законом о управљању отпадом („Службени гласник РС”, бр. 36/09, 88/10, 14/16</w:t>
      </w:r>
      <w:r w:rsidR="003900C7">
        <w:rPr>
          <w:rFonts w:ascii="Times New Roman" w:hAnsi="Times New Roman" w:cs="Times New Roman"/>
          <w:sz w:val="24"/>
          <w:szCs w:val="24"/>
        </w:rPr>
        <w:t xml:space="preserve"> и 95/18 др.закон</w:t>
      </w:r>
      <w:r w:rsidRPr="003D6ABE">
        <w:rPr>
          <w:rFonts w:ascii="Times New Roman" w:hAnsi="Times New Roman" w:cs="Times New Roman"/>
          <w:sz w:val="24"/>
          <w:szCs w:val="24"/>
        </w:rPr>
        <w:t>), члан 46.  Закон</w:t>
      </w:r>
      <w:r w:rsidR="003900C7">
        <w:rPr>
          <w:rFonts w:ascii="Times New Roman" w:hAnsi="Times New Roman" w:cs="Times New Roman"/>
          <w:sz w:val="24"/>
          <w:szCs w:val="24"/>
        </w:rPr>
        <w:t>а</w:t>
      </w:r>
      <w:r w:rsidRPr="003D6ABE">
        <w:rPr>
          <w:rFonts w:ascii="Times New Roman" w:hAnsi="Times New Roman" w:cs="Times New Roman"/>
          <w:sz w:val="24"/>
          <w:szCs w:val="24"/>
        </w:rPr>
        <w:t xml:space="preserve"> прописује забрану мешања опасног отпада са комуналним отпадом. Комунални отпад који је већ помешан са опасним отпадом се одваја, ако је то економски исплативо, у супротном се отпад сматра опасним (чл. 43. ст. 2. и 3.). Поред тога, забрањено је мешање различитих врста опасног отпада, осим под надзором квалификованог лица и у процесу </w:t>
      </w:r>
      <w:r w:rsidR="00EB66CF" w:rsidRPr="003D6ABE">
        <w:rPr>
          <w:rFonts w:ascii="Times New Roman" w:hAnsi="Times New Roman" w:cs="Times New Roman"/>
          <w:sz w:val="24"/>
          <w:szCs w:val="24"/>
        </w:rPr>
        <w:t>испитивања</w:t>
      </w:r>
      <w:r w:rsidRPr="003D6ABE">
        <w:rPr>
          <w:rFonts w:ascii="Times New Roman" w:hAnsi="Times New Roman" w:cs="Times New Roman"/>
          <w:sz w:val="24"/>
          <w:szCs w:val="24"/>
        </w:rPr>
        <w:t xml:space="preserve"> опасног отпада (члан 44. став 5). </w:t>
      </w:r>
      <w:r w:rsidR="00EB66CF" w:rsidRPr="003D6ABE">
        <w:rPr>
          <w:rFonts w:ascii="Times New Roman" w:hAnsi="Times New Roman" w:cs="Times New Roman"/>
          <w:sz w:val="24"/>
          <w:szCs w:val="24"/>
        </w:rPr>
        <w:t xml:space="preserve">Прописан </w:t>
      </w:r>
      <w:r w:rsidRPr="003D6ABE">
        <w:rPr>
          <w:rFonts w:ascii="Times New Roman" w:hAnsi="Times New Roman" w:cs="Times New Roman"/>
          <w:sz w:val="24"/>
          <w:szCs w:val="24"/>
        </w:rPr>
        <w:t xml:space="preserve"> је систем за </w:t>
      </w:r>
      <w:r w:rsidR="00EB66CF" w:rsidRPr="003D6ABE">
        <w:rPr>
          <w:rFonts w:ascii="Times New Roman" w:hAnsi="Times New Roman" w:cs="Times New Roman"/>
          <w:sz w:val="24"/>
          <w:szCs w:val="24"/>
        </w:rPr>
        <w:t xml:space="preserve">издавање дозвола за </w:t>
      </w:r>
      <w:r w:rsidRPr="003D6ABE">
        <w:rPr>
          <w:rFonts w:ascii="Times New Roman" w:hAnsi="Times New Roman" w:cs="Times New Roman"/>
          <w:sz w:val="24"/>
          <w:szCs w:val="24"/>
        </w:rPr>
        <w:t xml:space="preserve"> третман отпада и успостављање </w:t>
      </w:r>
      <w:r w:rsidR="00EB66CF" w:rsidRPr="003D6ABE">
        <w:rPr>
          <w:rFonts w:ascii="Times New Roman" w:hAnsi="Times New Roman" w:cs="Times New Roman"/>
          <w:sz w:val="24"/>
          <w:szCs w:val="24"/>
        </w:rPr>
        <w:t>контроле извршења</w:t>
      </w:r>
      <w:r w:rsidRPr="003D6ABE">
        <w:rPr>
          <w:rFonts w:ascii="Times New Roman" w:hAnsi="Times New Roman" w:cs="Times New Roman"/>
          <w:sz w:val="24"/>
          <w:szCs w:val="24"/>
        </w:rPr>
        <w:t>. Одговорни органи су Министарство заштите животне средине и аутономна покрајина.</w:t>
      </w:r>
    </w:p>
    <w:p w:rsidR="006B0D7F" w:rsidRPr="003D6ABE" w:rsidRDefault="006B0D7F"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Правилник о начину складиштења, паковања и обележавања опасног отпада</w:t>
      </w:r>
      <w:r w:rsidR="00D91D0E" w:rsidRPr="003D6ABE">
        <w:rPr>
          <w:rFonts w:ascii="Times New Roman" w:hAnsi="Times New Roman" w:cs="Times New Roman"/>
          <w:sz w:val="24"/>
          <w:szCs w:val="24"/>
        </w:rPr>
        <w:t xml:space="preserve"> </w:t>
      </w:r>
      <w:r w:rsidRPr="003D6ABE">
        <w:rPr>
          <w:rFonts w:ascii="Times New Roman" w:hAnsi="Times New Roman" w:cs="Times New Roman"/>
          <w:sz w:val="24"/>
          <w:szCs w:val="24"/>
        </w:rPr>
        <w:t>(</w:t>
      </w:r>
      <w:r w:rsidR="003900C7" w:rsidRPr="003D6ABE">
        <w:rPr>
          <w:rFonts w:ascii="Times New Roman" w:hAnsi="Times New Roman" w:cs="Times New Roman"/>
          <w:sz w:val="24"/>
          <w:szCs w:val="24"/>
        </w:rPr>
        <w:t>„</w:t>
      </w:r>
      <w:r w:rsidRPr="003D6ABE">
        <w:rPr>
          <w:rFonts w:ascii="Times New Roman" w:hAnsi="Times New Roman" w:cs="Times New Roman"/>
          <w:sz w:val="24"/>
          <w:szCs w:val="24"/>
        </w:rPr>
        <w:t>Сл. гласник РС</w:t>
      </w:r>
      <w:r w:rsidR="003900C7" w:rsidRPr="003D6ABE">
        <w:rPr>
          <w:rFonts w:ascii="Times New Roman" w:hAnsi="Times New Roman" w:cs="Times New Roman"/>
          <w:sz w:val="24"/>
          <w:szCs w:val="24"/>
        </w:rPr>
        <w:t>”</w:t>
      </w:r>
      <w:r w:rsidRPr="003D6ABE">
        <w:rPr>
          <w:rFonts w:ascii="Times New Roman" w:hAnsi="Times New Roman" w:cs="Times New Roman"/>
          <w:sz w:val="24"/>
          <w:szCs w:val="24"/>
        </w:rPr>
        <w:t xml:space="preserve">, </w:t>
      </w:r>
      <w:r w:rsidR="003900C7">
        <w:rPr>
          <w:rFonts w:ascii="Times New Roman" w:hAnsi="Times New Roman" w:cs="Times New Roman"/>
          <w:sz w:val="24"/>
          <w:szCs w:val="24"/>
        </w:rPr>
        <w:t>Б</w:t>
      </w:r>
      <w:r w:rsidRPr="003D6ABE">
        <w:rPr>
          <w:rFonts w:ascii="Times New Roman" w:hAnsi="Times New Roman" w:cs="Times New Roman"/>
          <w:sz w:val="24"/>
          <w:szCs w:val="24"/>
        </w:rPr>
        <w:t>р</w:t>
      </w:r>
      <w:r w:rsidR="003900C7">
        <w:rPr>
          <w:rFonts w:ascii="Times New Roman" w:hAnsi="Times New Roman" w:cs="Times New Roman"/>
          <w:sz w:val="24"/>
          <w:szCs w:val="24"/>
        </w:rPr>
        <w:t>ој</w:t>
      </w:r>
      <w:r w:rsidRPr="003D6ABE">
        <w:rPr>
          <w:rFonts w:ascii="Times New Roman" w:hAnsi="Times New Roman" w:cs="Times New Roman"/>
          <w:sz w:val="24"/>
          <w:szCs w:val="24"/>
        </w:rPr>
        <w:t xml:space="preserve"> 92/10) је правни основ којим се ближе регулишу обавезе у погледу управљања опасним отпадом.</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Закон о </w:t>
      </w:r>
      <w:r w:rsidR="00EB66CF" w:rsidRPr="003D6ABE">
        <w:rPr>
          <w:rFonts w:ascii="Times New Roman" w:hAnsi="Times New Roman" w:cs="Times New Roman"/>
          <w:sz w:val="24"/>
          <w:szCs w:val="24"/>
        </w:rPr>
        <w:t xml:space="preserve">транспорту </w:t>
      </w:r>
      <w:r w:rsidR="00740758" w:rsidRPr="003D6ABE">
        <w:rPr>
          <w:rFonts w:ascii="Times New Roman" w:hAnsi="Times New Roman" w:cs="Times New Roman"/>
          <w:sz w:val="24"/>
          <w:szCs w:val="24"/>
        </w:rPr>
        <w:t>опасне робе</w:t>
      </w:r>
      <w:r w:rsidRPr="003D6ABE">
        <w:rPr>
          <w:rFonts w:ascii="Times New Roman" w:hAnsi="Times New Roman" w:cs="Times New Roman"/>
          <w:sz w:val="24"/>
          <w:szCs w:val="24"/>
        </w:rPr>
        <w:t xml:space="preserve"> („Службени гласник РС</w:t>
      </w:r>
      <w:r w:rsidR="003900C7" w:rsidRPr="003D6ABE">
        <w:rPr>
          <w:rFonts w:ascii="Times New Roman" w:hAnsi="Times New Roman" w:cs="Times New Roman"/>
          <w:sz w:val="24"/>
          <w:szCs w:val="24"/>
        </w:rPr>
        <w:t>”</w:t>
      </w:r>
      <w:r w:rsidRPr="003D6ABE">
        <w:rPr>
          <w:rFonts w:ascii="Times New Roman" w:hAnsi="Times New Roman" w:cs="Times New Roman"/>
          <w:sz w:val="24"/>
          <w:szCs w:val="24"/>
        </w:rPr>
        <w:t xml:space="preserve">, бр. </w:t>
      </w:r>
      <w:r w:rsidR="00740758" w:rsidRPr="003D6ABE">
        <w:rPr>
          <w:rFonts w:ascii="Times New Roman" w:hAnsi="Times New Roman" w:cs="Times New Roman"/>
          <w:sz w:val="24"/>
          <w:szCs w:val="24"/>
        </w:rPr>
        <w:t>104/2016, 83/2018</w:t>
      </w:r>
      <w:r w:rsidRPr="003D6ABE">
        <w:rPr>
          <w:rFonts w:ascii="Times New Roman" w:hAnsi="Times New Roman" w:cs="Times New Roman"/>
          <w:sz w:val="24"/>
          <w:szCs w:val="24"/>
        </w:rPr>
        <w:t xml:space="preserve">, </w:t>
      </w:r>
      <w:r w:rsidR="00740758" w:rsidRPr="003D6ABE">
        <w:rPr>
          <w:rFonts w:ascii="Times New Roman" w:hAnsi="Times New Roman" w:cs="Times New Roman"/>
          <w:sz w:val="24"/>
          <w:szCs w:val="24"/>
        </w:rPr>
        <w:t>95/2018 – др. закон, 10/2019 – др. закон</w:t>
      </w:r>
      <w:r w:rsidRPr="003D6ABE">
        <w:rPr>
          <w:rFonts w:ascii="Times New Roman" w:hAnsi="Times New Roman" w:cs="Times New Roman"/>
          <w:sz w:val="24"/>
          <w:szCs w:val="24"/>
        </w:rPr>
        <w:t xml:space="preserve">) прописује услове и мере сигурности за превоз </w:t>
      </w:r>
      <w:r w:rsidR="00740758" w:rsidRPr="003D6ABE">
        <w:rPr>
          <w:rFonts w:ascii="Times New Roman" w:hAnsi="Times New Roman" w:cs="Times New Roman"/>
          <w:sz w:val="24"/>
          <w:szCs w:val="24"/>
        </w:rPr>
        <w:t>опасне робе</w:t>
      </w:r>
      <w:r w:rsidRPr="003D6ABE">
        <w:rPr>
          <w:rFonts w:ascii="Times New Roman" w:hAnsi="Times New Roman" w:cs="Times New Roman"/>
          <w:sz w:val="24"/>
          <w:szCs w:val="24"/>
        </w:rPr>
        <w:t xml:space="preserve">. Србија примењује међународне </w:t>
      </w:r>
      <w:r w:rsidR="003900C7">
        <w:rPr>
          <w:rFonts w:ascii="Times New Roman" w:hAnsi="Times New Roman" w:cs="Times New Roman"/>
          <w:sz w:val="24"/>
          <w:szCs w:val="24"/>
        </w:rPr>
        <w:t xml:space="preserve"> </w:t>
      </w:r>
      <w:r w:rsidR="00740758" w:rsidRPr="003D6ABE">
        <w:rPr>
          <w:rFonts w:ascii="Times New Roman" w:hAnsi="Times New Roman" w:cs="Times New Roman"/>
          <w:sz w:val="24"/>
          <w:szCs w:val="24"/>
        </w:rPr>
        <w:t>споразуме о превозу опасне робе</w:t>
      </w:r>
      <w:r w:rsidRPr="003D6ABE">
        <w:rPr>
          <w:rFonts w:ascii="Times New Roman" w:hAnsi="Times New Roman" w:cs="Times New Roman"/>
          <w:sz w:val="24"/>
          <w:szCs w:val="24"/>
        </w:rPr>
        <w:t xml:space="preserve"> (ADR, RID, ADN).</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За кретање отпада на територији </w:t>
      </w:r>
      <w:r w:rsidR="00693EAA" w:rsidRPr="003D6ABE">
        <w:rPr>
          <w:rFonts w:ascii="Times New Roman" w:hAnsi="Times New Roman" w:cs="Times New Roman"/>
          <w:sz w:val="24"/>
          <w:szCs w:val="24"/>
        </w:rPr>
        <w:t xml:space="preserve">Републике </w:t>
      </w:r>
      <w:r w:rsidRPr="003D6ABE">
        <w:rPr>
          <w:rFonts w:ascii="Times New Roman" w:hAnsi="Times New Roman" w:cs="Times New Roman"/>
          <w:sz w:val="24"/>
          <w:szCs w:val="24"/>
        </w:rPr>
        <w:t>Србиј</w:t>
      </w:r>
      <w:r w:rsidR="00693EAA" w:rsidRPr="003D6ABE">
        <w:rPr>
          <w:rFonts w:ascii="Times New Roman" w:hAnsi="Times New Roman" w:cs="Times New Roman"/>
          <w:sz w:val="24"/>
          <w:szCs w:val="24"/>
        </w:rPr>
        <w:t>е</w:t>
      </w:r>
      <w:r w:rsidRPr="003D6ABE">
        <w:rPr>
          <w:rFonts w:ascii="Times New Roman" w:hAnsi="Times New Roman" w:cs="Times New Roman"/>
          <w:sz w:val="24"/>
          <w:szCs w:val="24"/>
        </w:rPr>
        <w:t xml:space="preserve"> примењује</w:t>
      </w:r>
      <w:r w:rsidR="00693EAA" w:rsidRPr="003D6ABE">
        <w:rPr>
          <w:rFonts w:ascii="Times New Roman" w:hAnsi="Times New Roman" w:cs="Times New Roman"/>
          <w:sz w:val="24"/>
          <w:szCs w:val="24"/>
        </w:rPr>
        <w:t xml:space="preserve"> се </w:t>
      </w:r>
      <w:r w:rsidRPr="003D6ABE">
        <w:rPr>
          <w:rFonts w:ascii="Times New Roman" w:hAnsi="Times New Roman" w:cs="Times New Roman"/>
          <w:sz w:val="24"/>
          <w:szCs w:val="24"/>
        </w:rPr>
        <w:t xml:space="preserve"> </w:t>
      </w:r>
      <w:r w:rsidR="00693EAA" w:rsidRPr="003D6ABE">
        <w:rPr>
          <w:rFonts w:ascii="Times New Roman" w:hAnsi="Times New Roman" w:cs="Times New Roman"/>
          <w:sz w:val="24"/>
          <w:szCs w:val="24"/>
        </w:rPr>
        <w:t>Правилник о документу о кретању отпада (</w:t>
      </w:r>
      <w:r w:rsidR="00665606" w:rsidRPr="003D6ABE">
        <w:rPr>
          <w:rFonts w:ascii="Times New Roman" w:hAnsi="Times New Roman" w:cs="Times New Roman"/>
          <w:sz w:val="24"/>
          <w:szCs w:val="24"/>
        </w:rPr>
        <w:t>„</w:t>
      </w:r>
      <w:r w:rsidR="00693EAA" w:rsidRPr="003D6ABE">
        <w:rPr>
          <w:rFonts w:ascii="Times New Roman" w:hAnsi="Times New Roman" w:cs="Times New Roman"/>
          <w:sz w:val="24"/>
          <w:szCs w:val="24"/>
        </w:rPr>
        <w:t>Службени гласник РС</w:t>
      </w:r>
      <w:r w:rsidR="003900C7" w:rsidRPr="003D6ABE">
        <w:rPr>
          <w:rFonts w:ascii="Times New Roman" w:hAnsi="Times New Roman" w:cs="Times New Roman"/>
          <w:sz w:val="24"/>
          <w:szCs w:val="24"/>
        </w:rPr>
        <w:t>”</w:t>
      </w:r>
      <w:r w:rsidR="00693EAA" w:rsidRPr="003D6ABE">
        <w:rPr>
          <w:rFonts w:ascii="Times New Roman" w:hAnsi="Times New Roman" w:cs="Times New Roman"/>
          <w:sz w:val="24"/>
          <w:szCs w:val="24"/>
        </w:rPr>
        <w:t xml:space="preserve">, </w:t>
      </w:r>
      <w:r w:rsidR="003900C7">
        <w:rPr>
          <w:rFonts w:ascii="Times New Roman" w:hAnsi="Times New Roman" w:cs="Times New Roman"/>
          <w:sz w:val="24"/>
          <w:szCs w:val="24"/>
        </w:rPr>
        <w:t>Б</w:t>
      </w:r>
      <w:r w:rsidR="00693EAA" w:rsidRPr="003D6ABE">
        <w:rPr>
          <w:rFonts w:ascii="Times New Roman" w:hAnsi="Times New Roman" w:cs="Times New Roman"/>
          <w:sz w:val="24"/>
          <w:szCs w:val="24"/>
        </w:rPr>
        <w:t>рој 114/13)</w:t>
      </w:r>
      <w:r w:rsidRPr="003D6ABE">
        <w:rPr>
          <w:rFonts w:ascii="Times New Roman" w:hAnsi="Times New Roman" w:cs="Times New Roman"/>
          <w:sz w:val="24"/>
          <w:szCs w:val="24"/>
        </w:rPr>
        <w:t xml:space="preserve"> </w:t>
      </w:r>
      <w:r w:rsidR="006B0D7F" w:rsidRPr="003D6ABE">
        <w:rPr>
          <w:rFonts w:ascii="Times New Roman" w:hAnsi="Times New Roman" w:cs="Times New Roman"/>
          <w:sz w:val="24"/>
          <w:szCs w:val="24"/>
        </w:rPr>
        <w:t xml:space="preserve">док се за кретање опасног отпада примењује </w:t>
      </w:r>
      <w:r w:rsidRPr="003D6ABE">
        <w:rPr>
          <w:rFonts w:ascii="Times New Roman" w:hAnsi="Times New Roman" w:cs="Times New Roman"/>
          <w:sz w:val="24"/>
          <w:szCs w:val="24"/>
        </w:rPr>
        <w:t xml:space="preserve"> </w:t>
      </w:r>
      <w:r w:rsidR="00693EAA" w:rsidRPr="003D6ABE">
        <w:rPr>
          <w:rFonts w:ascii="Times New Roman" w:hAnsi="Times New Roman" w:cs="Times New Roman"/>
          <w:sz w:val="24"/>
          <w:szCs w:val="24"/>
        </w:rPr>
        <w:t>Правилник о обрасцу Документа о кретању опасног отпада, обрасцу претходног обавештења, начину његовог достављања и упутству за њихово попуњавање (</w:t>
      </w:r>
      <w:r w:rsidR="003900C7" w:rsidRPr="003D6ABE">
        <w:rPr>
          <w:rFonts w:ascii="Times New Roman" w:hAnsi="Times New Roman" w:cs="Times New Roman"/>
          <w:sz w:val="24"/>
          <w:szCs w:val="24"/>
        </w:rPr>
        <w:t>„</w:t>
      </w:r>
      <w:r w:rsidR="00693EAA" w:rsidRPr="003D6ABE">
        <w:rPr>
          <w:rFonts w:ascii="Times New Roman" w:hAnsi="Times New Roman" w:cs="Times New Roman"/>
          <w:sz w:val="24"/>
          <w:szCs w:val="24"/>
        </w:rPr>
        <w:t>Службени гласник РС</w:t>
      </w:r>
      <w:r w:rsidR="003900C7" w:rsidRPr="003D6ABE">
        <w:rPr>
          <w:rFonts w:ascii="Times New Roman" w:hAnsi="Times New Roman" w:cs="Times New Roman"/>
          <w:sz w:val="24"/>
          <w:szCs w:val="24"/>
        </w:rPr>
        <w:t>”</w:t>
      </w:r>
      <w:r w:rsidR="00693EAA" w:rsidRPr="003D6ABE">
        <w:rPr>
          <w:rFonts w:ascii="Times New Roman" w:hAnsi="Times New Roman" w:cs="Times New Roman"/>
          <w:sz w:val="24"/>
          <w:szCs w:val="24"/>
        </w:rPr>
        <w:t>, број 17/17)</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Законом о управљању отпадом утврђује се ред и забрана обављања делатности, као што су:</w:t>
      </w:r>
    </w:p>
    <w:p w:rsidR="00AF5C63" w:rsidRPr="003900C7"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 забрана прикупљања, сортирања, транспорта, </w:t>
      </w:r>
      <w:r w:rsidR="006B0D7F" w:rsidRPr="003D6ABE">
        <w:rPr>
          <w:rFonts w:ascii="Times New Roman" w:hAnsi="Times New Roman" w:cs="Times New Roman"/>
          <w:sz w:val="24"/>
          <w:szCs w:val="24"/>
        </w:rPr>
        <w:t>третмана</w:t>
      </w:r>
      <w:r w:rsidRPr="003D6ABE">
        <w:rPr>
          <w:rFonts w:ascii="Times New Roman" w:hAnsi="Times New Roman" w:cs="Times New Roman"/>
          <w:sz w:val="24"/>
          <w:szCs w:val="24"/>
        </w:rPr>
        <w:t xml:space="preserve"> и одлагања отпада који није означен и упакован на начин који минимално утиче на здравље људи и животну средину (члан 86.</w:t>
      </w:r>
      <w:r w:rsidR="003900C7">
        <w:rPr>
          <w:rFonts w:ascii="Times New Roman" w:hAnsi="Times New Roman" w:cs="Times New Roman"/>
          <w:sz w:val="24"/>
          <w:szCs w:val="24"/>
        </w:rPr>
        <w:t xml:space="preserve"> став </w:t>
      </w:r>
      <w:r w:rsidRPr="003D6ABE">
        <w:rPr>
          <w:rFonts w:ascii="Times New Roman" w:hAnsi="Times New Roman" w:cs="Times New Roman"/>
          <w:sz w:val="24"/>
          <w:szCs w:val="24"/>
        </w:rPr>
        <w:t>1., тачка 40)</w:t>
      </w:r>
      <w:r w:rsidR="003900C7">
        <w:rPr>
          <w:rFonts w:ascii="Times New Roman" w:hAnsi="Times New Roman" w:cs="Times New Roman"/>
          <w:sz w:val="24"/>
          <w:szCs w:val="24"/>
        </w:rPr>
        <w:t>;</w:t>
      </w:r>
    </w:p>
    <w:p w:rsidR="00AF5C63" w:rsidRPr="003900C7"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забрана кретања опасног отпада без документа о кретању опасног отпада (члан 86. став 1., тачка 44)</w:t>
      </w:r>
      <w:r w:rsidR="003900C7">
        <w:rPr>
          <w:rFonts w:ascii="Times New Roman" w:hAnsi="Times New Roman" w:cs="Times New Roman"/>
          <w:sz w:val="24"/>
          <w:szCs w:val="24"/>
        </w:rPr>
        <w:t>;</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Према статистици </w:t>
      </w:r>
      <w:r w:rsidR="006B0D7F" w:rsidRPr="003D6ABE">
        <w:rPr>
          <w:rFonts w:ascii="Times New Roman" w:hAnsi="Times New Roman" w:cs="Times New Roman"/>
          <w:sz w:val="24"/>
          <w:szCs w:val="24"/>
        </w:rPr>
        <w:t>А</w:t>
      </w:r>
      <w:r w:rsidRPr="003D6ABE">
        <w:rPr>
          <w:rFonts w:ascii="Times New Roman" w:hAnsi="Times New Roman" w:cs="Times New Roman"/>
          <w:sz w:val="24"/>
          <w:szCs w:val="24"/>
        </w:rPr>
        <w:t>генције , укупна производња опасног отпада у Србији у 2016. години износила је 74.300 тона. Тако је удео опасног отпада у укупној количини пријављеног индустријског и комерцијалног отпада у 2016. години био мањи од 0,8%.</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Подаци о производњи опасног индустријског и комерцијалног отпада покривају количине пријављене од стране компанија које подносе годишње извештаје Агенцији за заштиту животне средине</w:t>
      </w:r>
      <w:r w:rsidRPr="003D6ABE">
        <w:rPr>
          <w:rFonts w:ascii="Times New Roman" w:hAnsi="Times New Roman" w:cs="Times New Roman"/>
          <w:sz w:val="24"/>
          <w:szCs w:val="24"/>
          <w:vertAlign w:val="superscript"/>
        </w:rPr>
        <w:footnoteReference w:id="16"/>
      </w:r>
      <w:r w:rsidRPr="003D6ABE">
        <w:rPr>
          <w:rFonts w:ascii="Times New Roman" w:hAnsi="Times New Roman" w:cs="Times New Roman"/>
          <w:sz w:val="24"/>
          <w:szCs w:val="24"/>
        </w:rPr>
        <w:t xml:space="preserve"> о врстама и количинама отпада које настају у пословању. Подаци не обухвата</w:t>
      </w:r>
      <w:r w:rsidRPr="000D6AF0">
        <w:rPr>
          <w:rFonts w:ascii="Times New Roman" w:hAnsi="Times New Roman" w:cs="Times New Roman"/>
          <w:sz w:val="24"/>
          <w:szCs w:val="24"/>
        </w:rPr>
        <w:t>ју количине ових врста отпада које настају у домаћинствима и одлажу се на дивље депоније или се достављају директно оператерима на третман.</w:t>
      </w:r>
    </w:p>
    <w:p w:rsidR="00C93BE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sectPr w:rsidR="00C93BE3" w:rsidRPr="003D6ABE" w:rsidSect="005448B1">
          <w:pgSz w:w="11907" w:h="16839"/>
          <w:pgMar w:top="1985" w:right="1440" w:bottom="1440" w:left="1440" w:header="720" w:footer="552" w:gutter="0"/>
          <w:cols w:space="720"/>
        </w:sectPr>
      </w:pPr>
      <w:r w:rsidRPr="003D6ABE">
        <w:rPr>
          <w:rFonts w:ascii="Times New Roman" w:hAnsi="Times New Roman" w:cs="Times New Roman"/>
          <w:sz w:val="24"/>
          <w:szCs w:val="24"/>
        </w:rPr>
        <w:t xml:space="preserve">У следећој табели приказане су количине најважнијих врста опасног отпада које су настале индустријским и комерцијалним активностима у Србији у 2016. години. Овде су приказане 12 врста отпада које чине око 78% опасног индустријског и комерцијалног отпада насталог у 2016. према статистици агенције </w:t>
      </w:r>
      <w:r w:rsidR="00D91D0E" w:rsidRPr="003D6ABE">
        <w:rPr>
          <w:rFonts w:ascii="Times New Roman" w:hAnsi="Times New Roman" w:cs="Times New Roman"/>
          <w:sz w:val="24"/>
          <w:szCs w:val="24"/>
        </w:rPr>
        <w:t>АЗЖС</w:t>
      </w:r>
      <w:r w:rsidRPr="003D6ABE">
        <w:rPr>
          <w:rFonts w:ascii="Times New Roman" w:hAnsi="Times New Roman" w:cs="Times New Roman"/>
          <w:sz w:val="24"/>
          <w:szCs w:val="24"/>
        </w:rPr>
        <w:t>.</w:t>
      </w:r>
    </w:p>
    <w:p w:rsidR="001403CB" w:rsidRPr="003D6ABE" w:rsidRDefault="001403CB" w:rsidP="001403CB">
      <w:pPr>
        <w:pStyle w:val="Caption"/>
        <w:keepNext/>
        <w:rPr>
          <w:rFonts w:ascii="Times New Roman" w:hAnsi="Times New Roman" w:cs="Times New Roman"/>
          <w:sz w:val="22"/>
          <w:szCs w:val="22"/>
        </w:rPr>
      </w:pPr>
      <w:bookmarkStart w:id="40" w:name="_Toc12525877"/>
      <w:r w:rsidRPr="003D6ABE">
        <w:rPr>
          <w:rFonts w:ascii="Times New Roman" w:hAnsi="Times New Roman" w:cs="Times New Roman"/>
          <w:sz w:val="22"/>
          <w:szCs w:val="22"/>
        </w:rPr>
        <w:lastRenderedPageBreak/>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14</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xml:space="preserve">. Опасан </w:t>
      </w:r>
      <w:r w:rsidRPr="000D6AF0">
        <w:rPr>
          <w:rFonts w:ascii="Times New Roman" w:hAnsi="Times New Roman" w:cs="Times New Roman"/>
          <w:sz w:val="22"/>
          <w:szCs w:val="22"/>
        </w:rPr>
        <w:t>индустријски и комерцијални отпад у Србији у 2016. Најзначајније врсте отпада у смислу количина</w:t>
      </w:r>
      <w:bookmarkEnd w:id="40"/>
    </w:p>
    <w:tbl>
      <w:tblPr>
        <w:tblStyle w:val="ac"/>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109"/>
        <w:gridCol w:w="6765"/>
        <w:gridCol w:w="1383"/>
      </w:tblGrid>
      <w:tr w:rsidR="00284535" w:rsidRPr="003D6ABE" w:rsidTr="006975FA">
        <w:trPr>
          <w:trHeight w:val="200"/>
        </w:trPr>
        <w:tc>
          <w:tcPr>
            <w:tcW w:w="599" w:type="pct"/>
            <w:tcBorders>
              <w:top w:val="single" w:sz="4" w:space="0" w:color="000000"/>
              <w:left w:val="single" w:sz="4" w:space="0" w:color="000000"/>
              <w:bottom w:val="single" w:sz="4" w:space="0" w:color="000000"/>
              <w:right w:val="single" w:sz="4" w:space="0" w:color="000000"/>
            </w:tcBorders>
            <w:shd w:val="clear" w:color="auto" w:fill="F2F2F2"/>
          </w:tcPr>
          <w:p w:rsidR="00AF5C63" w:rsidRPr="003D6ABE" w:rsidRDefault="00BE2308">
            <w:pPr>
              <w:pStyle w:val="Normal1"/>
              <w:widowControl w:val="0"/>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Код отпада</w:t>
            </w:r>
          </w:p>
        </w:tc>
        <w:tc>
          <w:tcPr>
            <w:tcW w:w="3653" w:type="pct"/>
            <w:tcBorders>
              <w:top w:val="single" w:sz="4" w:space="0" w:color="000000"/>
              <w:left w:val="single" w:sz="4" w:space="0" w:color="000000"/>
              <w:bottom w:val="single" w:sz="4" w:space="0" w:color="000000"/>
              <w:right w:val="single" w:sz="4" w:space="0" w:color="000000"/>
            </w:tcBorders>
            <w:shd w:val="clear" w:color="auto" w:fill="F2F2F2"/>
          </w:tcPr>
          <w:p w:rsidR="00AF5C63" w:rsidRPr="003D6ABE" w:rsidRDefault="00BE2308">
            <w:pPr>
              <w:pStyle w:val="Normal1"/>
              <w:widowControl w:val="0"/>
              <w:pBdr>
                <w:top w:val="nil"/>
                <w:left w:val="nil"/>
                <w:bottom w:val="nil"/>
                <w:right w:val="nil"/>
                <w:between w:val="nil"/>
              </w:pBdr>
              <w:spacing w:after="0"/>
              <w:ind w:left="279"/>
              <w:jc w:val="center"/>
              <w:rPr>
                <w:rFonts w:ascii="Times New Roman" w:hAnsi="Times New Roman" w:cs="Times New Roman"/>
                <w:b/>
              </w:rPr>
            </w:pPr>
            <w:r w:rsidRPr="003D6ABE">
              <w:rPr>
                <w:rFonts w:ascii="Times New Roman" w:hAnsi="Times New Roman" w:cs="Times New Roman"/>
                <w:b/>
              </w:rPr>
              <w:t>Отпад</w:t>
            </w:r>
          </w:p>
        </w:tc>
        <w:tc>
          <w:tcPr>
            <w:tcW w:w="747" w:type="pct"/>
            <w:tcBorders>
              <w:top w:val="single" w:sz="4" w:space="0" w:color="000000"/>
              <w:left w:val="single" w:sz="4" w:space="0" w:color="000000"/>
              <w:bottom w:val="single" w:sz="4" w:space="0" w:color="000000"/>
              <w:right w:val="single" w:sz="4" w:space="0" w:color="000000"/>
            </w:tcBorders>
            <w:shd w:val="clear" w:color="auto" w:fill="F2F2F2"/>
          </w:tcPr>
          <w:p w:rsidR="00AF5C63" w:rsidRPr="003D6ABE" w:rsidRDefault="00BE2308">
            <w:pPr>
              <w:pStyle w:val="Normal1"/>
              <w:widowControl w:val="0"/>
              <w:pBdr>
                <w:top w:val="nil"/>
                <w:left w:val="nil"/>
                <w:bottom w:val="nil"/>
                <w:right w:val="nil"/>
                <w:between w:val="nil"/>
              </w:pBdr>
              <w:spacing w:after="0"/>
              <w:rPr>
                <w:rFonts w:ascii="Times New Roman" w:hAnsi="Times New Roman" w:cs="Times New Roman"/>
                <w:b/>
              </w:rPr>
            </w:pPr>
            <w:r w:rsidRPr="003D6ABE">
              <w:rPr>
                <w:rFonts w:ascii="Times New Roman" w:hAnsi="Times New Roman" w:cs="Times New Roman"/>
                <w:b/>
              </w:rPr>
              <w:t xml:space="preserve">Количина, </w:t>
            </w:r>
          </w:p>
          <w:p w:rsidR="00AF5C63" w:rsidRPr="003D6ABE" w:rsidRDefault="00BE2308">
            <w:pPr>
              <w:pStyle w:val="Normal1"/>
              <w:widowControl w:val="0"/>
              <w:pBdr>
                <w:top w:val="nil"/>
                <w:left w:val="nil"/>
                <w:bottom w:val="nil"/>
                <w:right w:val="nil"/>
                <w:between w:val="nil"/>
              </w:pBdr>
              <w:spacing w:after="0"/>
              <w:rPr>
                <w:rFonts w:ascii="Times New Roman" w:hAnsi="Times New Roman" w:cs="Times New Roman"/>
                <w:b/>
              </w:rPr>
            </w:pPr>
            <w:r w:rsidRPr="003D6ABE">
              <w:rPr>
                <w:rFonts w:ascii="Times New Roman" w:hAnsi="Times New Roman" w:cs="Times New Roman"/>
                <w:b/>
              </w:rPr>
              <w:t xml:space="preserve">    тона</w:t>
            </w:r>
          </w:p>
        </w:tc>
      </w:tr>
      <w:tr w:rsidR="00284535" w:rsidRPr="003D6ABE" w:rsidTr="006975FA">
        <w:trPr>
          <w:trHeight w:val="20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after="0"/>
              <w:ind w:left="108"/>
              <w:rPr>
                <w:rFonts w:ascii="Times New Roman" w:hAnsi="Times New Roman" w:cs="Times New Roman"/>
              </w:rPr>
            </w:pPr>
            <w:r w:rsidRPr="003D6ABE">
              <w:rPr>
                <w:rFonts w:ascii="Times New Roman" w:hAnsi="Times New Roman" w:cs="Times New Roman"/>
              </w:rPr>
              <w:t>10 02 13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after="0"/>
              <w:ind w:right="82"/>
              <w:rPr>
                <w:rFonts w:ascii="Times New Roman" w:hAnsi="Times New Roman" w:cs="Times New Roman"/>
              </w:rPr>
            </w:pPr>
            <w:r w:rsidRPr="003D6ABE">
              <w:rPr>
                <w:rFonts w:ascii="Times New Roman" w:hAnsi="Times New Roman" w:cs="Times New Roman"/>
              </w:rPr>
              <w:t>Муљеви и филтер колачи од третмана гаса који садрже опасне супстанце</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after="0"/>
              <w:ind w:right="81"/>
              <w:jc w:val="right"/>
              <w:rPr>
                <w:rFonts w:ascii="Times New Roman" w:hAnsi="Times New Roman" w:cs="Times New Roman"/>
              </w:rPr>
            </w:pPr>
            <w:r w:rsidRPr="003D6ABE">
              <w:rPr>
                <w:rFonts w:ascii="Times New Roman" w:hAnsi="Times New Roman" w:cs="Times New Roman"/>
              </w:rPr>
              <w:t>27600</w:t>
            </w:r>
          </w:p>
        </w:tc>
      </w:tr>
      <w:tr w:rsidR="00284535" w:rsidRPr="003D6ABE" w:rsidTr="006975FA">
        <w:trPr>
          <w:trHeight w:val="22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before="1" w:after="0"/>
              <w:ind w:left="108"/>
              <w:rPr>
                <w:rFonts w:ascii="Times New Roman" w:hAnsi="Times New Roman" w:cs="Times New Roman"/>
              </w:rPr>
            </w:pPr>
            <w:r w:rsidRPr="003D6ABE">
              <w:rPr>
                <w:rFonts w:ascii="Times New Roman" w:hAnsi="Times New Roman" w:cs="Times New Roman"/>
              </w:rPr>
              <w:t>05 01 03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2"/>
              <w:rPr>
                <w:rFonts w:ascii="Times New Roman" w:hAnsi="Times New Roman" w:cs="Times New Roman"/>
              </w:rPr>
            </w:pPr>
            <w:r w:rsidRPr="003D6ABE">
              <w:rPr>
                <w:rFonts w:ascii="Times New Roman" w:hAnsi="Times New Roman" w:cs="Times New Roman"/>
              </w:rPr>
              <w:t>Муљ са дна</w:t>
            </w:r>
            <w:r w:rsidR="00333DFE" w:rsidRPr="003D6ABE">
              <w:rPr>
                <w:rFonts w:ascii="Times New Roman" w:hAnsi="Times New Roman" w:cs="Times New Roman"/>
              </w:rPr>
              <w:t xml:space="preserve"> резервоара</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3600</w:t>
            </w:r>
          </w:p>
        </w:tc>
      </w:tr>
      <w:tr w:rsidR="00284535" w:rsidRPr="003D6ABE" w:rsidTr="006975FA">
        <w:trPr>
          <w:trHeight w:val="22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before="1" w:after="0"/>
              <w:ind w:left="108"/>
              <w:rPr>
                <w:rFonts w:ascii="Times New Roman" w:hAnsi="Times New Roman" w:cs="Times New Roman"/>
              </w:rPr>
            </w:pPr>
            <w:r w:rsidRPr="003D6ABE">
              <w:rPr>
                <w:rFonts w:ascii="Times New Roman" w:hAnsi="Times New Roman" w:cs="Times New Roman"/>
              </w:rPr>
              <w:t>15 01 10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rsidP="00333DFE">
            <w:pPr>
              <w:pStyle w:val="Normal1"/>
              <w:widowControl w:val="0"/>
              <w:pBdr>
                <w:top w:val="nil"/>
                <w:left w:val="nil"/>
                <w:bottom w:val="nil"/>
                <w:right w:val="nil"/>
                <w:between w:val="nil"/>
              </w:pBdr>
              <w:spacing w:before="1" w:after="0"/>
              <w:ind w:right="82"/>
              <w:rPr>
                <w:rFonts w:ascii="Times New Roman" w:hAnsi="Times New Roman" w:cs="Times New Roman"/>
              </w:rPr>
            </w:pPr>
            <w:r w:rsidRPr="003D6ABE">
              <w:rPr>
                <w:rFonts w:ascii="Times New Roman" w:hAnsi="Times New Roman" w:cs="Times New Roman"/>
              </w:rPr>
              <w:t xml:space="preserve">Амбалажа која садржи </w:t>
            </w:r>
            <w:r w:rsidR="00333DFE" w:rsidRPr="003D6ABE">
              <w:rPr>
                <w:rFonts w:ascii="Times New Roman" w:hAnsi="Times New Roman" w:cs="Times New Roman"/>
              </w:rPr>
              <w:t xml:space="preserve">остатке опасних супстанци </w:t>
            </w:r>
            <w:r w:rsidRPr="003D6ABE">
              <w:rPr>
                <w:rFonts w:ascii="Times New Roman" w:hAnsi="Times New Roman" w:cs="Times New Roman"/>
              </w:rPr>
              <w:t xml:space="preserve">  или </w:t>
            </w:r>
            <w:r w:rsidR="00333DFE" w:rsidRPr="003D6ABE">
              <w:rPr>
                <w:rFonts w:ascii="Times New Roman" w:hAnsi="Times New Roman" w:cs="Times New Roman"/>
              </w:rPr>
              <w:t xml:space="preserve">је </w:t>
            </w:r>
            <w:r w:rsidRPr="003D6ABE">
              <w:rPr>
                <w:rFonts w:ascii="Times New Roman" w:hAnsi="Times New Roman" w:cs="Times New Roman"/>
              </w:rPr>
              <w:t>контаминирана  опасним супстанцама</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3000</w:t>
            </w:r>
          </w:p>
        </w:tc>
      </w:tr>
      <w:tr w:rsidR="00284535" w:rsidRPr="003D6ABE" w:rsidTr="006975FA">
        <w:trPr>
          <w:trHeight w:val="20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after="0"/>
              <w:ind w:left="108"/>
              <w:rPr>
                <w:rFonts w:ascii="Times New Roman" w:hAnsi="Times New Roman" w:cs="Times New Roman"/>
              </w:rPr>
            </w:pPr>
            <w:r w:rsidRPr="003D6ABE">
              <w:rPr>
                <w:rFonts w:ascii="Times New Roman" w:hAnsi="Times New Roman" w:cs="Times New Roman"/>
              </w:rPr>
              <w:t>16 02 13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after="0"/>
              <w:ind w:right="82"/>
              <w:rPr>
                <w:rFonts w:ascii="Times New Roman" w:hAnsi="Times New Roman" w:cs="Times New Roman"/>
              </w:rPr>
            </w:pPr>
            <w:r w:rsidRPr="003D6ABE">
              <w:rPr>
                <w:rFonts w:ascii="Times New Roman" w:hAnsi="Times New Roman" w:cs="Times New Roman"/>
              </w:rPr>
              <w:t>Одбачена опрема која садржи опасне компоненте осим оних наведених у 16 ​​02 09 до 16 02 12</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after="0"/>
              <w:ind w:right="81"/>
              <w:jc w:val="right"/>
              <w:rPr>
                <w:rFonts w:ascii="Times New Roman" w:hAnsi="Times New Roman" w:cs="Times New Roman"/>
              </w:rPr>
            </w:pPr>
            <w:r w:rsidRPr="003D6ABE">
              <w:rPr>
                <w:rFonts w:ascii="Times New Roman" w:hAnsi="Times New Roman" w:cs="Times New Roman"/>
              </w:rPr>
              <w:t>2900</w:t>
            </w:r>
          </w:p>
        </w:tc>
      </w:tr>
      <w:tr w:rsidR="00284535" w:rsidRPr="003D6ABE" w:rsidTr="006975FA">
        <w:trPr>
          <w:trHeight w:val="22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before="1" w:after="0"/>
              <w:ind w:left="108"/>
              <w:rPr>
                <w:rFonts w:ascii="Times New Roman" w:hAnsi="Times New Roman" w:cs="Times New Roman"/>
              </w:rPr>
            </w:pPr>
            <w:r w:rsidRPr="003D6ABE">
              <w:rPr>
                <w:rFonts w:ascii="Times New Roman" w:hAnsi="Times New Roman" w:cs="Times New Roman"/>
              </w:rPr>
              <w:t>18 01 03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Отпади чије прикупљање и одлагање подлеже посебним захтевима за спречавање инфекције</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2500</w:t>
            </w:r>
          </w:p>
        </w:tc>
      </w:tr>
      <w:tr w:rsidR="00284535" w:rsidRPr="003D6ABE" w:rsidTr="006975FA">
        <w:trPr>
          <w:trHeight w:val="20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after="0"/>
              <w:ind w:left="108"/>
              <w:rPr>
                <w:rFonts w:ascii="Times New Roman" w:hAnsi="Times New Roman" w:cs="Times New Roman"/>
              </w:rPr>
            </w:pPr>
            <w:r w:rsidRPr="003D6ABE">
              <w:rPr>
                <w:rFonts w:ascii="Times New Roman" w:hAnsi="Times New Roman" w:cs="Times New Roman"/>
              </w:rPr>
              <w:t>16 02 15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after="0"/>
              <w:ind w:left="31"/>
              <w:rPr>
                <w:rFonts w:ascii="Times New Roman" w:hAnsi="Times New Roman" w:cs="Times New Roman"/>
              </w:rPr>
            </w:pPr>
            <w:r w:rsidRPr="003D6ABE">
              <w:rPr>
                <w:rFonts w:ascii="Times New Roman" w:hAnsi="Times New Roman" w:cs="Times New Roman"/>
              </w:rPr>
              <w:t>Опасне компоненте уклоњене из одбачене опреме</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2.400</w:t>
            </w:r>
          </w:p>
        </w:tc>
      </w:tr>
      <w:tr w:rsidR="00284535" w:rsidRPr="003D6ABE" w:rsidTr="006975FA">
        <w:trPr>
          <w:trHeight w:val="22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before="1" w:after="0"/>
              <w:ind w:left="108"/>
              <w:rPr>
                <w:rFonts w:ascii="Times New Roman" w:hAnsi="Times New Roman" w:cs="Times New Roman"/>
              </w:rPr>
            </w:pPr>
            <w:r w:rsidRPr="003D6ABE">
              <w:rPr>
                <w:rFonts w:ascii="Times New Roman" w:hAnsi="Times New Roman" w:cs="Times New Roman"/>
              </w:rPr>
              <w:t>12 01 09 *</w:t>
            </w:r>
          </w:p>
        </w:tc>
        <w:tc>
          <w:tcPr>
            <w:tcW w:w="3653" w:type="pct"/>
            <w:tcBorders>
              <w:top w:val="single" w:sz="4" w:space="0" w:color="000000"/>
              <w:left w:val="single" w:sz="4" w:space="0" w:color="000000"/>
              <w:bottom w:val="single" w:sz="4" w:space="0" w:color="000000"/>
              <w:right w:val="single" w:sz="4" w:space="0" w:color="000000"/>
            </w:tcBorders>
          </w:tcPr>
          <w:p w:rsidR="00A57EC4" w:rsidRPr="003D6ABE" w:rsidRDefault="00A57EC4">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 xml:space="preserve">Машинске емулзије и раствори које не садрже халогене </w:t>
            </w:r>
          </w:p>
          <w:p w:rsidR="00A57EC4" w:rsidRPr="003D6ABE" w:rsidRDefault="00A57EC4" w:rsidP="00A57EC4">
            <w:pPr>
              <w:pStyle w:val="Normal1"/>
              <w:widowControl w:val="0"/>
              <w:pBdr>
                <w:top w:val="nil"/>
                <w:left w:val="nil"/>
                <w:bottom w:val="nil"/>
                <w:right w:val="nil"/>
                <w:between w:val="nil"/>
              </w:pBdr>
              <w:spacing w:before="1" w:after="0"/>
              <w:ind w:left="31"/>
              <w:rPr>
                <w:rFonts w:ascii="Times New Roman" w:hAnsi="Times New Roman" w:cs="Times New Roman"/>
              </w:rPr>
            </w:pP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2300</w:t>
            </w:r>
          </w:p>
        </w:tc>
      </w:tr>
      <w:tr w:rsidR="00284535" w:rsidRPr="003D6ABE" w:rsidTr="006975FA">
        <w:trPr>
          <w:trHeight w:val="22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before="1" w:after="0"/>
              <w:ind w:left="108"/>
              <w:rPr>
                <w:rFonts w:ascii="Times New Roman" w:hAnsi="Times New Roman" w:cs="Times New Roman"/>
              </w:rPr>
            </w:pPr>
            <w:r w:rsidRPr="003D6ABE">
              <w:rPr>
                <w:rFonts w:ascii="Times New Roman" w:hAnsi="Times New Roman" w:cs="Times New Roman"/>
              </w:rPr>
              <w:t>10 02 07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Чврсти отпад из третмана гаса који садржи опасне материје</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2100</w:t>
            </w:r>
          </w:p>
        </w:tc>
      </w:tr>
      <w:tr w:rsidR="00284535" w:rsidRPr="003D6ABE" w:rsidTr="006975FA">
        <w:trPr>
          <w:trHeight w:val="22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before="1" w:after="0"/>
              <w:ind w:left="108"/>
              <w:rPr>
                <w:rFonts w:ascii="Times New Roman" w:hAnsi="Times New Roman" w:cs="Times New Roman"/>
              </w:rPr>
            </w:pPr>
            <w:r w:rsidRPr="003D6ABE">
              <w:rPr>
                <w:rFonts w:ascii="Times New Roman" w:hAnsi="Times New Roman" w:cs="Times New Roman"/>
              </w:rPr>
              <w:t>19 12 11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Остали отпади ( укључујући мешавине материјала) из машинске обраде отпада који садржи опасне материје</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2000</w:t>
            </w:r>
          </w:p>
        </w:tc>
      </w:tr>
      <w:tr w:rsidR="00284535" w:rsidRPr="003D6ABE" w:rsidTr="006975FA">
        <w:trPr>
          <w:trHeight w:val="22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before="1" w:after="0"/>
              <w:ind w:left="108"/>
              <w:rPr>
                <w:rFonts w:ascii="Times New Roman" w:hAnsi="Times New Roman" w:cs="Times New Roman"/>
              </w:rPr>
            </w:pPr>
            <w:r w:rsidRPr="003D6ABE">
              <w:rPr>
                <w:rFonts w:ascii="Times New Roman" w:hAnsi="Times New Roman" w:cs="Times New Roman"/>
              </w:rPr>
              <w:t>13 07 03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Остала горива (укључујући мешавине)</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1800</w:t>
            </w:r>
          </w:p>
        </w:tc>
      </w:tr>
      <w:tr w:rsidR="00284535" w:rsidRPr="003D6ABE" w:rsidTr="006975FA">
        <w:trPr>
          <w:trHeight w:val="22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before="1" w:after="0"/>
              <w:ind w:left="108"/>
              <w:rPr>
                <w:rFonts w:ascii="Times New Roman" w:hAnsi="Times New Roman" w:cs="Times New Roman"/>
              </w:rPr>
            </w:pPr>
            <w:r w:rsidRPr="003D6ABE">
              <w:rPr>
                <w:rFonts w:ascii="Times New Roman" w:hAnsi="Times New Roman" w:cs="Times New Roman"/>
              </w:rPr>
              <w:t>16 07 08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Отпад</w:t>
            </w:r>
            <w:r w:rsidR="00333DFE" w:rsidRPr="003D6ABE">
              <w:rPr>
                <w:rFonts w:ascii="Times New Roman" w:hAnsi="Times New Roman" w:cs="Times New Roman"/>
              </w:rPr>
              <w:t>и</w:t>
            </w:r>
            <w:r w:rsidRPr="003D6ABE">
              <w:rPr>
                <w:rFonts w:ascii="Times New Roman" w:hAnsi="Times New Roman" w:cs="Times New Roman"/>
              </w:rPr>
              <w:t xml:space="preserve"> који садрж</w:t>
            </w:r>
            <w:r w:rsidR="00A57EC4" w:rsidRPr="003D6ABE">
              <w:rPr>
                <w:rFonts w:ascii="Times New Roman" w:hAnsi="Times New Roman" w:cs="Times New Roman"/>
              </w:rPr>
              <w:t>е</w:t>
            </w:r>
            <w:r w:rsidRPr="003D6ABE">
              <w:rPr>
                <w:rFonts w:ascii="Times New Roman" w:hAnsi="Times New Roman" w:cs="Times New Roman"/>
              </w:rPr>
              <w:t xml:space="preserve"> уље</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1800</w:t>
            </w:r>
          </w:p>
        </w:tc>
      </w:tr>
      <w:tr w:rsidR="00284535" w:rsidRPr="003D6ABE" w:rsidTr="006975FA">
        <w:trPr>
          <w:trHeight w:val="22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before="1" w:after="0"/>
              <w:ind w:left="108"/>
              <w:rPr>
                <w:rFonts w:ascii="Times New Roman" w:hAnsi="Times New Roman" w:cs="Times New Roman"/>
              </w:rPr>
            </w:pPr>
            <w:r w:rsidRPr="003D6ABE">
              <w:rPr>
                <w:rFonts w:ascii="Times New Roman" w:hAnsi="Times New Roman" w:cs="Times New Roman"/>
              </w:rPr>
              <w:t>20 01 35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Одбачена електрична и електронска опрема која није наведена у 20 01 21 и 20 01 23 која садржи опасне компоненте</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1400</w:t>
            </w:r>
          </w:p>
        </w:tc>
      </w:tr>
      <w:tr w:rsidR="00284535" w:rsidRPr="003D6ABE" w:rsidTr="006975FA">
        <w:trPr>
          <w:trHeight w:val="22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before="1" w:after="0"/>
              <w:ind w:left="108"/>
              <w:rPr>
                <w:rFonts w:ascii="Times New Roman" w:hAnsi="Times New Roman" w:cs="Times New Roman"/>
              </w:rPr>
            </w:pPr>
            <w:r w:rsidRPr="003D6ABE">
              <w:rPr>
                <w:rFonts w:ascii="Times New Roman" w:hAnsi="Times New Roman" w:cs="Times New Roman"/>
              </w:rPr>
              <w:t>13 08 99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Отпад који није другачије назначен</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1300</w:t>
            </w:r>
          </w:p>
        </w:tc>
      </w:tr>
      <w:tr w:rsidR="00284535" w:rsidRPr="003D6ABE" w:rsidTr="006975FA">
        <w:trPr>
          <w:trHeight w:val="22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before="1" w:after="0"/>
              <w:ind w:left="108"/>
              <w:rPr>
                <w:rFonts w:ascii="Times New Roman" w:hAnsi="Times New Roman" w:cs="Times New Roman"/>
              </w:rPr>
            </w:pPr>
            <w:r w:rsidRPr="003D6ABE">
              <w:rPr>
                <w:rFonts w:ascii="Times New Roman" w:hAnsi="Times New Roman" w:cs="Times New Roman"/>
              </w:rPr>
              <w:t>13 05 06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Уљ</w:t>
            </w:r>
            <w:r w:rsidR="00333DFE" w:rsidRPr="003D6ABE">
              <w:rPr>
                <w:rFonts w:ascii="Times New Roman" w:hAnsi="Times New Roman" w:cs="Times New Roman"/>
              </w:rPr>
              <w:t>а</w:t>
            </w:r>
            <w:r w:rsidRPr="003D6ABE">
              <w:rPr>
                <w:rFonts w:ascii="Times New Roman" w:hAnsi="Times New Roman" w:cs="Times New Roman"/>
              </w:rPr>
              <w:t xml:space="preserve"> из сепаратора уља/воде</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1200</w:t>
            </w:r>
          </w:p>
        </w:tc>
      </w:tr>
      <w:tr w:rsidR="00284535" w:rsidRPr="003D6ABE" w:rsidTr="006975FA">
        <w:trPr>
          <w:trHeight w:val="20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after="0"/>
              <w:ind w:left="108"/>
              <w:rPr>
                <w:rFonts w:ascii="Times New Roman" w:hAnsi="Times New Roman" w:cs="Times New Roman"/>
              </w:rPr>
            </w:pPr>
            <w:r w:rsidRPr="003D6ABE">
              <w:rPr>
                <w:rFonts w:ascii="Times New Roman" w:hAnsi="Times New Roman" w:cs="Times New Roman"/>
              </w:rPr>
              <w:t>15 02 02 *</w:t>
            </w: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after="0"/>
              <w:ind w:left="31"/>
              <w:rPr>
                <w:rFonts w:ascii="Times New Roman" w:hAnsi="Times New Roman" w:cs="Times New Roman"/>
              </w:rPr>
            </w:pPr>
            <w:r w:rsidRPr="003D6ABE">
              <w:rPr>
                <w:rFonts w:ascii="Times New Roman" w:hAnsi="Times New Roman" w:cs="Times New Roman"/>
              </w:rPr>
              <w:t>Апсорбенти, филтер материјали (укључујући филтере уља који нису другачије специфицирани), крпе за чишћење и заштитну одећу</w:t>
            </w:r>
            <w:r w:rsidR="00333DFE" w:rsidRPr="003D6ABE">
              <w:rPr>
                <w:rFonts w:ascii="Times New Roman" w:hAnsi="Times New Roman" w:cs="Times New Roman"/>
              </w:rPr>
              <w:t>,</w:t>
            </w:r>
            <w:r w:rsidRPr="003D6ABE">
              <w:rPr>
                <w:rFonts w:ascii="Times New Roman" w:hAnsi="Times New Roman" w:cs="Times New Roman"/>
              </w:rPr>
              <w:t xml:space="preserve"> контаминиране опасним супстанцама</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1200</w:t>
            </w:r>
          </w:p>
        </w:tc>
      </w:tr>
      <w:tr w:rsidR="00284535" w:rsidRPr="003D6ABE" w:rsidTr="006975FA">
        <w:trPr>
          <w:trHeight w:val="200"/>
        </w:trPr>
        <w:tc>
          <w:tcPr>
            <w:tcW w:w="599" w:type="pct"/>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after="0"/>
              <w:ind w:left="108"/>
              <w:rPr>
                <w:rFonts w:ascii="Times New Roman" w:hAnsi="Times New Roman" w:cs="Times New Roman"/>
              </w:rPr>
            </w:pPr>
            <w:r w:rsidRPr="003D6ABE">
              <w:rPr>
                <w:rFonts w:ascii="Times New Roman" w:hAnsi="Times New Roman" w:cs="Times New Roman"/>
              </w:rPr>
              <w:t>13 02 05 *</w:t>
            </w:r>
          </w:p>
        </w:tc>
        <w:tc>
          <w:tcPr>
            <w:tcW w:w="3653" w:type="pct"/>
            <w:tcBorders>
              <w:top w:val="single" w:sz="4" w:space="0" w:color="000000"/>
              <w:left w:val="single" w:sz="4" w:space="0" w:color="000000"/>
              <w:bottom w:val="single" w:sz="4" w:space="0" w:color="000000"/>
              <w:right w:val="single" w:sz="4" w:space="0" w:color="000000"/>
            </w:tcBorders>
          </w:tcPr>
          <w:p w:rsidR="00333DFE" w:rsidRPr="003D6ABE" w:rsidRDefault="00333DFE" w:rsidP="00333DFE">
            <w:pPr>
              <w:pStyle w:val="Normal1"/>
              <w:widowControl w:val="0"/>
              <w:pBdr>
                <w:top w:val="nil"/>
                <w:left w:val="nil"/>
                <w:bottom w:val="nil"/>
                <w:right w:val="nil"/>
                <w:between w:val="nil"/>
              </w:pBdr>
              <w:spacing w:after="0"/>
              <w:ind w:left="31"/>
              <w:rPr>
                <w:rFonts w:ascii="Times New Roman" w:hAnsi="Times New Roman" w:cs="Times New Roman"/>
              </w:rPr>
            </w:pPr>
            <w:r w:rsidRPr="003D6ABE">
              <w:rPr>
                <w:rFonts w:ascii="Times New Roman" w:hAnsi="Times New Roman" w:cs="Times New Roman"/>
              </w:rPr>
              <w:t xml:space="preserve">Минерална нехлорована моторна уља, уља за мењаче и подмазивање </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1100</w:t>
            </w:r>
          </w:p>
        </w:tc>
      </w:tr>
      <w:tr w:rsidR="00284535" w:rsidRPr="003D6ABE" w:rsidTr="006975FA">
        <w:trPr>
          <w:trHeight w:val="220"/>
        </w:trPr>
        <w:tc>
          <w:tcPr>
            <w:tcW w:w="599" w:type="pct"/>
            <w:tcBorders>
              <w:top w:val="single" w:sz="4" w:space="0" w:color="000000"/>
              <w:left w:val="single" w:sz="4" w:space="0" w:color="000000"/>
              <w:bottom w:val="single" w:sz="4" w:space="0" w:color="000000"/>
              <w:right w:val="single" w:sz="4" w:space="0" w:color="000000"/>
            </w:tcBorders>
          </w:tcPr>
          <w:p w:rsidR="00AF5C63" w:rsidRPr="003D6ABE" w:rsidRDefault="00AF5C63">
            <w:pPr>
              <w:pStyle w:val="Normal1"/>
              <w:widowControl w:val="0"/>
              <w:pBdr>
                <w:top w:val="nil"/>
                <w:left w:val="nil"/>
                <w:bottom w:val="nil"/>
                <w:right w:val="nil"/>
                <w:between w:val="nil"/>
              </w:pBdr>
              <w:spacing w:before="1" w:after="0"/>
              <w:ind w:left="108"/>
              <w:rPr>
                <w:rFonts w:ascii="Times New Roman" w:hAnsi="Times New Roman" w:cs="Times New Roman"/>
              </w:rPr>
            </w:pPr>
          </w:p>
        </w:tc>
        <w:tc>
          <w:tcPr>
            <w:tcW w:w="3653"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left="31"/>
              <w:jc w:val="right"/>
              <w:rPr>
                <w:rFonts w:ascii="Times New Roman" w:hAnsi="Times New Roman" w:cs="Times New Roman"/>
                <w:b/>
              </w:rPr>
            </w:pPr>
            <w:r w:rsidRPr="003D6ABE">
              <w:rPr>
                <w:rFonts w:ascii="Times New Roman" w:hAnsi="Times New Roman" w:cs="Times New Roman"/>
                <w:b/>
              </w:rPr>
              <w:t>Остал</w:t>
            </w:r>
            <w:r w:rsidR="00A57EC4" w:rsidRPr="003D6ABE">
              <w:rPr>
                <w:rFonts w:ascii="Times New Roman" w:hAnsi="Times New Roman" w:cs="Times New Roman"/>
                <w:b/>
              </w:rPr>
              <w:t>е врсте</w:t>
            </w:r>
            <w:r w:rsidRPr="003D6ABE">
              <w:rPr>
                <w:rFonts w:ascii="Times New Roman" w:hAnsi="Times New Roman" w:cs="Times New Roman"/>
                <w:b/>
              </w:rPr>
              <w:t xml:space="preserve"> отпада</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16100</w:t>
            </w:r>
          </w:p>
        </w:tc>
      </w:tr>
      <w:tr w:rsidR="00284535" w:rsidRPr="003D6ABE" w:rsidTr="006975FA">
        <w:trPr>
          <w:trHeight w:val="200"/>
        </w:trPr>
        <w:tc>
          <w:tcPr>
            <w:tcW w:w="4253" w:type="pct"/>
            <w:gridSpan w:val="2"/>
            <w:tcBorders>
              <w:top w:val="single" w:sz="4" w:space="0" w:color="000000"/>
              <w:left w:val="single" w:sz="4" w:space="0" w:color="000000"/>
              <w:bottom w:val="single" w:sz="4" w:space="0" w:color="000000"/>
              <w:right w:val="single" w:sz="4" w:space="0" w:color="000000"/>
            </w:tcBorders>
          </w:tcPr>
          <w:p w:rsidR="00AF5C63" w:rsidRPr="000D6AF0" w:rsidRDefault="00BE2308">
            <w:pPr>
              <w:pStyle w:val="Normal1"/>
              <w:widowControl w:val="0"/>
              <w:pBdr>
                <w:top w:val="nil"/>
                <w:left w:val="nil"/>
                <w:bottom w:val="nil"/>
                <w:right w:val="nil"/>
                <w:between w:val="nil"/>
              </w:pBdr>
              <w:spacing w:after="0"/>
              <w:ind w:right="82"/>
              <w:jc w:val="right"/>
              <w:rPr>
                <w:rFonts w:ascii="Times New Roman" w:hAnsi="Times New Roman" w:cs="Times New Roman"/>
                <w:b/>
              </w:rPr>
            </w:pPr>
            <w:r w:rsidRPr="003D6ABE">
              <w:rPr>
                <w:rFonts w:ascii="Times New Roman" w:hAnsi="Times New Roman" w:cs="Times New Roman"/>
                <w:b/>
              </w:rPr>
              <w:t>УКУПНО</w:t>
            </w:r>
          </w:p>
        </w:tc>
        <w:tc>
          <w:tcPr>
            <w:tcW w:w="747" w:type="pct"/>
            <w:tcBorders>
              <w:top w:val="single" w:sz="4" w:space="0" w:color="000000"/>
              <w:left w:val="single" w:sz="4" w:space="0" w:color="000000"/>
              <w:bottom w:val="single" w:sz="4" w:space="0" w:color="000000"/>
              <w:right w:val="single" w:sz="4" w:space="0" w:color="000000"/>
            </w:tcBorders>
          </w:tcPr>
          <w:p w:rsidR="00AF5C63" w:rsidRPr="003D6ABE" w:rsidRDefault="00BE2308">
            <w:pPr>
              <w:pStyle w:val="Normal1"/>
              <w:widowControl w:val="0"/>
              <w:pBdr>
                <w:top w:val="nil"/>
                <w:left w:val="nil"/>
                <w:bottom w:val="nil"/>
                <w:right w:val="nil"/>
                <w:between w:val="nil"/>
              </w:pBdr>
              <w:spacing w:after="0"/>
              <w:ind w:right="81"/>
              <w:jc w:val="right"/>
              <w:rPr>
                <w:rFonts w:ascii="Times New Roman" w:hAnsi="Times New Roman" w:cs="Times New Roman"/>
                <w:b/>
              </w:rPr>
            </w:pPr>
            <w:r w:rsidRPr="003D6ABE">
              <w:rPr>
                <w:rFonts w:ascii="Times New Roman" w:hAnsi="Times New Roman" w:cs="Times New Roman"/>
                <w:b/>
              </w:rPr>
              <w:t>74300</w:t>
            </w:r>
          </w:p>
        </w:tc>
      </w:tr>
    </w:tbl>
    <w:p w:rsidR="00AF5C63" w:rsidRPr="003D6ABE" w:rsidRDefault="00BE2308">
      <w:pPr>
        <w:pStyle w:val="Normal1"/>
        <w:pBdr>
          <w:top w:val="nil"/>
          <w:left w:val="nil"/>
          <w:bottom w:val="nil"/>
          <w:right w:val="nil"/>
          <w:between w:val="nil"/>
        </w:pBdr>
        <w:jc w:val="both"/>
        <w:rPr>
          <w:rFonts w:ascii="Times New Roman" w:hAnsi="Times New Roman" w:cs="Times New Roman"/>
          <w:i/>
        </w:rPr>
      </w:pPr>
      <w:r w:rsidRPr="003D6ABE">
        <w:rPr>
          <w:rFonts w:ascii="Times New Roman" w:hAnsi="Times New Roman" w:cs="Times New Roman"/>
          <w:i/>
        </w:rPr>
        <w:t xml:space="preserve">Извор: </w:t>
      </w:r>
      <w:r w:rsidR="003159ED" w:rsidRPr="000D6AF0">
        <w:rPr>
          <w:rFonts w:ascii="Times New Roman" w:hAnsi="Times New Roman" w:cs="Times New Roman"/>
          <w:i/>
        </w:rPr>
        <w:t>АЗЖС</w:t>
      </w:r>
      <w:r w:rsidR="00D91D0E" w:rsidRPr="000D6AF0">
        <w:rPr>
          <w:rFonts w:ascii="Times New Roman" w:hAnsi="Times New Roman" w:cs="Times New Roman"/>
          <w:i/>
        </w:rPr>
        <w:t xml:space="preserve">, </w:t>
      </w:r>
      <w:r w:rsidRPr="000D6AF0">
        <w:rPr>
          <w:rFonts w:ascii="Times New Roman" w:hAnsi="Times New Roman" w:cs="Times New Roman"/>
          <w:i/>
        </w:rPr>
        <w:t>2017.</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Према статистикама </w:t>
      </w:r>
      <w:r w:rsidR="00A57EC4" w:rsidRPr="003D6ABE">
        <w:rPr>
          <w:rFonts w:ascii="Times New Roman" w:hAnsi="Times New Roman" w:cs="Times New Roman"/>
          <w:sz w:val="24"/>
          <w:szCs w:val="24"/>
        </w:rPr>
        <w:t>A</w:t>
      </w:r>
      <w:r w:rsidRPr="003D6ABE">
        <w:rPr>
          <w:rFonts w:ascii="Times New Roman" w:hAnsi="Times New Roman" w:cs="Times New Roman"/>
          <w:sz w:val="24"/>
          <w:szCs w:val="24"/>
        </w:rPr>
        <w:t xml:space="preserve">генције у 2016. години је укупно одложено око 34400 тона опасног отпада на депонијама (операције </w:t>
      </w:r>
      <w:r w:rsidR="00A57EC4" w:rsidRPr="003D6ABE">
        <w:rPr>
          <w:rFonts w:ascii="Times New Roman" w:hAnsi="Times New Roman" w:cs="Times New Roman"/>
          <w:sz w:val="24"/>
          <w:szCs w:val="24"/>
        </w:rPr>
        <w:t>D</w:t>
      </w:r>
      <w:r w:rsidRPr="003D6ABE">
        <w:rPr>
          <w:rFonts w:ascii="Times New Roman" w:hAnsi="Times New Roman" w:cs="Times New Roman"/>
          <w:sz w:val="24"/>
          <w:szCs w:val="24"/>
        </w:rPr>
        <w:t xml:space="preserve">1 и </w:t>
      </w:r>
      <w:r w:rsidR="00A57EC4" w:rsidRPr="003D6ABE">
        <w:rPr>
          <w:rFonts w:ascii="Times New Roman" w:hAnsi="Times New Roman" w:cs="Times New Roman"/>
          <w:sz w:val="24"/>
          <w:szCs w:val="24"/>
        </w:rPr>
        <w:t>D</w:t>
      </w:r>
      <w:r w:rsidRPr="003D6ABE">
        <w:rPr>
          <w:rFonts w:ascii="Times New Roman" w:hAnsi="Times New Roman" w:cs="Times New Roman"/>
          <w:sz w:val="24"/>
          <w:szCs w:val="24"/>
        </w:rPr>
        <w:t>5). Најзначајнија врста  опасног отпада</w:t>
      </w:r>
      <w:r w:rsidR="00A57EC4" w:rsidRPr="003D6ABE">
        <w:rPr>
          <w:rFonts w:ascii="Times New Roman" w:hAnsi="Times New Roman" w:cs="Times New Roman"/>
          <w:sz w:val="24"/>
          <w:szCs w:val="24"/>
        </w:rPr>
        <w:t xml:space="preserve"> која се одлаже</w:t>
      </w:r>
      <w:r w:rsidRPr="003D6ABE">
        <w:rPr>
          <w:rFonts w:ascii="Times New Roman" w:hAnsi="Times New Roman" w:cs="Times New Roman"/>
          <w:sz w:val="24"/>
          <w:szCs w:val="24"/>
        </w:rPr>
        <w:t xml:space="preserve"> је 10 03 13 * „Муљ и филтрациони колачи од обраде гаса који садрже опасне материје” (27600 </w:t>
      </w:r>
      <w:r w:rsidR="00A57EC4" w:rsidRPr="003D6ABE">
        <w:rPr>
          <w:rFonts w:ascii="Times New Roman" w:hAnsi="Times New Roman" w:cs="Times New Roman"/>
          <w:sz w:val="24"/>
          <w:szCs w:val="24"/>
        </w:rPr>
        <w:t>t</w:t>
      </w:r>
      <w:r w:rsidRPr="003D6ABE">
        <w:rPr>
          <w:rFonts w:ascii="Times New Roman" w:hAnsi="Times New Roman" w:cs="Times New Roman"/>
          <w:sz w:val="24"/>
          <w:szCs w:val="24"/>
        </w:rPr>
        <w:t>). У 2016. години за поновно коришћење енергије (операција</w:t>
      </w:r>
      <w:r w:rsidR="00A57EC4" w:rsidRPr="003D6ABE">
        <w:rPr>
          <w:rFonts w:ascii="Times New Roman" w:hAnsi="Times New Roman" w:cs="Times New Roman"/>
          <w:sz w:val="24"/>
          <w:szCs w:val="24"/>
        </w:rPr>
        <w:t xml:space="preserve"> R1</w:t>
      </w:r>
      <w:r w:rsidRPr="003D6ABE">
        <w:rPr>
          <w:rFonts w:ascii="Times New Roman" w:hAnsi="Times New Roman" w:cs="Times New Roman"/>
          <w:sz w:val="24"/>
          <w:szCs w:val="24"/>
        </w:rPr>
        <w:t>) коришћено је око 6800 тона опасног отпада према подацима пријављени</w:t>
      </w:r>
      <w:r w:rsidR="00D91D0E" w:rsidRPr="003D6ABE">
        <w:rPr>
          <w:rFonts w:ascii="Times New Roman" w:hAnsi="Times New Roman" w:cs="Times New Roman"/>
          <w:sz w:val="24"/>
          <w:szCs w:val="24"/>
        </w:rPr>
        <w:t>м агенцији.</w:t>
      </w:r>
      <w:r w:rsidRPr="003D6ABE">
        <w:rPr>
          <w:rFonts w:ascii="Times New Roman" w:hAnsi="Times New Roman" w:cs="Times New Roman"/>
          <w:sz w:val="24"/>
          <w:szCs w:val="24"/>
        </w:rPr>
        <w:t xml:space="preserve"> Најважнији </w:t>
      </w:r>
      <w:r w:rsidR="00F56086" w:rsidRPr="003D6ABE">
        <w:rPr>
          <w:rFonts w:ascii="Times New Roman" w:hAnsi="Times New Roman" w:cs="Times New Roman"/>
          <w:sz w:val="24"/>
          <w:szCs w:val="24"/>
        </w:rPr>
        <w:t xml:space="preserve">врсте </w:t>
      </w:r>
      <w:r w:rsidRPr="003D6ABE">
        <w:rPr>
          <w:rFonts w:ascii="Times New Roman" w:hAnsi="Times New Roman" w:cs="Times New Roman"/>
          <w:sz w:val="24"/>
          <w:szCs w:val="24"/>
        </w:rPr>
        <w:t>опасног отпада који се користе за обнову енергије били су 16 07 08 * „Отпад који садржи нафту” (2.300 т), 19 12 11 *„Остали отпад из машинске обраде…” (2.000 т) и 13 07 03 „нехлорисана изолациона уља  и  уља за пренос топлоте на бази минерала”</w:t>
      </w:r>
      <w:r w:rsidR="003900C7">
        <w:rPr>
          <w:rFonts w:ascii="Times New Roman" w:hAnsi="Times New Roman" w:cs="Times New Roman"/>
          <w:sz w:val="24"/>
          <w:szCs w:val="24"/>
        </w:rPr>
        <w:t xml:space="preserve"> </w:t>
      </w:r>
      <w:r w:rsidRPr="003D6ABE">
        <w:rPr>
          <w:rFonts w:ascii="Times New Roman" w:hAnsi="Times New Roman" w:cs="Times New Roman"/>
          <w:sz w:val="24"/>
          <w:szCs w:val="24"/>
        </w:rPr>
        <w:t>(900 t).</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 xml:space="preserve">Поред тога, око 59200 тона опасног отпада третирано је у операцијама у циљу рециклирања/рекуперације материјала (операције </w:t>
      </w:r>
      <w:r w:rsidR="00A57EC4" w:rsidRPr="003D6ABE">
        <w:rPr>
          <w:rFonts w:ascii="Times New Roman" w:hAnsi="Times New Roman" w:cs="Times New Roman"/>
          <w:sz w:val="24"/>
          <w:szCs w:val="24"/>
        </w:rPr>
        <w:t>R</w:t>
      </w:r>
      <w:r w:rsidRPr="003D6ABE">
        <w:rPr>
          <w:rFonts w:ascii="Times New Roman" w:hAnsi="Times New Roman" w:cs="Times New Roman"/>
          <w:sz w:val="24"/>
          <w:szCs w:val="24"/>
        </w:rPr>
        <w:t>2-</w:t>
      </w:r>
      <w:r w:rsidR="00A57EC4" w:rsidRPr="003D6ABE">
        <w:rPr>
          <w:rFonts w:ascii="Times New Roman" w:hAnsi="Times New Roman" w:cs="Times New Roman"/>
          <w:sz w:val="24"/>
          <w:szCs w:val="24"/>
        </w:rPr>
        <w:t>R</w:t>
      </w:r>
      <w:r w:rsidRPr="003D6ABE">
        <w:rPr>
          <w:rFonts w:ascii="Times New Roman" w:hAnsi="Times New Roman" w:cs="Times New Roman"/>
          <w:sz w:val="24"/>
          <w:szCs w:val="24"/>
        </w:rPr>
        <w:t xml:space="preserve">11) и 10900 t је преузето за складиштење/размену отпада у Србији у 2016. години. Опасан отпад третиран у операцијама у циљу рециклирања/рекуперације материјала укључио је 20 01 35 „одбачена електрична и електронска опрема…” (17.600 t), 16 02 13 “одбачена опрема…” (14100 t) и 16 06 01 </w:t>
      </w:r>
      <w:r w:rsidR="003900C7" w:rsidRPr="003D6ABE">
        <w:rPr>
          <w:rFonts w:ascii="Times New Roman" w:hAnsi="Times New Roman" w:cs="Times New Roman"/>
          <w:sz w:val="24"/>
          <w:szCs w:val="24"/>
        </w:rPr>
        <w:t>„</w:t>
      </w:r>
      <w:r w:rsidRPr="003D6ABE">
        <w:rPr>
          <w:rFonts w:ascii="Times New Roman" w:hAnsi="Times New Roman" w:cs="Times New Roman"/>
          <w:sz w:val="24"/>
          <w:szCs w:val="24"/>
        </w:rPr>
        <w:t xml:space="preserve">оловни акумулатори” (9400 t). Важно је напоменути да количине опасног отпада о којима се извештава као о третираним у операцијама које имају за циљ рециклирање/рекуперацију материјала могу укључивати двоструко рачунање, јер се не може направити јасна разлика између предтретмана и коначне обраде на основу пријављених </w:t>
      </w:r>
      <w:r w:rsidR="003900C7">
        <w:rPr>
          <w:rFonts w:ascii="Times New Roman" w:hAnsi="Times New Roman" w:cs="Times New Roman"/>
          <w:sz w:val="24"/>
          <w:szCs w:val="24"/>
        </w:rPr>
        <w:t>R</w:t>
      </w:r>
      <w:r w:rsidRPr="003D6ABE">
        <w:rPr>
          <w:rFonts w:ascii="Times New Roman" w:hAnsi="Times New Roman" w:cs="Times New Roman"/>
          <w:sz w:val="24"/>
          <w:szCs w:val="24"/>
        </w:rPr>
        <w:t>-</w:t>
      </w:r>
      <w:r w:rsidR="003900C7">
        <w:rPr>
          <w:rFonts w:ascii="Times New Roman" w:hAnsi="Times New Roman" w:cs="Times New Roman"/>
          <w:sz w:val="24"/>
          <w:szCs w:val="24"/>
        </w:rPr>
        <w:t xml:space="preserve">ознака </w:t>
      </w:r>
      <w:r w:rsidRPr="003D6ABE">
        <w:rPr>
          <w:rFonts w:ascii="Times New Roman" w:hAnsi="Times New Roman" w:cs="Times New Roman"/>
          <w:sz w:val="24"/>
          <w:szCs w:val="24"/>
        </w:rPr>
        <w:t>.</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У следећој табели су приказане количине опасног отпада третираног у Србији у оквиру операције рекуперације/одлагања, као што је пријављено агенцији </w:t>
      </w:r>
      <w:r w:rsidR="00D91D0E" w:rsidRPr="003D6ABE">
        <w:rPr>
          <w:rFonts w:ascii="Times New Roman" w:hAnsi="Times New Roman" w:cs="Times New Roman"/>
          <w:sz w:val="24"/>
          <w:szCs w:val="24"/>
        </w:rPr>
        <w:t>АЗЖС</w:t>
      </w:r>
      <w:r w:rsidRPr="003D6ABE">
        <w:rPr>
          <w:rFonts w:ascii="Times New Roman" w:hAnsi="Times New Roman" w:cs="Times New Roman"/>
          <w:sz w:val="24"/>
          <w:szCs w:val="24"/>
        </w:rPr>
        <w:t xml:space="preserve">. </w:t>
      </w:r>
    </w:p>
    <w:p w:rsidR="001403CB" w:rsidRPr="003D6ABE" w:rsidRDefault="001403CB" w:rsidP="001403CB">
      <w:pPr>
        <w:pStyle w:val="Caption"/>
        <w:keepNext/>
        <w:rPr>
          <w:rFonts w:ascii="Times New Roman" w:hAnsi="Times New Roman" w:cs="Times New Roman"/>
          <w:sz w:val="22"/>
          <w:szCs w:val="22"/>
        </w:rPr>
      </w:pPr>
      <w:bookmarkStart w:id="41" w:name="_Toc12525878"/>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15</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Количине опасног отпада третираног у Србији у 2016. години, поступ</w:t>
      </w:r>
      <w:r w:rsidR="002D5210" w:rsidRPr="000D6AF0">
        <w:rPr>
          <w:rFonts w:ascii="Times New Roman" w:hAnsi="Times New Roman" w:cs="Times New Roman"/>
          <w:sz w:val="22"/>
          <w:szCs w:val="22"/>
        </w:rPr>
        <w:t>цима поновног искоришћења</w:t>
      </w:r>
      <w:r w:rsidRPr="003D6ABE">
        <w:rPr>
          <w:rFonts w:ascii="Times New Roman" w:hAnsi="Times New Roman" w:cs="Times New Roman"/>
          <w:sz w:val="22"/>
          <w:szCs w:val="22"/>
        </w:rPr>
        <w:t>/ одлагања</w:t>
      </w:r>
      <w:bookmarkEnd w:id="41"/>
    </w:p>
    <w:tbl>
      <w:tblPr>
        <w:tblStyle w:val="ad"/>
        <w:tblW w:w="86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8"/>
        <w:gridCol w:w="6237"/>
        <w:gridCol w:w="1407"/>
      </w:tblGrid>
      <w:tr w:rsidR="00284535" w:rsidRPr="003D6ABE">
        <w:trPr>
          <w:trHeight w:val="480"/>
        </w:trPr>
        <w:tc>
          <w:tcPr>
            <w:tcW w:w="998" w:type="dxa"/>
            <w:shd w:val="clear" w:color="auto" w:fill="D9D9D9"/>
            <w:vAlign w:val="center"/>
          </w:tcPr>
          <w:p w:rsidR="00AF5C63" w:rsidRPr="003D6ABE" w:rsidRDefault="00BE2308">
            <w:pPr>
              <w:pStyle w:val="Normal1"/>
              <w:widowControl w:val="0"/>
              <w:pBdr>
                <w:top w:val="nil"/>
                <w:left w:val="nil"/>
                <w:bottom w:val="nil"/>
                <w:right w:val="nil"/>
                <w:between w:val="nil"/>
              </w:pBdr>
              <w:spacing w:after="0"/>
              <w:rPr>
                <w:rFonts w:ascii="Times New Roman" w:hAnsi="Times New Roman" w:cs="Times New Roman"/>
                <w:b/>
              </w:rPr>
            </w:pPr>
            <w:r w:rsidRPr="003D6ABE">
              <w:rPr>
                <w:rFonts w:ascii="Times New Roman" w:hAnsi="Times New Roman" w:cs="Times New Roman"/>
                <w:b/>
              </w:rPr>
              <w:t>Ознака</w:t>
            </w:r>
          </w:p>
        </w:tc>
        <w:tc>
          <w:tcPr>
            <w:tcW w:w="6237" w:type="dxa"/>
            <w:shd w:val="clear" w:color="auto" w:fill="D9D9D9"/>
            <w:vAlign w:val="center"/>
          </w:tcPr>
          <w:p w:rsidR="00AF5C63" w:rsidRPr="003D6ABE" w:rsidRDefault="00BE2308">
            <w:pPr>
              <w:pStyle w:val="Normal1"/>
              <w:widowControl w:val="0"/>
              <w:pBdr>
                <w:top w:val="nil"/>
                <w:left w:val="nil"/>
                <w:bottom w:val="nil"/>
                <w:right w:val="nil"/>
                <w:between w:val="nil"/>
              </w:pBdr>
              <w:spacing w:after="0"/>
              <w:ind w:left="279"/>
              <w:jc w:val="center"/>
              <w:rPr>
                <w:rFonts w:ascii="Times New Roman" w:hAnsi="Times New Roman" w:cs="Times New Roman"/>
                <w:b/>
              </w:rPr>
            </w:pPr>
            <w:r w:rsidRPr="003D6ABE">
              <w:rPr>
                <w:rFonts w:ascii="Times New Roman" w:hAnsi="Times New Roman" w:cs="Times New Roman"/>
                <w:b/>
              </w:rPr>
              <w:t>Врста операције одлагање /рекуперација</w:t>
            </w:r>
          </w:p>
        </w:tc>
        <w:tc>
          <w:tcPr>
            <w:tcW w:w="1407" w:type="dxa"/>
            <w:shd w:val="clear" w:color="auto" w:fill="D9D9D9"/>
          </w:tcPr>
          <w:p w:rsidR="00AF5C63" w:rsidRPr="003D6ABE" w:rsidRDefault="00BE2308">
            <w:pPr>
              <w:pStyle w:val="Normal1"/>
              <w:widowControl w:val="0"/>
              <w:pBdr>
                <w:top w:val="nil"/>
                <w:left w:val="nil"/>
                <w:bottom w:val="nil"/>
                <w:right w:val="nil"/>
                <w:between w:val="nil"/>
              </w:pBdr>
              <w:spacing w:after="0"/>
              <w:ind w:left="279"/>
              <w:jc w:val="center"/>
              <w:rPr>
                <w:rFonts w:ascii="Times New Roman" w:hAnsi="Times New Roman" w:cs="Times New Roman"/>
                <w:b/>
              </w:rPr>
            </w:pPr>
            <w:r w:rsidRPr="003D6ABE">
              <w:rPr>
                <w:rFonts w:ascii="Times New Roman" w:hAnsi="Times New Roman" w:cs="Times New Roman"/>
                <w:b/>
              </w:rPr>
              <w:t>Количина, тона</w:t>
            </w:r>
          </w:p>
        </w:tc>
      </w:tr>
      <w:tr w:rsidR="00284535" w:rsidRPr="003D6ABE">
        <w:trPr>
          <w:trHeight w:val="420"/>
        </w:trPr>
        <w:tc>
          <w:tcPr>
            <w:tcW w:w="998" w:type="dxa"/>
            <w:shd w:val="clear" w:color="auto" w:fill="auto"/>
            <w:vAlign w:val="center"/>
          </w:tcPr>
          <w:p w:rsidR="00AF5C63" w:rsidRPr="000D6AF0" w:rsidRDefault="00A57EC4">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D</w:t>
            </w:r>
            <w:r w:rsidR="00BE2308" w:rsidRPr="000D6AF0">
              <w:rPr>
                <w:rFonts w:ascii="Times New Roman" w:hAnsi="Times New Roman" w:cs="Times New Roman"/>
              </w:rPr>
              <w:t>1</w:t>
            </w:r>
          </w:p>
        </w:tc>
        <w:tc>
          <w:tcPr>
            <w:tcW w:w="6237" w:type="dxa"/>
            <w:shd w:val="clear" w:color="auto" w:fill="auto"/>
            <w:vAlign w:val="center"/>
          </w:tcPr>
          <w:p w:rsidR="00AF5C63" w:rsidRPr="003D6ABE" w:rsidRDefault="00BE2308" w:rsidP="00F25895">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 xml:space="preserve">Одлагање </w:t>
            </w:r>
            <w:r w:rsidR="00F25895" w:rsidRPr="003D6ABE">
              <w:rPr>
                <w:rFonts w:ascii="Times New Roman" w:hAnsi="Times New Roman" w:cs="Times New Roman"/>
              </w:rPr>
              <w:t xml:space="preserve">отпада у земњиште </w:t>
            </w:r>
            <w:r w:rsidRPr="003D6ABE">
              <w:rPr>
                <w:rFonts w:ascii="Times New Roman" w:hAnsi="Times New Roman" w:cs="Times New Roman"/>
              </w:rPr>
              <w:t xml:space="preserve"> или на земљиште</w:t>
            </w:r>
          </w:p>
        </w:tc>
        <w:tc>
          <w:tcPr>
            <w:tcW w:w="1407" w:type="dxa"/>
            <w:vAlign w:val="center"/>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400</w:t>
            </w:r>
          </w:p>
        </w:tc>
      </w:tr>
      <w:tr w:rsidR="00284535" w:rsidRPr="003D6ABE">
        <w:trPr>
          <w:trHeight w:val="360"/>
        </w:trPr>
        <w:tc>
          <w:tcPr>
            <w:tcW w:w="998" w:type="dxa"/>
            <w:shd w:val="clear" w:color="auto" w:fill="auto"/>
            <w:vAlign w:val="center"/>
          </w:tcPr>
          <w:p w:rsidR="00AF5C63" w:rsidRPr="000D6AF0" w:rsidRDefault="00A57EC4">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D</w:t>
            </w:r>
            <w:r w:rsidR="00BE2308" w:rsidRPr="000D6AF0">
              <w:rPr>
                <w:rFonts w:ascii="Times New Roman" w:hAnsi="Times New Roman" w:cs="Times New Roman"/>
              </w:rPr>
              <w:t>5</w:t>
            </w:r>
          </w:p>
        </w:tc>
        <w:tc>
          <w:tcPr>
            <w:tcW w:w="6237" w:type="dxa"/>
            <w:shd w:val="clear" w:color="auto" w:fill="auto"/>
            <w:vAlign w:val="center"/>
          </w:tcPr>
          <w:p w:rsidR="00AF5C63" w:rsidRPr="003D6ABE" w:rsidRDefault="00F25895" w:rsidP="00F25895">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 xml:space="preserve">Одлагање отпада у посебно пројектоване депоније (нпр. одлагање отпада у линеарно поређане покривене касете, међусобно изоловане и изоловане од животне средине) </w:t>
            </w:r>
          </w:p>
        </w:tc>
        <w:tc>
          <w:tcPr>
            <w:tcW w:w="1407" w:type="dxa"/>
            <w:vAlign w:val="center"/>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30000</w:t>
            </w:r>
          </w:p>
        </w:tc>
      </w:tr>
      <w:tr w:rsidR="00284535" w:rsidRPr="003D6ABE">
        <w:trPr>
          <w:trHeight w:val="440"/>
        </w:trPr>
        <w:tc>
          <w:tcPr>
            <w:tcW w:w="998" w:type="dxa"/>
            <w:shd w:val="clear" w:color="auto" w:fill="auto"/>
            <w:vAlign w:val="center"/>
          </w:tcPr>
          <w:p w:rsidR="00AF5C63" w:rsidRPr="000D6AF0" w:rsidRDefault="00A57EC4">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R</w:t>
            </w:r>
            <w:r w:rsidR="00BE2308" w:rsidRPr="000D6AF0">
              <w:rPr>
                <w:rFonts w:ascii="Times New Roman" w:hAnsi="Times New Roman" w:cs="Times New Roman"/>
              </w:rPr>
              <w:t>1</w:t>
            </w:r>
          </w:p>
        </w:tc>
        <w:tc>
          <w:tcPr>
            <w:tcW w:w="6237" w:type="dxa"/>
            <w:shd w:val="clear" w:color="auto" w:fill="auto"/>
            <w:vAlign w:val="center"/>
          </w:tcPr>
          <w:p w:rsidR="00AF5C63" w:rsidRPr="003D6ABE" w:rsidRDefault="00F25895" w:rsidP="00F25895">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 xml:space="preserve">Коришћење отпада првенствено као горива или другог средства за производњу енергије </w:t>
            </w:r>
          </w:p>
        </w:tc>
        <w:tc>
          <w:tcPr>
            <w:tcW w:w="1407" w:type="dxa"/>
            <w:vAlign w:val="center"/>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6800</w:t>
            </w:r>
          </w:p>
        </w:tc>
      </w:tr>
      <w:tr w:rsidR="00284535" w:rsidRPr="003D6ABE">
        <w:trPr>
          <w:trHeight w:val="400"/>
        </w:trPr>
        <w:tc>
          <w:tcPr>
            <w:tcW w:w="998" w:type="dxa"/>
            <w:shd w:val="clear" w:color="auto" w:fill="auto"/>
            <w:vAlign w:val="center"/>
          </w:tcPr>
          <w:p w:rsidR="00AF5C63" w:rsidRPr="000D6AF0" w:rsidRDefault="00A57EC4">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R</w:t>
            </w:r>
            <w:r w:rsidR="00BE2308" w:rsidRPr="000D6AF0">
              <w:rPr>
                <w:rFonts w:ascii="Times New Roman" w:hAnsi="Times New Roman" w:cs="Times New Roman"/>
              </w:rPr>
              <w:t>2</w:t>
            </w:r>
          </w:p>
        </w:tc>
        <w:tc>
          <w:tcPr>
            <w:tcW w:w="6237" w:type="dxa"/>
            <w:shd w:val="clear" w:color="auto" w:fill="auto"/>
            <w:vAlign w:val="center"/>
          </w:tcPr>
          <w:p w:rsidR="00AF5C63" w:rsidRPr="003D6ABE" w:rsidRDefault="00F25895" w:rsidP="00F25895">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 xml:space="preserve">Регенерација/прерада растварача </w:t>
            </w:r>
          </w:p>
        </w:tc>
        <w:tc>
          <w:tcPr>
            <w:tcW w:w="1407" w:type="dxa"/>
            <w:vAlign w:val="center"/>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300</w:t>
            </w:r>
          </w:p>
        </w:tc>
      </w:tr>
      <w:tr w:rsidR="00284535" w:rsidRPr="003D6ABE">
        <w:trPr>
          <w:trHeight w:val="480"/>
        </w:trPr>
        <w:tc>
          <w:tcPr>
            <w:tcW w:w="998" w:type="dxa"/>
            <w:shd w:val="clear" w:color="auto" w:fill="auto"/>
            <w:vAlign w:val="center"/>
          </w:tcPr>
          <w:p w:rsidR="00AF5C63" w:rsidRPr="000D6AF0" w:rsidRDefault="00A57EC4">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R</w:t>
            </w:r>
            <w:r w:rsidR="00BE2308" w:rsidRPr="000D6AF0">
              <w:rPr>
                <w:rFonts w:ascii="Times New Roman" w:hAnsi="Times New Roman" w:cs="Times New Roman"/>
              </w:rPr>
              <w:t>3</w:t>
            </w:r>
          </w:p>
        </w:tc>
        <w:tc>
          <w:tcPr>
            <w:tcW w:w="6237" w:type="dxa"/>
            <w:shd w:val="clear" w:color="auto" w:fill="auto"/>
            <w:vAlign w:val="center"/>
          </w:tcPr>
          <w:p w:rsidR="00AF5C63" w:rsidRPr="003D6ABE" w:rsidRDefault="00F25895" w:rsidP="00F25895">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 xml:space="preserve">Рециклирање/прерада органских материја који се не користе као растварачи </w:t>
            </w:r>
          </w:p>
        </w:tc>
        <w:tc>
          <w:tcPr>
            <w:tcW w:w="1407" w:type="dxa"/>
            <w:vAlign w:val="center"/>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2700</w:t>
            </w:r>
          </w:p>
        </w:tc>
      </w:tr>
      <w:tr w:rsidR="00284535" w:rsidRPr="003D6ABE" w:rsidTr="007C47B6">
        <w:trPr>
          <w:trHeight w:val="560"/>
        </w:trPr>
        <w:tc>
          <w:tcPr>
            <w:tcW w:w="998" w:type="dxa"/>
            <w:shd w:val="clear" w:color="auto" w:fill="auto"/>
            <w:vAlign w:val="center"/>
          </w:tcPr>
          <w:p w:rsidR="00F25895" w:rsidRPr="000D6AF0" w:rsidRDefault="00F25895" w:rsidP="00F25895">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R4</w:t>
            </w:r>
          </w:p>
        </w:tc>
        <w:tc>
          <w:tcPr>
            <w:tcW w:w="6237" w:type="dxa"/>
            <w:shd w:val="clear" w:color="auto" w:fill="auto"/>
          </w:tcPr>
          <w:p w:rsidR="00F25895" w:rsidRPr="003D6ABE" w:rsidRDefault="00F25895" w:rsidP="00F25895">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Рециклирање/прерада метала и једињења метала</w:t>
            </w:r>
          </w:p>
        </w:tc>
        <w:tc>
          <w:tcPr>
            <w:tcW w:w="1407" w:type="dxa"/>
            <w:vAlign w:val="center"/>
          </w:tcPr>
          <w:p w:rsidR="00F25895" w:rsidRPr="003D6ABE" w:rsidRDefault="00F25895" w:rsidP="00F25895">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41700</w:t>
            </w:r>
          </w:p>
        </w:tc>
      </w:tr>
      <w:tr w:rsidR="00284535" w:rsidRPr="003D6ABE" w:rsidTr="007C47B6">
        <w:trPr>
          <w:trHeight w:val="400"/>
        </w:trPr>
        <w:tc>
          <w:tcPr>
            <w:tcW w:w="998" w:type="dxa"/>
            <w:shd w:val="clear" w:color="auto" w:fill="auto"/>
            <w:vAlign w:val="center"/>
          </w:tcPr>
          <w:p w:rsidR="00F25895" w:rsidRPr="000D6AF0" w:rsidRDefault="00F25895" w:rsidP="00F25895">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R5</w:t>
            </w:r>
          </w:p>
        </w:tc>
        <w:tc>
          <w:tcPr>
            <w:tcW w:w="6237" w:type="dxa"/>
            <w:shd w:val="clear" w:color="auto" w:fill="auto"/>
          </w:tcPr>
          <w:p w:rsidR="00F25895" w:rsidRPr="003D6ABE" w:rsidRDefault="00F25895" w:rsidP="00F25895">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Рециклирање/прерада других неорганских материјала***</w:t>
            </w:r>
          </w:p>
        </w:tc>
        <w:tc>
          <w:tcPr>
            <w:tcW w:w="1407" w:type="dxa"/>
            <w:vAlign w:val="center"/>
          </w:tcPr>
          <w:p w:rsidR="00F25895" w:rsidRPr="003D6ABE" w:rsidRDefault="00F25895" w:rsidP="00F25895">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2200</w:t>
            </w:r>
          </w:p>
        </w:tc>
      </w:tr>
      <w:tr w:rsidR="00284535" w:rsidRPr="003D6ABE" w:rsidTr="007C47B6">
        <w:trPr>
          <w:trHeight w:val="400"/>
        </w:trPr>
        <w:tc>
          <w:tcPr>
            <w:tcW w:w="998" w:type="dxa"/>
            <w:shd w:val="clear" w:color="auto" w:fill="auto"/>
            <w:vAlign w:val="center"/>
          </w:tcPr>
          <w:p w:rsidR="00F25895" w:rsidRPr="000D6AF0" w:rsidRDefault="00F25895" w:rsidP="00F25895">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R7</w:t>
            </w:r>
          </w:p>
        </w:tc>
        <w:tc>
          <w:tcPr>
            <w:tcW w:w="6237" w:type="dxa"/>
            <w:shd w:val="clear" w:color="auto" w:fill="auto"/>
          </w:tcPr>
          <w:p w:rsidR="00F25895" w:rsidRPr="003D6ABE" w:rsidRDefault="00F25895" w:rsidP="00F25895">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 xml:space="preserve">Обнављање компонената које се користе за смањење загађења </w:t>
            </w:r>
          </w:p>
        </w:tc>
        <w:tc>
          <w:tcPr>
            <w:tcW w:w="1407" w:type="dxa"/>
            <w:vAlign w:val="center"/>
          </w:tcPr>
          <w:p w:rsidR="00F25895" w:rsidRPr="003D6ABE" w:rsidRDefault="00F25895" w:rsidP="00F25895">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6500</w:t>
            </w:r>
          </w:p>
        </w:tc>
      </w:tr>
      <w:tr w:rsidR="00284535" w:rsidRPr="003D6ABE">
        <w:trPr>
          <w:trHeight w:val="340"/>
        </w:trPr>
        <w:tc>
          <w:tcPr>
            <w:tcW w:w="998" w:type="dxa"/>
            <w:shd w:val="clear" w:color="auto" w:fill="auto"/>
            <w:vAlign w:val="center"/>
          </w:tcPr>
          <w:p w:rsidR="00AF5C63" w:rsidRPr="000D6AF0" w:rsidRDefault="00A57EC4">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R</w:t>
            </w:r>
            <w:r w:rsidR="00BE2308" w:rsidRPr="000D6AF0">
              <w:rPr>
                <w:rFonts w:ascii="Times New Roman" w:hAnsi="Times New Roman" w:cs="Times New Roman"/>
              </w:rPr>
              <w:t>9</w:t>
            </w:r>
          </w:p>
        </w:tc>
        <w:tc>
          <w:tcPr>
            <w:tcW w:w="6237" w:type="dxa"/>
            <w:shd w:val="clear" w:color="auto" w:fill="auto"/>
            <w:vAlign w:val="center"/>
          </w:tcPr>
          <w:p w:rsidR="00F25895" w:rsidRPr="003D6ABE" w:rsidRDefault="00F25895">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Ре-рафинација или други начин поновног искоришћења отпадног уља</w:t>
            </w:r>
          </w:p>
          <w:p w:rsidR="00AF5C63" w:rsidRPr="003D6ABE" w:rsidRDefault="00AF5C63">
            <w:pPr>
              <w:pStyle w:val="Normal1"/>
              <w:widowControl w:val="0"/>
              <w:pBdr>
                <w:top w:val="nil"/>
                <w:left w:val="nil"/>
                <w:bottom w:val="nil"/>
                <w:right w:val="nil"/>
                <w:between w:val="nil"/>
              </w:pBdr>
              <w:spacing w:before="1" w:after="0"/>
              <w:ind w:left="31"/>
              <w:rPr>
                <w:rFonts w:ascii="Times New Roman" w:hAnsi="Times New Roman" w:cs="Times New Roman"/>
              </w:rPr>
            </w:pPr>
          </w:p>
        </w:tc>
        <w:tc>
          <w:tcPr>
            <w:tcW w:w="1407" w:type="dxa"/>
            <w:vAlign w:val="center"/>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2900</w:t>
            </w:r>
          </w:p>
        </w:tc>
      </w:tr>
      <w:tr w:rsidR="00284535" w:rsidRPr="003D6ABE">
        <w:trPr>
          <w:trHeight w:val="440"/>
        </w:trPr>
        <w:tc>
          <w:tcPr>
            <w:tcW w:w="998" w:type="dxa"/>
            <w:shd w:val="clear" w:color="auto" w:fill="auto"/>
            <w:vAlign w:val="center"/>
          </w:tcPr>
          <w:p w:rsidR="00AF5C63" w:rsidRPr="000D6AF0" w:rsidRDefault="00A57EC4">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R</w:t>
            </w:r>
            <w:r w:rsidR="00BE2308" w:rsidRPr="000D6AF0">
              <w:rPr>
                <w:rFonts w:ascii="Times New Roman" w:hAnsi="Times New Roman" w:cs="Times New Roman"/>
              </w:rPr>
              <w:t>10</w:t>
            </w:r>
          </w:p>
        </w:tc>
        <w:tc>
          <w:tcPr>
            <w:tcW w:w="6237" w:type="dxa"/>
            <w:shd w:val="clear" w:color="auto" w:fill="auto"/>
            <w:vAlign w:val="center"/>
          </w:tcPr>
          <w:p w:rsidR="00AF5C63" w:rsidRPr="003D6ABE" w:rsidRDefault="00F25895" w:rsidP="00F25895">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 xml:space="preserve">Излагање отпада процесима у земљишту који имају корист за пољопривреду или еколошки напредак </w:t>
            </w:r>
          </w:p>
        </w:tc>
        <w:tc>
          <w:tcPr>
            <w:tcW w:w="1407" w:type="dxa"/>
            <w:vAlign w:val="center"/>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1200</w:t>
            </w:r>
          </w:p>
        </w:tc>
      </w:tr>
      <w:tr w:rsidR="00284535" w:rsidRPr="003D6ABE" w:rsidTr="007C47B6">
        <w:trPr>
          <w:trHeight w:val="380"/>
        </w:trPr>
        <w:tc>
          <w:tcPr>
            <w:tcW w:w="998" w:type="dxa"/>
            <w:shd w:val="clear" w:color="auto" w:fill="auto"/>
            <w:vAlign w:val="center"/>
          </w:tcPr>
          <w:p w:rsidR="00F25895" w:rsidRPr="000D6AF0" w:rsidRDefault="00F25895" w:rsidP="00F25895">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R11</w:t>
            </w:r>
          </w:p>
        </w:tc>
        <w:tc>
          <w:tcPr>
            <w:tcW w:w="6237" w:type="dxa"/>
            <w:shd w:val="clear" w:color="auto" w:fill="auto"/>
          </w:tcPr>
          <w:p w:rsidR="00F25895" w:rsidRPr="003D6ABE" w:rsidRDefault="00F25895" w:rsidP="00F25895">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Коришћење отпада добијеног било којом операцијом од R1 до R10</w:t>
            </w:r>
          </w:p>
        </w:tc>
        <w:tc>
          <w:tcPr>
            <w:tcW w:w="1407" w:type="dxa"/>
            <w:vAlign w:val="center"/>
          </w:tcPr>
          <w:p w:rsidR="00F25895" w:rsidRPr="003D6ABE" w:rsidRDefault="00F25895" w:rsidP="00F25895">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1700</w:t>
            </w:r>
          </w:p>
        </w:tc>
      </w:tr>
      <w:tr w:rsidR="00284535" w:rsidRPr="003D6ABE" w:rsidTr="007C47B6">
        <w:trPr>
          <w:trHeight w:val="200"/>
        </w:trPr>
        <w:tc>
          <w:tcPr>
            <w:tcW w:w="998" w:type="dxa"/>
            <w:shd w:val="clear" w:color="auto" w:fill="auto"/>
            <w:vAlign w:val="center"/>
          </w:tcPr>
          <w:p w:rsidR="00F25895" w:rsidRPr="000D6AF0" w:rsidRDefault="00F25895" w:rsidP="00F25895">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R12</w:t>
            </w:r>
          </w:p>
        </w:tc>
        <w:tc>
          <w:tcPr>
            <w:tcW w:w="6237" w:type="dxa"/>
            <w:shd w:val="clear" w:color="auto" w:fill="auto"/>
          </w:tcPr>
          <w:p w:rsidR="00F25895" w:rsidRPr="003D6ABE" w:rsidRDefault="00F25895" w:rsidP="00F25895">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Промене ради подвргавања отпада било којој од операција од R1 до R11****</w:t>
            </w:r>
          </w:p>
        </w:tc>
        <w:tc>
          <w:tcPr>
            <w:tcW w:w="1407" w:type="dxa"/>
            <w:vAlign w:val="center"/>
          </w:tcPr>
          <w:p w:rsidR="00F25895" w:rsidRPr="003D6ABE" w:rsidRDefault="00F25895" w:rsidP="00F25895">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10100</w:t>
            </w:r>
          </w:p>
        </w:tc>
      </w:tr>
      <w:tr w:rsidR="00284535" w:rsidRPr="003D6ABE">
        <w:trPr>
          <w:trHeight w:val="420"/>
        </w:trPr>
        <w:tc>
          <w:tcPr>
            <w:tcW w:w="998" w:type="dxa"/>
            <w:shd w:val="clear" w:color="auto" w:fill="auto"/>
            <w:vAlign w:val="center"/>
          </w:tcPr>
          <w:p w:rsidR="00AF5C63" w:rsidRPr="000D6AF0" w:rsidRDefault="00A57EC4">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R</w:t>
            </w:r>
            <w:r w:rsidR="00BE2308" w:rsidRPr="000D6AF0">
              <w:rPr>
                <w:rFonts w:ascii="Times New Roman" w:hAnsi="Times New Roman" w:cs="Times New Roman"/>
              </w:rPr>
              <w:t>13</w:t>
            </w:r>
          </w:p>
        </w:tc>
        <w:tc>
          <w:tcPr>
            <w:tcW w:w="6237" w:type="dxa"/>
            <w:shd w:val="clear" w:color="auto" w:fill="auto"/>
            <w:vAlign w:val="center"/>
          </w:tcPr>
          <w:p w:rsidR="00AF5C63" w:rsidRPr="003D6ABE" w:rsidRDefault="00BE2308">
            <w:pPr>
              <w:pStyle w:val="Normal1"/>
              <w:widowControl w:val="0"/>
              <w:pBdr>
                <w:top w:val="nil"/>
                <w:left w:val="nil"/>
                <w:bottom w:val="nil"/>
                <w:right w:val="nil"/>
                <w:between w:val="nil"/>
              </w:pBdr>
              <w:spacing w:before="1" w:after="0"/>
              <w:ind w:left="31"/>
              <w:rPr>
                <w:rFonts w:ascii="Times New Roman" w:hAnsi="Times New Roman" w:cs="Times New Roman"/>
              </w:rPr>
            </w:pPr>
            <w:r w:rsidRPr="003D6ABE">
              <w:rPr>
                <w:rFonts w:ascii="Times New Roman" w:hAnsi="Times New Roman" w:cs="Times New Roman"/>
              </w:rPr>
              <w:t>Складиштење отпад</w:t>
            </w:r>
            <w:r w:rsidR="00413F8D" w:rsidRPr="003D6ABE">
              <w:rPr>
                <w:rFonts w:ascii="Times New Roman" w:hAnsi="Times New Roman" w:cs="Times New Roman"/>
              </w:rPr>
              <w:t xml:space="preserve">а намењеног за </w:t>
            </w:r>
            <w:r w:rsidRPr="003D6ABE">
              <w:rPr>
                <w:rFonts w:ascii="Times New Roman" w:hAnsi="Times New Roman" w:cs="Times New Roman"/>
              </w:rPr>
              <w:t xml:space="preserve"> било кој</w:t>
            </w:r>
            <w:r w:rsidR="00413F8D" w:rsidRPr="003D6ABE">
              <w:rPr>
                <w:rFonts w:ascii="Times New Roman" w:hAnsi="Times New Roman" w:cs="Times New Roman"/>
              </w:rPr>
              <w:t>у</w:t>
            </w:r>
            <w:r w:rsidRPr="003D6ABE">
              <w:rPr>
                <w:rFonts w:ascii="Times New Roman" w:hAnsi="Times New Roman" w:cs="Times New Roman"/>
              </w:rPr>
              <w:t xml:space="preserve"> од операција означених</w:t>
            </w:r>
            <w:r w:rsidR="00413F8D" w:rsidRPr="003D6ABE">
              <w:rPr>
                <w:rFonts w:ascii="Times New Roman" w:hAnsi="Times New Roman" w:cs="Times New Roman"/>
              </w:rPr>
              <w:t xml:space="preserve"> од </w:t>
            </w:r>
            <w:r w:rsidRPr="003D6ABE">
              <w:rPr>
                <w:rFonts w:ascii="Times New Roman" w:hAnsi="Times New Roman" w:cs="Times New Roman"/>
              </w:rPr>
              <w:t xml:space="preserve"> </w:t>
            </w:r>
            <w:r w:rsidR="00F25895" w:rsidRPr="003D6ABE">
              <w:rPr>
                <w:rFonts w:ascii="Times New Roman" w:hAnsi="Times New Roman" w:cs="Times New Roman"/>
              </w:rPr>
              <w:t>R</w:t>
            </w:r>
            <w:r w:rsidRPr="003D6ABE">
              <w:rPr>
                <w:rFonts w:ascii="Times New Roman" w:hAnsi="Times New Roman" w:cs="Times New Roman"/>
              </w:rPr>
              <w:t xml:space="preserve">1 до </w:t>
            </w:r>
            <w:r w:rsidR="00F25895" w:rsidRPr="003D6ABE">
              <w:rPr>
                <w:rFonts w:ascii="Times New Roman" w:hAnsi="Times New Roman" w:cs="Times New Roman"/>
              </w:rPr>
              <w:t>R</w:t>
            </w:r>
            <w:r w:rsidRPr="003D6ABE">
              <w:rPr>
                <w:rFonts w:ascii="Times New Roman" w:hAnsi="Times New Roman" w:cs="Times New Roman"/>
              </w:rPr>
              <w:t xml:space="preserve">12 </w:t>
            </w:r>
            <w:r w:rsidR="00F25895" w:rsidRPr="003D6ABE">
              <w:rPr>
                <w:rFonts w:ascii="Times New Roman" w:hAnsi="Times New Roman" w:cs="Times New Roman"/>
              </w:rPr>
              <w:t>(искључујући привремено складиштење отпада на локацији његовог настанка)</w:t>
            </w:r>
          </w:p>
        </w:tc>
        <w:tc>
          <w:tcPr>
            <w:tcW w:w="1407" w:type="dxa"/>
            <w:vAlign w:val="center"/>
          </w:tcPr>
          <w:p w:rsidR="00AF5C63" w:rsidRPr="003D6ABE" w:rsidRDefault="00BE2308">
            <w:pPr>
              <w:pStyle w:val="Normal1"/>
              <w:widowControl w:val="0"/>
              <w:pBdr>
                <w:top w:val="nil"/>
                <w:left w:val="nil"/>
                <w:bottom w:val="nil"/>
                <w:right w:val="nil"/>
                <w:between w:val="nil"/>
              </w:pBdr>
              <w:spacing w:before="1" w:after="0"/>
              <w:ind w:right="81"/>
              <w:jc w:val="right"/>
              <w:rPr>
                <w:rFonts w:ascii="Times New Roman" w:hAnsi="Times New Roman" w:cs="Times New Roman"/>
              </w:rPr>
            </w:pPr>
            <w:r w:rsidRPr="003D6ABE">
              <w:rPr>
                <w:rFonts w:ascii="Times New Roman" w:hAnsi="Times New Roman" w:cs="Times New Roman"/>
              </w:rPr>
              <w:t>800</w:t>
            </w:r>
          </w:p>
        </w:tc>
      </w:tr>
      <w:tr w:rsidR="00284535" w:rsidRPr="003D6ABE">
        <w:trPr>
          <w:trHeight w:val="260"/>
        </w:trPr>
        <w:tc>
          <w:tcPr>
            <w:tcW w:w="7235" w:type="dxa"/>
            <w:gridSpan w:val="2"/>
            <w:shd w:val="clear" w:color="auto" w:fill="auto"/>
            <w:vAlign w:val="center"/>
          </w:tcPr>
          <w:p w:rsidR="00AF5C63" w:rsidRPr="000D6AF0" w:rsidRDefault="00BE2308">
            <w:pPr>
              <w:pStyle w:val="Normal1"/>
              <w:keepNext/>
              <w:keepLines/>
              <w:pBdr>
                <w:top w:val="nil"/>
                <w:left w:val="nil"/>
                <w:bottom w:val="nil"/>
                <w:right w:val="nil"/>
                <w:between w:val="nil"/>
              </w:pBdr>
              <w:tabs>
                <w:tab w:val="left" w:pos="360"/>
                <w:tab w:val="left" w:pos="540"/>
                <w:tab w:val="left" w:pos="900"/>
              </w:tabs>
              <w:spacing w:before="60" w:after="60"/>
              <w:jc w:val="center"/>
              <w:rPr>
                <w:rFonts w:ascii="Times New Roman" w:hAnsi="Times New Roman" w:cs="Times New Roman"/>
                <w:b/>
              </w:rPr>
            </w:pPr>
            <w:r w:rsidRPr="003D6ABE">
              <w:rPr>
                <w:rFonts w:ascii="Times New Roman" w:hAnsi="Times New Roman" w:cs="Times New Roman"/>
                <w:b/>
              </w:rPr>
              <w:t>УКУПНО</w:t>
            </w:r>
          </w:p>
        </w:tc>
        <w:tc>
          <w:tcPr>
            <w:tcW w:w="1407" w:type="dxa"/>
            <w:vAlign w:val="center"/>
          </w:tcPr>
          <w:p w:rsidR="00AF5C63" w:rsidRPr="003D6ABE" w:rsidRDefault="00BE2308">
            <w:pPr>
              <w:pStyle w:val="Normal1"/>
              <w:keepNext/>
              <w:keepLines/>
              <w:pBdr>
                <w:top w:val="nil"/>
                <w:left w:val="nil"/>
                <w:bottom w:val="nil"/>
                <w:right w:val="nil"/>
                <w:between w:val="nil"/>
              </w:pBdr>
              <w:tabs>
                <w:tab w:val="left" w:pos="360"/>
                <w:tab w:val="left" w:pos="540"/>
                <w:tab w:val="left" w:pos="900"/>
              </w:tabs>
              <w:spacing w:before="60" w:after="60"/>
              <w:jc w:val="right"/>
              <w:rPr>
                <w:rFonts w:ascii="Times New Roman" w:hAnsi="Times New Roman" w:cs="Times New Roman"/>
                <w:b/>
              </w:rPr>
            </w:pPr>
            <w:r w:rsidRPr="003D6ABE">
              <w:rPr>
                <w:rFonts w:ascii="Times New Roman" w:hAnsi="Times New Roman" w:cs="Times New Roman"/>
                <w:b/>
              </w:rPr>
              <w:t>107300</w:t>
            </w:r>
          </w:p>
        </w:tc>
      </w:tr>
    </w:tbl>
    <w:p w:rsidR="00D91D0E" w:rsidRPr="003D6ABE" w:rsidRDefault="00D91D0E"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 xml:space="preserve">Уопштено говорећи, увоз </w:t>
      </w:r>
      <w:r w:rsidRPr="000D6AF0">
        <w:rPr>
          <w:rFonts w:ascii="Times New Roman" w:hAnsi="Times New Roman" w:cs="Times New Roman"/>
          <w:sz w:val="24"/>
          <w:szCs w:val="24"/>
        </w:rPr>
        <w:t xml:space="preserve">опасног отпада у Србију је забрањен. Међутим, изузетно се могу увозити одређене врсте опасног отпада, које су потребне као секундарне сировине у прерађивачкој индустрији у Србији. Такав увоз захтева дозволу. Влада одлучује о врстама опасног отпада које се </w:t>
      </w:r>
      <w:r w:rsidRPr="003D6ABE">
        <w:rPr>
          <w:rFonts w:ascii="Times New Roman" w:hAnsi="Times New Roman" w:cs="Times New Roman"/>
          <w:sz w:val="24"/>
          <w:szCs w:val="24"/>
        </w:rPr>
        <w:t xml:space="preserve">могу увозити као секундарне сировине. Из Црне Горе у Србију је током 2016. године увезено 163 t </w:t>
      </w:r>
      <w:r w:rsidR="00413F8D" w:rsidRPr="003D6ABE">
        <w:rPr>
          <w:rFonts w:ascii="Times New Roman" w:hAnsi="Times New Roman" w:cs="Times New Roman"/>
          <w:sz w:val="24"/>
          <w:szCs w:val="24"/>
        </w:rPr>
        <w:t xml:space="preserve">отпадних </w:t>
      </w:r>
      <w:r w:rsidRPr="003D6ABE">
        <w:rPr>
          <w:rFonts w:ascii="Times New Roman" w:hAnsi="Times New Roman" w:cs="Times New Roman"/>
          <w:sz w:val="24"/>
          <w:szCs w:val="24"/>
        </w:rPr>
        <w:t>оловних акумулатора (</w:t>
      </w:r>
      <w:r w:rsidR="00D91D0E" w:rsidRPr="003D6ABE">
        <w:rPr>
          <w:rFonts w:ascii="Times New Roman" w:hAnsi="Times New Roman" w:cs="Times New Roman"/>
          <w:sz w:val="24"/>
          <w:szCs w:val="24"/>
        </w:rPr>
        <w:t>АЗЖС</w:t>
      </w:r>
      <w:r w:rsidRPr="003D6ABE">
        <w:rPr>
          <w:rFonts w:ascii="Times New Roman" w:hAnsi="Times New Roman" w:cs="Times New Roman"/>
          <w:sz w:val="24"/>
          <w:szCs w:val="24"/>
        </w:rPr>
        <w:t>, 2017).</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 2016. години из Србије је укупно извезено</w:t>
      </w:r>
      <w:r w:rsidR="00AE59AA" w:rsidRPr="003D6ABE">
        <w:rPr>
          <w:rFonts w:ascii="Times New Roman" w:hAnsi="Times New Roman" w:cs="Times New Roman"/>
          <w:sz w:val="24"/>
          <w:szCs w:val="24"/>
        </w:rPr>
        <w:t xml:space="preserve"> </w:t>
      </w:r>
      <w:r w:rsidRPr="003D6ABE">
        <w:rPr>
          <w:rFonts w:ascii="Times New Roman" w:hAnsi="Times New Roman" w:cs="Times New Roman"/>
          <w:b/>
          <w:sz w:val="24"/>
          <w:szCs w:val="24"/>
        </w:rPr>
        <w:t xml:space="preserve">16700 </w:t>
      </w:r>
      <w:r w:rsidRPr="003D6ABE">
        <w:rPr>
          <w:rFonts w:ascii="Times New Roman" w:hAnsi="Times New Roman" w:cs="Times New Roman"/>
          <w:sz w:val="24"/>
          <w:szCs w:val="24"/>
        </w:rPr>
        <w:t>t опасног отпада. Најзначајније врсте извоза су 19 12 11 * „остали отпад из механичког третмана…”, 16 06 01 * „оловни акумулатори” (5.200 т) и 16 02 15 „опасне компоненте уклоњене из одбачене опреме”. Најзначајније земље дестинације су Бугарска (29%) од укупне количине извезеног опасног отпада, Словенија (27%) и Румунија (18%) (</w:t>
      </w:r>
      <w:r w:rsidR="00D91D0E" w:rsidRPr="003D6ABE">
        <w:rPr>
          <w:rFonts w:ascii="Times New Roman" w:hAnsi="Times New Roman" w:cs="Times New Roman"/>
          <w:sz w:val="24"/>
          <w:szCs w:val="24"/>
        </w:rPr>
        <w:t>АЗЖС</w:t>
      </w:r>
      <w:r w:rsidRPr="003D6ABE">
        <w:rPr>
          <w:rFonts w:ascii="Times New Roman" w:hAnsi="Times New Roman" w:cs="Times New Roman"/>
          <w:sz w:val="24"/>
          <w:szCs w:val="24"/>
        </w:rPr>
        <w:t>, 2017).</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У следећој табели приказана је сумарна илустрација производње и третмана опасног отпада у Србији у 2016. години, рашчлањена према двоцифарским </w:t>
      </w:r>
      <w:r w:rsidR="00413F8D" w:rsidRPr="003D6ABE">
        <w:rPr>
          <w:rFonts w:ascii="Times New Roman" w:hAnsi="Times New Roman" w:cs="Times New Roman"/>
          <w:sz w:val="24"/>
          <w:szCs w:val="24"/>
        </w:rPr>
        <w:t>под</w:t>
      </w:r>
      <w:r w:rsidRPr="003D6ABE">
        <w:rPr>
          <w:rFonts w:ascii="Times New Roman" w:hAnsi="Times New Roman" w:cs="Times New Roman"/>
          <w:sz w:val="24"/>
          <w:szCs w:val="24"/>
        </w:rPr>
        <w:t>групама Европске листе кат</w:t>
      </w:r>
      <w:r w:rsidR="00413F8D" w:rsidRPr="003D6ABE">
        <w:rPr>
          <w:rFonts w:ascii="Times New Roman" w:hAnsi="Times New Roman" w:cs="Times New Roman"/>
          <w:sz w:val="24"/>
          <w:szCs w:val="24"/>
        </w:rPr>
        <w:t>алога</w:t>
      </w:r>
      <w:r w:rsidRPr="003D6ABE">
        <w:rPr>
          <w:rFonts w:ascii="Times New Roman" w:hAnsi="Times New Roman" w:cs="Times New Roman"/>
          <w:sz w:val="24"/>
          <w:szCs w:val="24"/>
        </w:rPr>
        <w:t xml:space="preserve"> отпада. Табела се заснива на подацима достављеним Агенцији за заштиту животне средине Србије </w:t>
      </w:r>
      <w:r w:rsidR="00413F8D" w:rsidRPr="003D6ABE">
        <w:rPr>
          <w:rFonts w:ascii="Times New Roman" w:hAnsi="Times New Roman" w:cs="Times New Roman"/>
          <w:sz w:val="24"/>
          <w:szCs w:val="24"/>
        </w:rPr>
        <w:t>.</w:t>
      </w:r>
    </w:p>
    <w:p w:rsidR="00AF5C63" w:rsidRPr="003D6ABE" w:rsidRDefault="00BE2308" w:rsidP="00C93BE3">
      <w:pPr>
        <w:pStyle w:val="Normal1"/>
        <w:pBdr>
          <w:top w:val="nil"/>
          <w:left w:val="nil"/>
          <w:bottom w:val="nil"/>
          <w:right w:val="nil"/>
          <w:between w:val="nil"/>
        </w:pBdr>
        <w:spacing w:before="120" w:after="120"/>
        <w:rPr>
          <w:rFonts w:ascii="Times New Roman" w:hAnsi="Times New Roman" w:cs="Times New Roman"/>
          <w:sz w:val="24"/>
          <w:szCs w:val="24"/>
        </w:rPr>
      </w:pPr>
      <w:r w:rsidRPr="003D6ABE">
        <w:rPr>
          <w:rFonts w:ascii="Times New Roman" w:hAnsi="Times New Roman" w:cs="Times New Roman"/>
          <w:sz w:val="24"/>
          <w:szCs w:val="24"/>
        </w:rPr>
        <w:t>Када се табела интерпретира, требало би узети у обзир следећ</w:t>
      </w:r>
      <w:r w:rsidR="00413F8D" w:rsidRPr="003D6ABE">
        <w:rPr>
          <w:rFonts w:ascii="Times New Roman" w:hAnsi="Times New Roman" w:cs="Times New Roman"/>
          <w:sz w:val="24"/>
          <w:szCs w:val="24"/>
        </w:rPr>
        <w:t>е:</w:t>
      </w:r>
    </w:p>
    <w:p w:rsidR="00AF5C63" w:rsidRPr="003D6ABE" w:rsidRDefault="00BE2308" w:rsidP="00C93BE3">
      <w:pPr>
        <w:pStyle w:val="Normal1"/>
        <w:numPr>
          <w:ilvl w:val="0"/>
          <w:numId w:val="10"/>
        </w:numPr>
        <w:pBdr>
          <w:top w:val="nil"/>
          <w:left w:val="nil"/>
          <w:bottom w:val="nil"/>
          <w:right w:val="nil"/>
          <w:between w:val="nil"/>
        </w:pBdr>
        <w:spacing w:before="120" w:after="120" w:line="262"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t>Не постоје тачне информације о генерисању опасног отпада из домаћинстава и сличних објеката. Теоретски, ове количине отпада би, међутим, требало да буду укључене у пријављене третиране количине опасног отпада.</w:t>
      </w:r>
    </w:p>
    <w:p w:rsidR="00AF5C63" w:rsidRPr="003D6ABE" w:rsidRDefault="00BE2308" w:rsidP="00C93BE3">
      <w:pPr>
        <w:pStyle w:val="Normal1"/>
        <w:numPr>
          <w:ilvl w:val="0"/>
          <w:numId w:val="10"/>
        </w:numPr>
        <w:pBdr>
          <w:top w:val="nil"/>
          <w:left w:val="nil"/>
          <w:bottom w:val="nil"/>
          <w:right w:val="nil"/>
          <w:between w:val="nil"/>
        </w:pBdr>
        <w:spacing w:before="120" w:after="120" w:line="262"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t>Количине опасног отпада о којима се извештава као да ј</w:t>
      </w:r>
      <w:r w:rsidR="00D86985" w:rsidRPr="003D6ABE">
        <w:rPr>
          <w:rFonts w:ascii="Times New Roman" w:hAnsi="Times New Roman" w:cs="Times New Roman"/>
          <w:sz w:val="24"/>
          <w:szCs w:val="24"/>
        </w:rPr>
        <w:t>е поновно искоришћен</w:t>
      </w:r>
      <w:r w:rsidRPr="003D6ABE">
        <w:rPr>
          <w:rFonts w:ascii="Times New Roman" w:hAnsi="Times New Roman" w:cs="Times New Roman"/>
          <w:sz w:val="24"/>
          <w:szCs w:val="24"/>
        </w:rPr>
        <w:t xml:space="preserve"> могу укључивати двоструко рачунање, јер се не може направити јасна разлика између претходног третмана и коначн</w:t>
      </w:r>
      <w:r w:rsidR="00D86985" w:rsidRPr="003D6ABE">
        <w:rPr>
          <w:rFonts w:ascii="Times New Roman" w:hAnsi="Times New Roman" w:cs="Times New Roman"/>
          <w:sz w:val="24"/>
          <w:szCs w:val="24"/>
        </w:rPr>
        <w:t>ог третмана</w:t>
      </w:r>
      <w:r w:rsidRPr="003D6ABE">
        <w:rPr>
          <w:rFonts w:ascii="Times New Roman" w:hAnsi="Times New Roman" w:cs="Times New Roman"/>
          <w:sz w:val="24"/>
          <w:szCs w:val="24"/>
        </w:rPr>
        <w:t xml:space="preserve"> на основу пријављених </w:t>
      </w:r>
      <w:r w:rsidR="00D86985" w:rsidRPr="003D6ABE">
        <w:rPr>
          <w:rFonts w:ascii="Times New Roman" w:hAnsi="Times New Roman" w:cs="Times New Roman"/>
          <w:sz w:val="24"/>
          <w:szCs w:val="24"/>
        </w:rPr>
        <w:t xml:space="preserve">R ознака </w:t>
      </w:r>
      <w:r w:rsidRPr="003D6ABE">
        <w:rPr>
          <w:rFonts w:ascii="Times New Roman" w:hAnsi="Times New Roman" w:cs="Times New Roman"/>
          <w:sz w:val="24"/>
          <w:szCs w:val="24"/>
        </w:rPr>
        <w:t>.</w:t>
      </w:r>
    </w:p>
    <w:p w:rsidR="00C93BE3" w:rsidRPr="003D6ABE" w:rsidRDefault="00BE2308" w:rsidP="00C93BE3">
      <w:pPr>
        <w:pStyle w:val="Normal1"/>
        <w:numPr>
          <w:ilvl w:val="0"/>
          <w:numId w:val="10"/>
        </w:numPr>
        <w:pBdr>
          <w:top w:val="nil"/>
          <w:left w:val="nil"/>
          <w:bottom w:val="nil"/>
          <w:right w:val="nil"/>
          <w:between w:val="nil"/>
        </w:pBdr>
        <w:spacing w:before="120" w:after="120" w:line="262" w:lineRule="auto"/>
        <w:contextualSpacing/>
        <w:jc w:val="both"/>
        <w:rPr>
          <w:rFonts w:ascii="Times New Roman" w:hAnsi="Times New Roman" w:cs="Times New Roman"/>
          <w:sz w:val="24"/>
          <w:szCs w:val="24"/>
        </w:rPr>
        <w:sectPr w:rsidR="00C93BE3" w:rsidRPr="003D6ABE" w:rsidSect="005448B1">
          <w:pgSz w:w="11907" w:h="16839"/>
          <w:pgMar w:top="1985" w:right="1440" w:bottom="1440" w:left="1440" w:header="720" w:footer="552" w:gutter="0"/>
          <w:cols w:space="720"/>
        </w:sectPr>
      </w:pPr>
      <w:r w:rsidRPr="003D6ABE">
        <w:rPr>
          <w:rFonts w:ascii="Times New Roman" w:hAnsi="Times New Roman" w:cs="Times New Roman"/>
          <w:sz w:val="24"/>
          <w:szCs w:val="24"/>
        </w:rPr>
        <w:t>Привремено складиштење понекад може бити разлог тога што је укупна генерисана количина одређене категорије отпада већа/мања од укупне количине третиране категорије.</w:t>
      </w:r>
    </w:p>
    <w:p w:rsidR="00A4430D" w:rsidRDefault="00A4430D" w:rsidP="003900C7">
      <w:pPr>
        <w:pStyle w:val="Caption"/>
        <w:keepNext/>
        <w:jc w:val="both"/>
        <w:rPr>
          <w:rFonts w:ascii="Times New Roman" w:hAnsi="Times New Roman" w:cs="Times New Roman"/>
          <w:sz w:val="22"/>
          <w:szCs w:val="22"/>
        </w:rPr>
      </w:pPr>
      <w:bookmarkStart w:id="42" w:name="_Toc12525879"/>
    </w:p>
    <w:p w:rsidR="001403CB" w:rsidRPr="000D6AF0" w:rsidRDefault="001403CB" w:rsidP="003900C7">
      <w:pPr>
        <w:pStyle w:val="Caption"/>
        <w:keepNext/>
        <w:jc w:val="both"/>
        <w:rPr>
          <w:rFonts w:ascii="Times New Roman" w:hAnsi="Times New Roman" w:cs="Times New Roman"/>
          <w:sz w:val="22"/>
          <w:szCs w:val="22"/>
        </w:rPr>
      </w:pPr>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16</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Генерисање и третман опасног отпада у Србији рашчлањени према двоцифарским групама Европске листе категорија отпада (</w:t>
      </w:r>
      <w:r w:rsidR="00D91D0E" w:rsidRPr="000D6AF0">
        <w:rPr>
          <w:rFonts w:ascii="Times New Roman" w:hAnsi="Times New Roman" w:cs="Times New Roman"/>
          <w:sz w:val="22"/>
          <w:szCs w:val="22"/>
        </w:rPr>
        <w:t>АЗЖС</w:t>
      </w:r>
      <w:r w:rsidRPr="000D6AF0">
        <w:rPr>
          <w:rFonts w:ascii="Times New Roman" w:hAnsi="Times New Roman" w:cs="Times New Roman"/>
          <w:sz w:val="22"/>
          <w:szCs w:val="22"/>
        </w:rPr>
        <w:t>, 2017)</w:t>
      </w:r>
      <w:bookmarkEnd w:id="42"/>
    </w:p>
    <w:tbl>
      <w:tblPr>
        <w:tblStyle w:val="ae"/>
        <w:tblW w:w="5000" w:type="pct"/>
        <w:jc w:val="center"/>
        <w:tblLook w:val="0400" w:firstRow="0" w:lastRow="0" w:firstColumn="0" w:lastColumn="0" w:noHBand="0" w:noVBand="1"/>
      </w:tblPr>
      <w:tblGrid>
        <w:gridCol w:w="768"/>
        <w:gridCol w:w="2159"/>
        <w:gridCol w:w="1286"/>
        <w:gridCol w:w="1171"/>
        <w:gridCol w:w="1114"/>
        <w:gridCol w:w="766"/>
        <w:gridCol w:w="766"/>
        <w:gridCol w:w="1227"/>
      </w:tblGrid>
      <w:tr w:rsidR="00284535" w:rsidRPr="003D6ABE" w:rsidTr="004312DF">
        <w:trPr>
          <w:trHeight w:val="520"/>
          <w:jc w:val="center"/>
        </w:trPr>
        <w:tc>
          <w:tcPr>
            <w:tcW w:w="400" w:type="pct"/>
            <w:tcBorders>
              <w:top w:val="single" w:sz="4" w:space="0" w:color="000000"/>
              <w:left w:val="single" w:sz="4" w:space="0" w:color="000000"/>
            </w:tcBorders>
            <w:shd w:val="clear" w:color="auto" w:fill="FFFFFF"/>
            <w:tcMar>
              <w:top w:w="0" w:type="dxa"/>
              <w:bottom w:w="0" w:type="dxa"/>
            </w:tcMar>
          </w:tcPr>
          <w:p w:rsidR="00AF5C63" w:rsidRPr="003D6ABE" w:rsidRDefault="00AF5C63">
            <w:pPr>
              <w:pStyle w:val="Normal1"/>
              <w:widowControl w:val="0"/>
              <w:pBdr>
                <w:top w:val="nil"/>
                <w:left w:val="nil"/>
                <w:bottom w:val="nil"/>
                <w:right w:val="nil"/>
                <w:between w:val="nil"/>
              </w:pBdr>
              <w:spacing w:after="60"/>
              <w:rPr>
                <w:rFonts w:ascii="Times New Roman" w:eastAsia="Cambria" w:hAnsi="Times New Roman" w:cs="Times New Roman"/>
                <w:b/>
                <w:i/>
                <w:sz w:val="20"/>
                <w:szCs w:val="20"/>
              </w:rPr>
            </w:pPr>
          </w:p>
          <w:p w:rsidR="00AF5C63" w:rsidRPr="003D6ABE" w:rsidRDefault="00BE2308">
            <w:pPr>
              <w:pStyle w:val="Normal1"/>
              <w:widowControl w:val="0"/>
              <w:pBdr>
                <w:top w:val="nil"/>
                <w:left w:val="nil"/>
                <w:bottom w:val="nil"/>
                <w:right w:val="nil"/>
                <w:between w:val="nil"/>
              </w:pBdr>
              <w:spacing w:after="60"/>
              <w:rPr>
                <w:rFonts w:ascii="Times New Roman" w:eastAsia="Cambria" w:hAnsi="Times New Roman" w:cs="Times New Roman"/>
                <w:b/>
                <w:sz w:val="20"/>
                <w:szCs w:val="20"/>
              </w:rPr>
            </w:pPr>
            <w:r w:rsidRPr="003D6ABE">
              <w:rPr>
                <w:rFonts w:ascii="Times New Roman" w:eastAsia="Cambria" w:hAnsi="Times New Roman" w:cs="Times New Roman"/>
                <w:b/>
                <w:sz w:val="20"/>
                <w:szCs w:val="20"/>
              </w:rPr>
              <w:t>Група</w:t>
            </w:r>
          </w:p>
        </w:tc>
        <w:tc>
          <w:tcPr>
            <w:tcW w:w="1610" w:type="pct"/>
            <w:tcBorders>
              <w:top w:val="single" w:sz="4" w:space="0" w:color="000000"/>
              <w:left w:val="single" w:sz="4" w:space="0" w:color="000000"/>
            </w:tcBorders>
            <w:shd w:val="clear" w:color="auto" w:fill="FFFFFF"/>
            <w:tcMar>
              <w:top w:w="0" w:type="dxa"/>
              <w:bottom w:w="0" w:type="dxa"/>
            </w:tcMar>
            <w:vAlign w:val="center"/>
          </w:tcPr>
          <w:p w:rsidR="00AF5C63" w:rsidRPr="003D6ABE" w:rsidRDefault="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Порекло</w:t>
            </w:r>
          </w:p>
        </w:tc>
        <w:tc>
          <w:tcPr>
            <w:tcW w:w="516" w:type="pct"/>
            <w:tcBorders>
              <w:top w:val="single" w:sz="4" w:space="0" w:color="000000"/>
              <w:left w:val="single" w:sz="4" w:space="0" w:color="000000"/>
            </w:tcBorders>
            <w:shd w:val="clear" w:color="auto" w:fill="FFFFFF"/>
            <w:tcMar>
              <w:top w:w="0" w:type="dxa"/>
              <w:bottom w:w="0" w:type="dxa"/>
            </w:tcMar>
            <w:vAlign w:val="bottom"/>
          </w:tcPr>
          <w:p w:rsidR="00AF5C63" w:rsidRPr="003D6ABE" w:rsidRDefault="00BE2308">
            <w:pPr>
              <w:pStyle w:val="Normal1"/>
              <w:widowControl w:val="0"/>
              <w:pBdr>
                <w:top w:val="nil"/>
                <w:left w:val="nil"/>
                <w:bottom w:val="nil"/>
                <w:right w:val="nil"/>
                <w:between w:val="nil"/>
              </w:pBdr>
              <w:spacing w:after="6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Генерисање *</w:t>
            </w:r>
          </w:p>
          <w:p w:rsidR="00AF5C63" w:rsidRPr="003D6ABE" w:rsidRDefault="00BE2308">
            <w:pPr>
              <w:pStyle w:val="Normal1"/>
              <w:widowControl w:val="0"/>
              <w:pBdr>
                <w:top w:val="nil"/>
                <w:left w:val="nil"/>
                <w:bottom w:val="nil"/>
                <w:right w:val="nil"/>
                <w:between w:val="nil"/>
              </w:pBdr>
              <w:spacing w:before="60" w:after="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(t)</w:t>
            </w:r>
          </w:p>
        </w:tc>
        <w:tc>
          <w:tcPr>
            <w:tcW w:w="487" w:type="pct"/>
            <w:tcBorders>
              <w:top w:val="single" w:sz="4" w:space="0" w:color="000000"/>
              <w:left w:val="single" w:sz="4" w:space="0" w:color="000000"/>
            </w:tcBorders>
            <w:shd w:val="clear" w:color="auto" w:fill="FFFFFF"/>
            <w:tcMar>
              <w:top w:w="0" w:type="dxa"/>
              <w:bottom w:w="0" w:type="dxa"/>
            </w:tcMar>
            <w:vAlign w:val="bottom"/>
          </w:tcPr>
          <w:p w:rsidR="00AF5C63" w:rsidRPr="003D6ABE" w:rsidRDefault="00BE2308">
            <w:pPr>
              <w:pStyle w:val="Normal1"/>
              <w:widowControl w:val="0"/>
              <w:pBdr>
                <w:top w:val="nil"/>
                <w:left w:val="nil"/>
                <w:bottom w:val="nil"/>
                <w:right w:val="nil"/>
                <w:between w:val="nil"/>
              </w:pBdr>
              <w:spacing w:after="0" w:line="255" w:lineRule="auto"/>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Опоравак енергије(t)</w:t>
            </w:r>
          </w:p>
        </w:tc>
        <w:tc>
          <w:tcPr>
            <w:tcW w:w="448" w:type="pct"/>
            <w:tcBorders>
              <w:top w:val="single" w:sz="4" w:space="0" w:color="000000"/>
              <w:left w:val="single" w:sz="4" w:space="0" w:color="000000"/>
            </w:tcBorders>
            <w:shd w:val="clear" w:color="auto" w:fill="FFFFFF"/>
            <w:tcMar>
              <w:top w:w="0" w:type="dxa"/>
              <w:bottom w:w="0" w:type="dxa"/>
            </w:tcMar>
            <w:vAlign w:val="bottom"/>
          </w:tcPr>
          <w:p w:rsidR="00AF5C63" w:rsidRPr="003D6ABE" w:rsidRDefault="00BE2308">
            <w:pPr>
              <w:pStyle w:val="Normal1"/>
              <w:widowControl w:val="0"/>
              <w:pBdr>
                <w:top w:val="nil"/>
                <w:left w:val="nil"/>
                <w:bottom w:val="nil"/>
                <w:right w:val="nil"/>
                <w:between w:val="nil"/>
              </w:pBdr>
              <w:spacing w:after="6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Одлагање</w:t>
            </w:r>
          </w:p>
          <w:p w:rsidR="00AF5C63" w:rsidRPr="003D6ABE" w:rsidRDefault="00BE2308">
            <w:pPr>
              <w:pStyle w:val="Normal1"/>
              <w:widowControl w:val="0"/>
              <w:pBdr>
                <w:top w:val="nil"/>
                <w:left w:val="nil"/>
                <w:bottom w:val="nil"/>
                <w:right w:val="nil"/>
                <w:between w:val="nil"/>
              </w:pBdr>
              <w:spacing w:before="60" w:after="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(t)</w:t>
            </w:r>
          </w:p>
        </w:tc>
        <w:tc>
          <w:tcPr>
            <w:tcW w:w="442" w:type="pct"/>
            <w:tcBorders>
              <w:top w:val="single" w:sz="4" w:space="0" w:color="000000"/>
              <w:left w:val="single" w:sz="4" w:space="0" w:color="000000"/>
            </w:tcBorders>
            <w:shd w:val="clear" w:color="auto" w:fill="FFFFFF"/>
            <w:tcMar>
              <w:top w:w="0" w:type="dxa"/>
              <w:bottom w:w="0" w:type="dxa"/>
            </w:tcMar>
            <w:vAlign w:val="center"/>
          </w:tcPr>
          <w:p w:rsidR="00AF5C63" w:rsidRPr="003D6ABE" w:rsidRDefault="00BE2308">
            <w:pPr>
              <w:pStyle w:val="Normal1"/>
              <w:widowControl w:val="0"/>
              <w:pBdr>
                <w:top w:val="nil"/>
                <w:left w:val="nil"/>
                <w:bottom w:val="nil"/>
                <w:right w:val="nil"/>
                <w:between w:val="nil"/>
              </w:pBdr>
              <w:spacing w:after="0"/>
              <w:rPr>
                <w:rFonts w:ascii="Times New Roman" w:eastAsia="Cambria" w:hAnsi="Times New Roman" w:cs="Times New Roman"/>
                <w:b/>
                <w:sz w:val="20"/>
                <w:szCs w:val="20"/>
              </w:rPr>
            </w:pPr>
            <w:r w:rsidRPr="003D6ABE">
              <w:rPr>
                <w:rFonts w:ascii="Times New Roman" w:eastAsia="Cambria" w:hAnsi="Times New Roman" w:cs="Times New Roman"/>
                <w:b/>
                <w:sz w:val="20"/>
                <w:szCs w:val="20"/>
              </w:rPr>
              <w:t>Р2-Р11</w:t>
            </w:r>
          </w:p>
        </w:tc>
        <w:tc>
          <w:tcPr>
            <w:tcW w:w="445" w:type="pct"/>
            <w:tcBorders>
              <w:top w:val="single" w:sz="4" w:space="0" w:color="000000"/>
              <w:left w:val="single" w:sz="4" w:space="0" w:color="000000"/>
            </w:tcBorders>
            <w:shd w:val="clear" w:color="auto" w:fill="FFFFFF"/>
            <w:tcMar>
              <w:top w:w="0" w:type="dxa"/>
              <w:bottom w:w="0" w:type="dxa"/>
            </w:tcMar>
            <w:vAlign w:val="center"/>
          </w:tcPr>
          <w:p w:rsidR="00AF5C63" w:rsidRPr="003D6ABE" w:rsidRDefault="00BE2308">
            <w:pPr>
              <w:pStyle w:val="Normal1"/>
              <w:widowControl w:val="0"/>
              <w:pBdr>
                <w:top w:val="nil"/>
                <w:left w:val="nil"/>
                <w:bottom w:val="nil"/>
                <w:right w:val="nil"/>
                <w:between w:val="nil"/>
              </w:pBdr>
              <w:spacing w:after="0"/>
              <w:rPr>
                <w:rFonts w:ascii="Times New Roman" w:eastAsia="Cambria" w:hAnsi="Times New Roman" w:cs="Times New Roman"/>
                <w:b/>
                <w:sz w:val="20"/>
                <w:szCs w:val="20"/>
              </w:rPr>
            </w:pPr>
            <w:r w:rsidRPr="003D6ABE">
              <w:rPr>
                <w:rFonts w:ascii="Times New Roman" w:eastAsia="Cambria" w:hAnsi="Times New Roman" w:cs="Times New Roman"/>
                <w:b/>
                <w:sz w:val="20"/>
                <w:szCs w:val="20"/>
              </w:rPr>
              <w:t>Р12 и Р13</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tcPr>
          <w:p w:rsidR="00AF5C63" w:rsidRPr="003D6ABE" w:rsidRDefault="00BE2308">
            <w:pPr>
              <w:pStyle w:val="Normal1"/>
              <w:widowControl w:val="0"/>
              <w:pBdr>
                <w:top w:val="nil"/>
                <w:left w:val="nil"/>
                <w:bottom w:val="nil"/>
                <w:right w:val="nil"/>
                <w:between w:val="nil"/>
              </w:pBdr>
              <w:tabs>
                <w:tab w:val="left" w:pos="840"/>
              </w:tabs>
              <w:spacing w:after="60"/>
              <w:jc w:val="both"/>
              <w:rPr>
                <w:rFonts w:ascii="Times New Roman" w:eastAsia="Cambria" w:hAnsi="Times New Roman" w:cs="Times New Roman"/>
                <w:b/>
                <w:sz w:val="20"/>
                <w:szCs w:val="20"/>
              </w:rPr>
            </w:pPr>
            <w:r w:rsidRPr="003D6ABE">
              <w:rPr>
                <w:rFonts w:ascii="Times New Roman" w:eastAsia="Cambria" w:hAnsi="Times New Roman" w:cs="Times New Roman"/>
                <w:b/>
                <w:sz w:val="20"/>
                <w:szCs w:val="20"/>
              </w:rPr>
              <w:tab/>
              <w:t>В.</w:t>
            </w:r>
          </w:p>
          <w:p w:rsidR="00AF5C63" w:rsidRPr="003D6ABE" w:rsidRDefault="00BE2308">
            <w:pPr>
              <w:pStyle w:val="Normal1"/>
              <w:widowControl w:val="0"/>
              <w:pBdr>
                <w:top w:val="nil"/>
                <w:left w:val="nil"/>
                <w:bottom w:val="nil"/>
                <w:right w:val="nil"/>
                <w:between w:val="nil"/>
              </w:pBdr>
              <w:spacing w:before="60" w:after="0"/>
              <w:rPr>
                <w:rFonts w:ascii="Times New Roman" w:eastAsia="Cambria" w:hAnsi="Times New Roman" w:cs="Times New Roman"/>
                <w:b/>
                <w:sz w:val="20"/>
                <w:szCs w:val="20"/>
              </w:rPr>
            </w:pPr>
            <w:r w:rsidRPr="003D6ABE">
              <w:rPr>
                <w:rFonts w:ascii="Times New Roman" w:eastAsia="Cambria" w:hAnsi="Times New Roman" w:cs="Times New Roman"/>
                <w:b/>
                <w:sz w:val="20"/>
                <w:szCs w:val="20"/>
              </w:rPr>
              <w:t>Извоз</w:t>
            </w:r>
          </w:p>
        </w:tc>
      </w:tr>
      <w:tr w:rsidR="00284535" w:rsidRPr="003D6ABE" w:rsidTr="007C47B6">
        <w:trPr>
          <w:trHeight w:val="480"/>
          <w:jc w:val="center"/>
        </w:trPr>
        <w:tc>
          <w:tcPr>
            <w:tcW w:w="400" w:type="pct"/>
            <w:tcBorders>
              <w:top w:val="single" w:sz="4" w:space="0" w:color="000000"/>
              <w:left w:val="single" w:sz="4" w:space="0" w:color="000000"/>
            </w:tcBorders>
            <w:shd w:val="clear" w:color="auto" w:fill="FFFFFF"/>
            <w:tcMar>
              <w:top w:w="0" w:type="dxa"/>
              <w:bottom w:w="0" w:type="dxa"/>
            </w:tcMar>
            <w:vAlign w:val="center"/>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5</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r w:rsidRPr="003D6ABE">
              <w:rPr>
                <w:rFonts w:ascii="Times New Roman" w:hAnsi="Times New Roman" w:cs="Times New Roman"/>
                <w:sz w:val="20"/>
                <w:szCs w:val="20"/>
              </w:rPr>
              <w:t>отпади од рафинисања нафте, пречишћавања природног гаса и пиролитичког третмана угља</w:t>
            </w:r>
          </w:p>
        </w:tc>
        <w:tc>
          <w:tcPr>
            <w:tcW w:w="516"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3.600</w:t>
            </w:r>
          </w:p>
        </w:tc>
        <w:tc>
          <w:tcPr>
            <w:tcW w:w="487"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8"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2.500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1.200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r>
      <w:tr w:rsidR="00284535" w:rsidRPr="003D6ABE" w:rsidTr="007C47B6">
        <w:trPr>
          <w:trHeight w:val="300"/>
          <w:jc w:val="center"/>
        </w:trPr>
        <w:tc>
          <w:tcPr>
            <w:tcW w:w="400" w:type="pct"/>
            <w:tcBorders>
              <w:top w:val="single" w:sz="4" w:space="0" w:color="000000"/>
              <w:left w:val="single" w:sz="4" w:space="0" w:color="000000"/>
            </w:tcBorders>
            <w:shd w:val="clear" w:color="auto" w:fill="FFFFFF"/>
            <w:tcMar>
              <w:top w:w="0" w:type="dxa"/>
              <w:bottom w:w="0" w:type="dxa"/>
            </w:tcMar>
            <w:vAlign w:val="center"/>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6</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r w:rsidRPr="003D6ABE">
              <w:rPr>
                <w:rFonts w:ascii="Times New Roman" w:hAnsi="Times New Roman" w:cs="Times New Roman"/>
                <w:sz w:val="20"/>
                <w:szCs w:val="20"/>
              </w:rPr>
              <w:t>отпади од неорганске хемијске прераде</w:t>
            </w:r>
          </w:p>
        </w:tc>
        <w:tc>
          <w:tcPr>
            <w:tcW w:w="516"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800</w:t>
            </w:r>
          </w:p>
        </w:tc>
        <w:tc>
          <w:tcPr>
            <w:tcW w:w="487"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8"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2" w:type="pct"/>
            <w:tcBorders>
              <w:top w:val="single" w:sz="4" w:space="0" w:color="000000"/>
              <w:left w:val="single" w:sz="4" w:space="0" w:color="000000"/>
            </w:tcBorders>
            <w:shd w:val="clear" w:color="auto" w:fill="FFFFFF"/>
            <w:tcMar>
              <w:top w:w="0" w:type="dxa"/>
              <w:bottom w:w="0" w:type="dxa"/>
            </w:tcMar>
            <w:vAlign w:val="center"/>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1.900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vAlign w:val="center"/>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400</w:t>
            </w:r>
          </w:p>
        </w:tc>
      </w:tr>
      <w:tr w:rsidR="00284535" w:rsidRPr="003D6ABE" w:rsidTr="007C47B6">
        <w:trPr>
          <w:trHeight w:val="300"/>
          <w:jc w:val="center"/>
        </w:trPr>
        <w:tc>
          <w:tcPr>
            <w:tcW w:w="400" w:type="pct"/>
            <w:tcBorders>
              <w:top w:val="single" w:sz="4" w:space="0" w:color="000000"/>
              <w:left w:val="single" w:sz="4" w:space="0" w:color="000000"/>
            </w:tcBorders>
            <w:shd w:val="clear" w:color="auto" w:fill="FFFFFF"/>
            <w:tcMar>
              <w:top w:w="0" w:type="dxa"/>
              <w:bottom w:w="0" w:type="dxa"/>
            </w:tcMar>
            <w:vAlign w:val="center"/>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7</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r w:rsidRPr="003D6ABE">
              <w:rPr>
                <w:rFonts w:ascii="Times New Roman" w:hAnsi="Times New Roman" w:cs="Times New Roman"/>
                <w:sz w:val="20"/>
                <w:szCs w:val="20"/>
              </w:rPr>
              <w:t>отпади од органске хемијске прераде</w:t>
            </w:r>
          </w:p>
        </w:tc>
        <w:tc>
          <w:tcPr>
            <w:tcW w:w="516" w:type="pct"/>
            <w:tcBorders>
              <w:top w:val="single" w:sz="4" w:space="0" w:color="000000"/>
              <w:left w:val="single" w:sz="4" w:space="0" w:color="000000"/>
            </w:tcBorders>
            <w:shd w:val="clear" w:color="auto" w:fill="FFFFFF"/>
            <w:tcMar>
              <w:top w:w="0" w:type="dxa"/>
              <w:bottom w:w="0" w:type="dxa"/>
            </w:tcMar>
            <w:vAlign w:val="center"/>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700</w:t>
            </w:r>
          </w:p>
        </w:tc>
        <w:tc>
          <w:tcPr>
            <w:tcW w:w="487" w:type="pct"/>
            <w:tcBorders>
              <w:top w:val="single" w:sz="4" w:space="0" w:color="000000"/>
              <w:left w:val="single" w:sz="4" w:space="0" w:color="000000"/>
            </w:tcBorders>
            <w:shd w:val="clear" w:color="auto" w:fill="FFFFFF"/>
            <w:tcMar>
              <w:top w:w="0" w:type="dxa"/>
              <w:bottom w:w="0" w:type="dxa"/>
            </w:tcMar>
            <w:vAlign w:val="center"/>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300</w:t>
            </w:r>
          </w:p>
        </w:tc>
        <w:tc>
          <w:tcPr>
            <w:tcW w:w="448"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100</w:t>
            </w:r>
          </w:p>
        </w:tc>
      </w:tr>
      <w:tr w:rsidR="00284535" w:rsidRPr="003D6ABE" w:rsidTr="007C47B6">
        <w:trPr>
          <w:trHeight w:val="720"/>
          <w:jc w:val="center"/>
        </w:trPr>
        <w:tc>
          <w:tcPr>
            <w:tcW w:w="400" w:type="pct"/>
            <w:tcBorders>
              <w:top w:val="single" w:sz="4" w:space="0" w:color="000000"/>
              <w:left w:val="single" w:sz="4" w:space="0" w:color="000000"/>
            </w:tcBorders>
            <w:shd w:val="clear" w:color="auto" w:fill="FFFFFF"/>
            <w:tcMar>
              <w:top w:w="0" w:type="dxa"/>
              <w:bottom w:w="0" w:type="dxa"/>
            </w:tcMar>
            <w:vAlign w:val="center"/>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8</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line="248" w:lineRule="auto"/>
              <w:jc w:val="center"/>
              <w:rPr>
                <w:rFonts w:ascii="Times New Roman" w:eastAsia="Cambria" w:hAnsi="Times New Roman" w:cs="Times New Roman"/>
                <w:b/>
                <w:sz w:val="20"/>
                <w:szCs w:val="20"/>
              </w:rPr>
            </w:pPr>
            <w:r w:rsidRPr="003D6ABE">
              <w:rPr>
                <w:rFonts w:ascii="Times New Roman" w:hAnsi="Times New Roman" w:cs="Times New Roman"/>
                <w:sz w:val="20"/>
                <w:szCs w:val="20"/>
              </w:rPr>
              <w:t>отпади од производње, формулације, снабдевања и употребе премаза (боје, лакови и стаклене глазуре), лепкови, заптивачи и штампарске боје</w:t>
            </w:r>
          </w:p>
        </w:tc>
        <w:tc>
          <w:tcPr>
            <w:tcW w:w="516"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1.800</w:t>
            </w:r>
          </w:p>
        </w:tc>
        <w:tc>
          <w:tcPr>
            <w:tcW w:w="487"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8"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1.300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400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300</w:t>
            </w:r>
          </w:p>
        </w:tc>
      </w:tr>
      <w:tr w:rsidR="00284535" w:rsidRPr="003D6ABE" w:rsidTr="007C47B6">
        <w:trPr>
          <w:trHeight w:val="300"/>
          <w:jc w:val="center"/>
        </w:trPr>
        <w:tc>
          <w:tcPr>
            <w:tcW w:w="400" w:type="pct"/>
            <w:tcBorders>
              <w:top w:val="single" w:sz="4" w:space="0" w:color="000000"/>
              <w:left w:val="single" w:sz="4" w:space="0" w:color="000000"/>
            </w:tcBorders>
            <w:shd w:val="clear" w:color="auto" w:fill="FFFFFF"/>
            <w:tcMar>
              <w:top w:w="0" w:type="dxa"/>
              <w:bottom w:w="0" w:type="dxa"/>
            </w:tcMar>
            <w:vAlign w:val="center"/>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9</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r w:rsidRPr="003D6ABE">
              <w:rPr>
                <w:rFonts w:ascii="Times New Roman" w:hAnsi="Times New Roman" w:cs="Times New Roman"/>
                <w:sz w:val="20"/>
                <w:szCs w:val="20"/>
              </w:rPr>
              <w:t>отпади из фотографске индустрије</w:t>
            </w:r>
          </w:p>
        </w:tc>
        <w:tc>
          <w:tcPr>
            <w:tcW w:w="516"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100</w:t>
            </w:r>
          </w:p>
        </w:tc>
        <w:tc>
          <w:tcPr>
            <w:tcW w:w="487"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8"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r>
      <w:tr w:rsidR="00284535" w:rsidRPr="003D6ABE" w:rsidTr="007C47B6">
        <w:trPr>
          <w:trHeight w:val="300"/>
          <w:jc w:val="center"/>
        </w:trPr>
        <w:tc>
          <w:tcPr>
            <w:tcW w:w="400" w:type="pct"/>
            <w:tcBorders>
              <w:top w:val="single" w:sz="4" w:space="0" w:color="000000"/>
              <w:left w:val="single" w:sz="4" w:space="0" w:color="000000"/>
            </w:tcBorders>
            <w:shd w:val="clear" w:color="auto" w:fill="FFFFFF"/>
            <w:tcMar>
              <w:top w:w="0" w:type="dxa"/>
              <w:bottom w:w="0" w:type="dxa"/>
            </w:tcMar>
            <w:vAlign w:val="bottom"/>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r w:rsidRPr="003D6ABE">
              <w:rPr>
                <w:rFonts w:ascii="Times New Roman" w:hAnsi="Times New Roman" w:cs="Times New Roman"/>
                <w:sz w:val="20"/>
                <w:szCs w:val="20"/>
              </w:rPr>
              <w:t>отпади из термичких процеса</w:t>
            </w:r>
          </w:p>
        </w:tc>
        <w:tc>
          <w:tcPr>
            <w:tcW w:w="516" w:type="pct"/>
            <w:tcBorders>
              <w:top w:val="single" w:sz="4" w:space="0" w:color="000000"/>
              <w:left w:val="single" w:sz="4" w:space="0" w:color="000000"/>
            </w:tcBorders>
            <w:shd w:val="clear" w:color="auto" w:fill="FFFFFF"/>
            <w:tcMar>
              <w:top w:w="0" w:type="dxa"/>
              <w:bottom w:w="0" w:type="dxa"/>
            </w:tcMar>
            <w:vAlign w:val="center"/>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29.800</w:t>
            </w:r>
          </w:p>
        </w:tc>
        <w:tc>
          <w:tcPr>
            <w:tcW w:w="487"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8" w:type="pct"/>
            <w:tcBorders>
              <w:top w:val="single" w:sz="4" w:space="0" w:color="000000"/>
              <w:left w:val="single" w:sz="4" w:space="0" w:color="000000"/>
            </w:tcBorders>
            <w:shd w:val="clear" w:color="auto" w:fill="FFFFFF"/>
            <w:tcMar>
              <w:top w:w="0" w:type="dxa"/>
              <w:bottom w:w="0" w:type="dxa"/>
            </w:tcMar>
            <w:vAlign w:val="center"/>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27.600</w:t>
            </w: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100</w:t>
            </w:r>
          </w:p>
        </w:tc>
      </w:tr>
      <w:tr w:rsidR="00284535" w:rsidRPr="003D6ABE" w:rsidTr="007C47B6">
        <w:trPr>
          <w:trHeight w:val="480"/>
          <w:jc w:val="center"/>
        </w:trPr>
        <w:tc>
          <w:tcPr>
            <w:tcW w:w="400" w:type="pct"/>
            <w:tcBorders>
              <w:top w:val="single" w:sz="4" w:space="0" w:color="000000"/>
              <w:left w:val="single" w:sz="4" w:space="0" w:color="000000"/>
            </w:tcBorders>
            <w:shd w:val="clear" w:color="auto" w:fill="FFFFFF"/>
            <w:tcMar>
              <w:top w:w="0" w:type="dxa"/>
              <w:bottom w:w="0" w:type="dxa"/>
            </w:tcMar>
            <w:vAlign w:val="center"/>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11</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line="248" w:lineRule="auto"/>
              <w:jc w:val="center"/>
              <w:rPr>
                <w:rFonts w:ascii="Times New Roman" w:eastAsia="Cambria" w:hAnsi="Times New Roman" w:cs="Times New Roman"/>
                <w:b/>
                <w:sz w:val="20"/>
                <w:szCs w:val="20"/>
              </w:rPr>
            </w:pPr>
            <w:r w:rsidRPr="003D6ABE">
              <w:rPr>
                <w:rFonts w:ascii="Times New Roman" w:hAnsi="Times New Roman" w:cs="Times New Roman"/>
                <w:sz w:val="20"/>
                <w:szCs w:val="20"/>
              </w:rPr>
              <w:t>отпади од хемијског третмана површине и заштите метала и других материјала; хидрометалургија обојених метала</w:t>
            </w:r>
          </w:p>
        </w:tc>
        <w:tc>
          <w:tcPr>
            <w:tcW w:w="516"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1.100</w:t>
            </w:r>
          </w:p>
        </w:tc>
        <w:tc>
          <w:tcPr>
            <w:tcW w:w="487"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8"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900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700</w:t>
            </w:r>
          </w:p>
        </w:tc>
      </w:tr>
      <w:tr w:rsidR="00284535" w:rsidRPr="003D6ABE" w:rsidTr="004312DF">
        <w:trPr>
          <w:trHeight w:val="480"/>
          <w:jc w:val="center"/>
        </w:trPr>
        <w:tc>
          <w:tcPr>
            <w:tcW w:w="400" w:type="pct"/>
            <w:tcBorders>
              <w:top w:val="single" w:sz="4" w:space="0" w:color="000000"/>
              <w:left w:val="single" w:sz="4" w:space="0" w:color="000000"/>
            </w:tcBorders>
            <w:shd w:val="clear" w:color="auto" w:fill="FFFFFF"/>
            <w:tcMar>
              <w:top w:w="0" w:type="dxa"/>
              <w:bottom w:w="0" w:type="dxa"/>
            </w:tcMar>
            <w:vAlign w:val="center"/>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12</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r w:rsidRPr="003D6ABE">
              <w:rPr>
                <w:rFonts w:ascii="Times New Roman" w:hAnsi="Times New Roman" w:cs="Times New Roman"/>
                <w:sz w:val="20"/>
                <w:szCs w:val="20"/>
              </w:rPr>
              <w:t>отпади од обликовања и физичке и механичке површинске обраде метала и пластике</w:t>
            </w:r>
          </w:p>
        </w:tc>
        <w:tc>
          <w:tcPr>
            <w:tcW w:w="516"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3.200</w:t>
            </w:r>
          </w:p>
        </w:tc>
        <w:tc>
          <w:tcPr>
            <w:tcW w:w="487"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8"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1.000</w:t>
            </w: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500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2.400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r>
      <w:tr w:rsidR="00284535" w:rsidRPr="003D6ABE" w:rsidTr="007C47B6">
        <w:trPr>
          <w:trHeight w:val="480"/>
          <w:jc w:val="center"/>
        </w:trPr>
        <w:tc>
          <w:tcPr>
            <w:tcW w:w="400" w:type="pct"/>
            <w:tcBorders>
              <w:top w:val="single" w:sz="4" w:space="0" w:color="000000"/>
              <w:left w:val="single" w:sz="4" w:space="0" w:color="000000"/>
            </w:tcBorders>
            <w:shd w:val="clear" w:color="auto" w:fill="FFFFFF"/>
            <w:tcMar>
              <w:top w:w="0" w:type="dxa"/>
              <w:bottom w:w="0" w:type="dxa"/>
            </w:tcMar>
            <w:vAlign w:val="center"/>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13</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line="248" w:lineRule="auto"/>
              <w:jc w:val="center"/>
              <w:rPr>
                <w:rFonts w:ascii="Times New Roman" w:eastAsia="Cambria" w:hAnsi="Times New Roman" w:cs="Times New Roman"/>
                <w:b/>
                <w:sz w:val="20"/>
                <w:szCs w:val="20"/>
              </w:rPr>
            </w:pPr>
            <w:r w:rsidRPr="003D6ABE">
              <w:rPr>
                <w:rFonts w:ascii="Times New Roman" w:hAnsi="Times New Roman" w:cs="Times New Roman"/>
                <w:sz w:val="20"/>
                <w:szCs w:val="20"/>
              </w:rPr>
              <w:t>отпади од уља и остатака течних горива (осим јестивих уља и оних у поглављима 05, 12 и 19)</w:t>
            </w:r>
          </w:p>
        </w:tc>
        <w:tc>
          <w:tcPr>
            <w:tcW w:w="516"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10.200</w:t>
            </w:r>
          </w:p>
        </w:tc>
        <w:tc>
          <w:tcPr>
            <w:tcW w:w="487"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1.500</w:t>
            </w:r>
          </w:p>
        </w:tc>
        <w:tc>
          <w:tcPr>
            <w:tcW w:w="448"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3.700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2.900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p>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100</w:t>
            </w:r>
          </w:p>
        </w:tc>
      </w:tr>
      <w:tr w:rsidR="00284535" w:rsidRPr="003D6ABE" w:rsidTr="007C47B6">
        <w:trPr>
          <w:trHeight w:val="480"/>
          <w:jc w:val="center"/>
        </w:trPr>
        <w:tc>
          <w:tcPr>
            <w:tcW w:w="400" w:type="pct"/>
            <w:tcBorders>
              <w:top w:val="single" w:sz="4" w:space="0" w:color="000000"/>
              <w:left w:val="single" w:sz="4" w:space="0" w:color="000000"/>
            </w:tcBorders>
            <w:shd w:val="clear" w:color="auto" w:fill="FFFFFF"/>
            <w:tcMar>
              <w:top w:w="0" w:type="dxa"/>
              <w:bottom w:w="0" w:type="dxa"/>
            </w:tcMar>
            <w:vAlign w:val="center"/>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15</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r w:rsidRPr="003D6ABE">
              <w:rPr>
                <w:rFonts w:ascii="Times New Roman" w:hAnsi="Times New Roman" w:cs="Times New Roman"/>
                <w:sz w:val="20"/>
                <w:szCs w:val="20"/>
              </w:rPr>
              <w:t>отпад од амбалаже, апсорбенти, крпе за брисање, филтерски материјали и заштитне тканине, ако није другачије специфицирано</w:t>
            </w:r>
          </w:p>
        </w:tc>
        <w:tc>
          <w:tcPr>
            <w:tcW w:w="516"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4.200</w:t>
            </w:r>
          </w:p>
        </w:tc>
        <w:tc>
          <w:tcPr>
            <w:tcW w:w="487"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700</w:t>
            </w:r>
          </w:p>
        </w:tc>
        <w:tc>
          <w:tcPr>
            <w:tcW w:w="448"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1.200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300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200</w:t>
            </w:r>
          </w:p>
        </w:tc>
      </w:tr>
      <w:tr w:rsidR="00284535" w:rsidRPr="003D6ABE" w:rsidTr="007C47B6">
        <w:trPr>
          <w:trHeight w:val="300"/>
          <w:jc w:val="center"/>
        </w:trPr>
        <w:tc>
          <w:tcPr>
            <w:tcW w:w="400" w:type="pct"/>
            <w:tcBorders>
              <w:top w:val="single" w:sz="4" w:space="0" w:color="000000"/>
              <w:left w:val="single" w:sz="4" w:space="0" w:color="000000"/>
            </w:tcBorders>
            <w:shd w:val="clear" w:color="auto" w:fill="FFFFFF"/>
            <w:tcMar>
              <w:top w:w="0" w:type="dxa"/>
              <w:bottom w:w="0" w:type="dxa"/>
            </w:tcMar>
            <w:vAlign w:val="bottom"/>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lastRenderedPageBreak/>
              <w:t>16</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r w:rsidRPr="003D6ABE">
              <w:rPr>
                <w:rFonts w:ascii="Times New Roman" w:hAnsi="Times New Roman" w:cs="Times New Roman"/>
                <w:sz w:val="20"/>
                <w:szCs w:val="20"/>
              </w:rPr>
              <w:t>отпади који нису другачије специфицирани у каталогу</w:t>
            </w:r>
          </w:p>
        </w:tc>
        <w:tc>
          <w:tcPr>
            <w:tcW w:w="516"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10.200</w:t>
            </w:r>
          </w:p>
        </w:tc>
        <w:tc>
          <w:tcPr>
            <w:tcW w:w="487"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2.300</w:t>
            </w:r>
          </w:p>
        </w:tc>
        <w:tc>
          <w:tcPr>
            <w:tcW w:w="448"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25.300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1.500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7.800</w:t>
            </w:r>
          </w:p>
        </w:tc>
      </w:tr>
      <w:tr w:rsidR="00284535" w:rsidRPr="003D6ABE" w:rsidTr="007C47B6">
        <w:trPr>
          <w:trHeight w:val="480"/>
          <w:jc w:val="center"/>
        </w:trPr>
        <w:tc>
          <w:tcPr>
            <w:tcW w:w="400" w:type="pct"/>
            <w:tcBorders>
              <w:top w:val="single" w:sz="4" w:space="0" w:color="000000"/>
              <w:left w:val="single" w:sz="4" w:space="0" w:color="000000"/>
            </w:tcBorders>
            <w:shd w:val="clear" w:color="auto" w:fill="FFFFFF"/>
            <w:tcMar>
              <w:top w:w="0" w:type="dxa"/>
              <w:bottom w:w="0" w:type="dxa"/>
            </w:tcMar>
            <w:vAlign w:val="center"/>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17</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line="248" w:lineRule="auto"/>
              <w:jc w:val="center"/>
              <w:rPr>
                <w:rFonts w:ascii="Times New Roman" w:eastAsia="Cambria" w:hAnsi="Times New Roman" w:cs="Times New Roman"/>
                <w:b/>
                <w:sz w:val="20"/>
                <w:szCs w:val="20"/>
              </w:rPr>
            </w:pPr>
            <w:r w:rsidRPr="003D6ABE">
              <w:rPr>
                <w:rFonts w:ascii="Times New Roman" w:hAnsi="Times New Roman" w:cs="Times New Roman"/>
                <w:sz w:val="20"/>
                <w:szCs w:val="20"/>
              </w:rPr>
              <w:t>грађевински отпад и отпад од рушења (укључујући и ископану земљу са контаминираних локација)</w:t>
            </w:r>
          </w:p>
        </w:tc>
        <w:tc>
          <w:tcPr>
            <w:tcW w:w="516"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800</w:t>
            </w:r>
          </w:p>
        </w:tc>
        <w:tc>
          <w:tcPr>
            <w:tcW w:w="487"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8"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1.000</w:t>
            </w: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1.900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r>
      <w:tr w:rsidR="00284535" w:rsidRPr="003D6ABE" w:rsidTr="007C47B6">
        <w:trPr>
          <w:trHeight w:val="720"/>
          <w:jc w:val="center"/>
        </w:trPr>
        <w:tc>
          <w:tcPr>
            <w:tcW w:w="400" w:type="pct"/>
            <w:tcBorders>
              <w:top w:val="single" w:sz="4" w:space="0" w:color="000000"/>
              <w:left w:val="single" w:sz="4" w:space="0" w:color="000000"/>
            </w:tcBorders>
            <w:shd w:val="clear" w:color="auto" w:fill="FFFFFF"/>
            <w:tcMar>
              <w:top w:w="0" w:type="dxa"/>
              <w:bottom w:w="0" w:type="dxa"/>
            </w:tcMar>
            <w:vAlign w:val="center"/>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18</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line="248" w:lineRule="auto"/>
              <w:jc w:val="center"/>
              <w:rPr>
                <w:rFonts w:ascii="Times New Roman" w:eastAsia="Cambria" w:hAnsi="Times New Roman" w:cs="Times New Roman"/>
                <w:b/>
                <w:sz w:val="20"/>
                <w:szCs w:val="20"/>
              </w:rPr>
            </w:pPr>
            <w:r w:rsidRPr="003D6ABE">
              <w:rPr>
                <w:rFonts w:ascii="Times New Roman" w:hAnsi="Times New Roman" w:cs="Times New Roman"/>
                <w:sz w:val="20"/>
                <w:szCs w:val="20"/>
              </w:rPr>
              <w:t>отпади од здравствене заштите људи и животиња и/или с тим повезаногистраживања (искључујући отпад из кухиња и ресторана који не долази од непосредне здравствене заштите)</w:t>
            </w:r>
          </w:p>
        </w:tc>
        <w:tc>
          <w:tcPr>
            <w:tcW w:w="516"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2.600</w:t>
            </w:r>
          </w:p>
        </w:tc>
        <w:tc>
          <w:tcPr>
            <w:tcW w:w="487"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8"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1.800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700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r>
      <w:tr w:rsidR="00284535" w:rsidRPr="003D6ABE" w:rsidTr="004312DF">
        <w:trPr>
          <w:trHeight w:val="720"/>
          <w:jc w:val="center"/>
        </w:trPr>
        <w:tc>
          <w:tcPr>
            <w:tcW w:w="400" w:type="pct"/>
            <w:tcBorders>
              <w:top w:val="single" w:sz="4" w:space="0" w:color="000000"/>
              <w:left w:val="single" w:sz="4" w:space="0" w:color="000000"/>
            </w:tcBorders>
            <w:shd w:val="clear" w:color="auto" w:fill="FFFFFF"/>
            <w:tcMar>
              <w:top w:w="0" w:type="dxa"/>
              <w:bottom w:w="0" w:type="dxa"/>
            </w:tcMar>
            <w:vAlign w:val="center"/>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19</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r w:rsidRPr="003D6ABE">
              <w:rPr>
                <w:rFonts w:ascii="Times New Roman" w:hAnsi="Times New Roman" w:cs="Times New Roman"/>
                <w:sz w:val="20"/>
                <w:szCs w:val="20"/>
              </w:rPr>
              <w:t>отпади из постројења за обраду отпада, погона за третман отпадних вода ван места настајања и припрему воде за људску потрошњу и коришћење у индустрији</w:t>
            </w:r>
          </w:p>
        </w:tc>
        <w:tc>
          <w:tcPr>
            <w:tcW w:w="516"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3.100</w:t>
            </w:r>
          </w:p>
        </w:tc>
        <w:tc>
          <w:tcPr>
            <w:tcW w:w="487"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2.000</w:t>
            </w:r>
          </w:p>
        </w:tc>
        <w:tc>
          <w:tcPr>
            <w:tcW w:w="448"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800</w:t>
            </w: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200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300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7.000</w:t>
            </w:r>
          </w:p>
        </w:tc>
      </w:tr>
      <w:tr w:rsidR="00284535" w:rsidRPr="003D6ABE" w:rsidTr="007C47B6">
        <w:trPr>
          <w:trHeight w:val="740"/>
          <w:jc w:val="center"/>
        </w:trPr>
        <w:tc>
          <w:tcPr>
            <w:tcW w:w="400" w:type="pct"/>
            <w:tcBorders>
              <w:top w:val="single" w:sz="4" w:space="0" w:color="000000"/>
              <w:left w:val="single" w:sz="4" w:space="0" w:color="000000"/>
            </w:tcBorders>
            <w:shd w:val="clear" w:color="auto" w:fill="FFFFFF"/>
            <w:tcMar>
              <w:top w:w="0" w:type="dxa"/>
              <w:bottom w:w="0" w:type="dxa"/>
            </w:tcMar>
            <w:vAlign w:val="center"/>
          </w:tcPr>
          <w:p w:rsidR="004312DF" w:rsidRPr="000D6AF0" w:rsidRDefault="004312DF" w:rsidP="004312DF">
            <w:pPr>
              <w:pStyle w:val="Normal1"/>
              <w:widowControl w:val="0"/>
              <w:pBdr>
                <w:top w:val="nil"/>
                <w:left w:val="nil"/>
                <w:bottom w:val="nil"/>
                <w:right w:val="nil"/>
                <w:between w:val="nil"/>
              </w:pBdr>
              <w:spacing w:after="0"/>
              <w:ind w:left="300"/>
              <w:jc w:val="center"/>
              <w:rPr>
                <w:rFonts w:ascii="Times New Roman" w:eastAsia="Cambria" w:hAnsi="Times New Roman" w:cs="Times New Roman"/>
                <w:b/>
                <w:sz w:val="20"/>
                <w:szCs w:val="20"/>
              </w:rPr>
            </w:pPr>
            <w:r w:rsidRPr="003D6ABE">
              <w:rPr>
                <w:rFonts w:ascii="Times New Roman" w:eastAsia="Cambria" w:hAnsi="Times New Roman" w:cs="Times New Roman"/>
                <w:b/>
                <w:sz w:val="20"/>
                <w:szCs w:val="20"/>
              </w:rPr>
              <w:t>20</w:t>
            </w:r>
          </w:p>
        </w:tc>
        <w:tc>
          <w:tcPr>
            <w:tcW w:w="1610"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line="248" w:lineRule="auto"/>
              <w:jc w:val="center"/>
              <w:rPr>
                <w:rFonts w:ascii="Times New Roman" w:eastAsia="Cambria" w:hAnsi="Times New Roman" w:cs="Times New Roman"/>
                <w:b/>
                <w:sz w:val="20"/>
                <w:szCs w:val="20"/>
              </w:rPr>
            </w:pPr>
            <w:r w:rsidRPr="003D6ABE">
              <w:rPr>
                <w:rFonts w:ascii="Times New Roman" w:hAnsi="Times New Roman" w:cs="Times New Roman"/>
                <w:sz w:val="20"/>
                <w:szCs w:val="20"/>
              </w:rPr>
              <w:t>комунални отпади (кућни отпад и слични комерцијални и индустријски отпади), укључујући одвојено сакупљене фракције</w:t>
            </w:r>
          </w:p>
        </w:tc>
        <w:tc>
          <w:tcPr>
            <w:tcW w:w="516"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2.100</w:t>
            </w:r>
          </w:p>
        </w:tc>
        <w:tc>
          <w:tcPr>
            <w:tcW w:w="487"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8" w:type="pct"/>
            <w:tcBorders>
              <w:top w:val="single" w:sz="4" w:space="0" w:color="000000"/>
              <w:lef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442"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17.700</w:t>
            </w:r>
          </w:p>
        </w:tc>
        <w:tc>
          <w:tcPr>
            <w:tcW w:w="445" w:type="pct"/>
            <w:tcBorders>
              <w:top w:val="single" w:sz="4" w:space="0" w:color="000000"/>
              <w:left w:val="single" w:sz="4" w:space="0" w:color="000000"/>
            </w:tcBorders>
            <w:shd w:val="clear" w:color="auto" w:fill="FFFFFF"/>
            <w:tcMar>
              <w:top w:w="0" w:type="dxa"/>
              <w:bottom w:w="0" w:type="dxa"/>
            </w:tcMar>
            <w:vAlign w:val="bottom"/>
          </w:tcPr>
          <w:p w:rsidR="004312DF" w:rsidRPr="003D6ABE" w:rsidRDefault="004312DF" w:rsidP="004312DF">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1.000</w:t>
            </w:r>
          </w:p>
        </w:tc>
        <w:tc>
          <w:tcPr>
            <w:tcW w:w="652" w:type="pct"/>
            <w:tcBorders>
              <w:top w:val="single" w:sz="4" w:space="0" w:color="000000"/>
              <w:left w:val="single" w:sz="4" w:space="0" w:color="000000"/>
              <w:right w:val="single" w:sz="4" w:space="0" w:color="000000"/>
            </w:tcBorders>
            <w:shd w:val="clear" w:color="auto" w:fill="FFFFFF"/>
            <w:tcMar>
              <w:top w:w="0" w:type="dxa"/>
              <w:bottom w:w="0" w:type="dxa"/>
            </w:tcMar>
          </w:tcPr>
          <w:p w:rsidR="004312DF" w:rsidRPr="003D6ABE" w:rsidRDefault="004312DF" w:rsidP="004312DF">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r>
      <w:tr w:rsidR="00284535" w:rsidRPr="003D6ABE" w:rsidTr="004312DF">
        <w:trPr>
          <w:trHeight w:val="380"/>
          <w:jc w:val="center"/>
        </w:trPr>
        <w:tc>
          <w:tcPr>
            <w:tcW w:w="400" w:type="pct"/>
            <w:tcBorders>
              <w:top w:val="single" w:sz="4" w:space="0" w:color="000000"/>
              <w:left w:val="single" w:sz="4" w:space="0" w:color="000000"/>
              <w:bottom w:val="single" w:sz="4" w:space="0" w:color="000000"/>
            </w:tcBorders>
            <w:shd w:val="clear" w:color="auto" w:fill="FFFFFF"/>
            <w:tcMar>
              <w:top w:w="0" w:type="dxa"/>
              <w:bottom w:w="0" w:type="dxa"/>
            </w:tcMar>
            <w:vAlign w:val="bottom"/>
          </w:tcPr>
          <w:p w:rsidR="00AF5C63" w:rsidRPr="003D6ABE" w:rsidRDefault="00AF5C63">
            <w:pPr>
              <w:pStyle w:val="Normal1"/>
              <w:widowControl w:val="0"/>
              <w:pBdr>
                <w:top w:val="nil"/>
                <w:left w:val="nil"/>
                <w:bottom w:val="nil"/>
                <w:right w:val="nil"/>
                <w:between w:val="nil"/>
              </w:pBdr>
              <w:spacing w:after="0"/>
              <w:jc w:val="center"/>
              <w:rPr>
                <w:rFonts w:ascii="Times New Roman" w:eastAsia="Cambria" w:hAnsi="Times New Roman" w:cs="Times New Roman"/>
                <w:b/>
                <w:sz w:val="20"/>
                <w:szCs w:val="20"/>
              </w:rPr>
            </w:pPr>
          </w:p>
        </w:tc>
        <w:tc>
          <w:tcPr>
            <w:tcW w:w="1610" w:type="pct"/>
            <w:tcBorders>
              <w:top w:val="single" w:sz="4" w:space="0" w:color="000000"/>
              <w:left w:val="single" w:sz="4" w:space="0" w:color="000000"/>
              <w:bottom w:val="single" w:sz="4" w:space="0" w:color="000000"/>
            </w:tcBorders>
            <w:shd w:val="clear" w:color="auto" w:fill="FFFFFF"/>
            <w:tcMar>
              <w:top w:w="0" w:type="dxa"/>
              <w:bottom w:w="0" w:type="dxa"/>
            </w:tcMar>
            <w:vAlign w:val="center"/>
          </w:tcPr>
          <w:p w:rsidR="00AF5C63" w:rsidRPr="003D6ABE" w:rsidRDefault="00BE2308">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ЗБИР</w:t>
            </w:r>
          </w:p>
        </w:tc>
        <w:tc>
          <w:tcPr>
            <w:tcW w:w="516" w:type="pct"/>
            <w:tcBorders>
              <w:top w:val="single" w:sz="4" w:space="0" w:color="000000"/>
              <w:left w:val="single" w:sz="4" w:space="0" w:color="000000"/>
              <w:bottom w:val="single" w:sz="4" w:space="0" w:color="000000"/>
            </w:tcBorders>
            <w:shd w:val="clear" w:color="auto" w:fill="FFFFFF"/>
            <w:tcMar>
              <w:top w:w="0" w:type="dxa"/>
              <w:bottom w:w="0" w:type="dxa"/>
            </w:tcMar>
            <w:vAlign w:val="center"/>
          </w:tcPr>
          <w:p w:rsidR="00AF5C63" w:rsidRPr="003D6ABE" w:rsidRDefault="00BE2308">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74.300</w:t>
            </w:r>
          </w:p>
        </w:tc>
        <w:tc>
          <w:tcPr>
            <w:tcW w:w="487" w:type="pct"/>
            <w:tcBorders>
              <w:top w:val="single" w:sz="4" w:space="0" w:color="000000"/>
              <w:left w:val="single" w:sz="4" w:space="0" w:color="000000"/>
              <w:bottom w:val="single" w:sz="4" w:space="0" w:color="000000"/>
            </w:tcBorders>
            <w:shd w:val="clear" w:color="auto" w:fill="FFFFFF"/>
            <w:tcMar>
              <w:top w:w="0" w:type="dxa"/>
              <w:bottom w:w="0" w:type="dxa"/>
            </w:tcMar>
            <w:vAlign w:val="center"/>
          </w:tcPr>
          <w:p w:rsidR="00AF5C63" w:rsidRPr="003D6ABE" w:rsidRDefault="00BE2308">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6.800</w:t>
            </w:r>
          </w:p>
        </w:tc>
        <w:tc>
          <w:tcPr>
            <w:tcW w:w="448" w:type="pct"/>
            <w:tcBorders>
              <w:top w:val="single" w:sz="4" w:space="0" w:color="000000"/>
              <w:left w:val="single" w:sz="4" w:space="0" w:color="000000"/>
              <w:bottom w:val="single" w:sz="4" w:space="0" w:color="000000"/>
            </w:tcBorders>
            <w:shd w:val="clear" w:color="auto" w:fill="FFFFFF"/>
            <w:tcMar>
              <w:top w:w="0" w:type="dxa"/>
              <w:bottom w:w="0" w:type="dxa"/>
            </w:tcMar>
            <w:vAlign w:val="center"/>
          </w:tcPr>
          <w:p w:rsidR="00AF5C63" w:rsidRPr="003D6ABE" w:rsidRDefault="00BE2308">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30.400</w:t>
            </w:r>
          </w:p>
        </w:tc>
        <w:tc>
          <w:tcPr>
            <w:tcW w:w="442" w:type="pct"/>
            <w:tcBorders>
              <w:top w:val="single" w:sz="4" w:space="0" w:color="000000"/>
              <w:left w:val="single" w:sz="4" w:space="0" w:color="000000"/>
              <w:bottom w:val="single" w:sz="4" w:space="0" w:color="000000"/>
            </w:tcBorders>
            <w:shd w:val="clear" w:color="auto" w:fill="FFFFFF"/>
            <w:tcMar>
              <w:top w:w="0" w:type="dxa"/>
              <w:bottom w:w="0" w:type="dxa"/>
            </w:tcMar>
            <w:vAlign w:val="center"/>
          </w:tcPr>
          <w:p w:rsidR="00AF5C63" w:rsidRPr="003D6ABE" w:rsidRDefault="00BE2308">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59.200</w:t>
            </w:r>
          </w:p>
        </w:tc>
        <w:tc>
          <w:tcPr>
            <w:tcW w:w="445" w:type="pct"/>
            <w:tcBorders>
              <w:top w:val="single" w:sz="4" w:space="0" w:color="000000"/>
              <w:left w:val="single" w:sz="4" w:space="0" w:color="000000"/>
              <w:bottom w:val="single" w:sz="4" w:space="0" w:color="000000"/>
            </w:tcBorders>
            <w:shd w:val="clear" w:color="auto" w:fill="FFFFFF"/>
            <w:tcMar>
              <w:top w:w="0" w:type="dxa"/>
              <w:bottom w:w="0" w:type="dxa"/>
            </w:tcMar>
            <w:vAlign w:val="center"/>
          </w:tcPr>
          <w:p w:rsidR="00AF5C63" w:rsidRPr="003D6ABE" w:rsidRDefault="00BE2308">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10.900</w:t>
            </w:r>
          </w:p>
        </w:tc>
        <w:tc>
          <w:tcPr>
            <w:tcW w:w="652" w:type="pct"/>
            <w:tcBorders>
              <w:top w:val="single" w:sz="4" w:space="0" w:color="000000"/>
              <w:left w:val="single" w:sz="4" w:space="0" w:color="000000"/>
              <w:bottom w:val="single" w:sz="4" w:space="0" w:color="000000"/>
              <w:right w:val="single" w:sz="4" w:space="0" w:color="000000"/>
            </w:tcBorders>
            <w:shd w:val="clear" w:color="auto" w:fill="FFFFFF"/>
            <w:tcMar>
              <w:top w:w="0" w:type="dxa"/>
              <w:bottom w:w="0" w:type="dxa"/>
            </w:tcMar>
            <w:vAlign w:val="center"/>
          </w:tcPr>
          <w:p w:rsidR="00AF5C63" w:rsidRPr="003D6ABE" w:rsidRDefault="00BE2308">
            <w:pPr>
              <w:pStyle w:val="Normal1"/>
              <w:widowControl w:val="0"/>
              <w:pBdr>
                <w:top w:val="nil"/>
                <w:left w:val="nil"/>
                <w:bottom w:val="nil"/>
                <w:right w:val="nil"/>
                <w:between w:val="nil"/>
              </w:pBdr>
              <w:spacing w:after="0"/>
              <w:jc w:val="right"/>
              <w:rPr>
                <w:rFonts w:ascii="Times New Roman" w:eastAsia="Cambria" w:hAnsi="Times New Roman" w:cs="Times New Roman"/>
                <w:b/>
                <w:sz w:val="20"/>
                <w:szCs w:val="20"/>
              </w:rPr>
            </w:pPr>
            <w:r w:rsidRPr="003D6ABE">
              <w:rPr>
                <w:rFonts w:ascii="Times New Roman" w:eastAsia="Cambria" w:hAnsi="Times New Roman" w:cs="Times New Roman"/>
                <w:b/>
                <w:sz w:val="20"/>
                <w:szCs w:val="20"/>
              </w:rPr>
              <w:t>16.700</w:t>
            </w:r>
          </w:p>
        </w:tc>
      </w:tr>
    </w:tbl>
    <w:p w:rsidR="00AF5C63" w:rsidRPr="000D6AF0" w:rsidRDefault="0013207C">
      <w:pPr>
        <w:pStyle w:val="Normal1"/>
        <w:pBdr>
          <w:top w:val="nil"/>
          <w:left w:val="nil"/>
          <w:bottom w:val="nil"/>
          <w:right w:val="nil"/>
          <w:between w:val="nil"/>
        </w:pBdr>
        <w:spacing w:after="0"/>
        <w:rPr>
          <w:rFonts w:ascii="Times New Roman" w:eastAsia="Times New Roman" w:hAnsi="Times New Roman" w:cs="Times New Roman"/>
        </w:rPr>
      </w:pPr>
      <w:r w:rsidRPr="0013207C">
        <w:rPr>
          <w:rFonts w:ascii="Times New Roman" w:hAnsi="Times New Roman" w:cs="Times New Roman"/>
          <w:i/>
        </w:rPr>
        <w:t xml:space="preserve">Извор: Нацрт интегрисаног плана управљања опасним отпадом, направљен  у оквиру </w:t>
      </w:r>
      <w:r w:rsidRPr="0013207C">
        <w:rPr>
          <w:rFonts w:ascii="Times New Roman" w:hAnsi="Times New Roman" w:cs="Times New Roman"/>
          <w:i/>
          <w:lang w:val="en-GB"/>
        </w:rPr>
        <w:t xml:space="preserve">Twinning </w:t>
      </w:r>
      <w:r w:rsidRPr="0013207C">
        <w:rPr>
          <w:rFonts w:ascii="Times New Roman" w:hAnsi="Times New Roman" w:cs="Times New Roman"/>
          <w:i/>
        </w:rPr>
        <w:t xml:space="preserve"> пројекта </w:t>
      </w:r>
      <w:r w:rsidR="00665606" w:rsidRPr="003D6ABE">
        <w:rPr>
          <w:rFonts w:ascii="Times New Roman" w:hAnsi="Times New Roman" w:cs="Times New Roman"/>
          <w:sz w:val="24"/>
          <w:szCs w:val="24"/>
        </w:rPr>
        <w:t>„</w:t>
      </w:r>
      <w:r w:rsidRPr="0013207C">
        <w:rPr>
          <w:rFonts w:ascii="Times New Roman" w:hAnsi="Times New Roman" w:cs="Times New Roman"/>
          <w:i/>
        </w:rPr>
        <w:t xml:space="preserve">Унапређење управљања опасним отпадом” у Републици Србији”(финансира Европска унија у оквиру  IPA 2013, период имплементације 2015 – 2017. уСрбије) </w:t>
      </w:r>
    </w:p>
    <w:p w:rsidR="00AF5C63" w:rsidRPr="003D6ABE" w:rsidRDefault="00AF5C63">
      <w:pPr>
        <w:pStyle w:val="Normal1"/>
        <w:pBdr>
          <w:top w:val="nil"/>
          <w:left w:val="nil"/>
          <w:bottom w:val="nil"/>
          <w:right w:val="nil"/>
          <w:between w:val="nil"/>
        </w:pBdr>
        <w:rPr>
          <w:rFonts w:ascii="Times New Roman" w:hAnsi="Times New Roman" w:cs="Times New Roman"/>
        </w:rPr>
      </w:pPr>
    </w:p>
    <w:p w:rsidR="00AF5C63" w:rsidRPr="003D6ABE" w:rsidRDefault="00BE2308" w:rsidP="00665606">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Главни изазови у вези са управљањем опасним отпадом у Србији тренутно обухватају следеће: </w:t>
      </w:r>
    </w:p>
    <w:p w:rsidR="00AF5C63" w:rsidRPr="003D6ABE" w:rsidRDefault="00BE2308" w:rsidP="00C93BE3">
      <w:pPr>
        <w:pStyle w:val="Normal1"/>
        <w:numPr>
          <w:ilvl w:val="0"/>
          <w:numId w:val="10"/>
        </w:numPr>
        <w:pBdr>
          <w:top w:val="nil"/>
          <w:left w:val="nil"/>
          <w:bottom w:val="nil"/>
          <w:right w:val="nil"/>
          <w:between w:val="nil"/>
        </w:pBdr>
        <w:spacing w:before="120" w:after="120" w:line="262"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Не постоји капацитет за третман широког спектра опасног индустријског отпада на територији Републике Србије: Не постоје </w:t>
      </w:r>
      <w:r w:rsidR="00B16694" w:rsidRPr="003D6ABE">
        <w:rPr>
          <w:rFonts w:ascii="Times New Roman" w:hAnsi="Times New Roman" w:cs="Times New Roman"/>
          <w:sz w:val="24"/>
          <w:szCs w:val="24"/>
        </w:rPr>
        <w:t>довољни капацитети</w:t>
      </w:r>
      <w:r w:rsidRPr="003D6ABE">
        <w:rPr>
          <w:rFonts w:ascii="Times New Roman" w:hAnsi="Times New Roman" w:cs="Times New Roman"/>
          <w:sz w:val="24"/>
          <w:szCs w:val="24"/>
        </w:rPr>
        <w:t xml:space="preserve"> за физичко-хемијски третман опасног отпада и п</w:t>
      </w:r>
      <w:r w:rsidR="00B16694" w:rsidRPr="003D6ABE">
        <w:rPr>
          <w:rFonts w:ascii="Times New Roman" w:hAnsi="Times New Roman" w:cs="Times New Roman"/>
          <w:sz w:val="24"/>
          <w:szCs w:val="24"/>
        </w:rPr>
        <w:t>остоје</w:t>
      </w:r>
      <w:r w:rsidRPr="003D6ABE">
        <w:rPr>
          <w:rFonts w:ascii="Times New Roman" w:hAnsi="Times New Roman" w:cs="Times New Roman"/>
          <w:sz w:val="24"/>
          <w:szCs w:val="24"/>
        </w:rPr>
        <w:t xml:space="preserve"> само ограничени капацитети за депоновање опасног отпада. Последњих година процеси солидификације и биоремедијације опасног отпада примењени су као техника предтретмана у појединачним случајевима. Нека регистрована постројења за физичку обраду специфичних токова отпада су у функцији.</w:t>
      </w:r>
    </w:p>
    <w:p w:rsidR="00AF5C63" w:rsidRPr="003D6ABE" w:rsidRDefault="00BE2308" w:rsidP="00C93BE3">
      <w:pPr>
        <w:pStyle w:val="Normal1"/>
        <w:numPr>
          <w:ilvl w:val="0"/>
          <w:numId w:val="10"/>
        </w:numPr>
        <w:pBdr>
          <w:top w:val="nil"/>
          <w:left w:val="nil"/>
          <w:bottom w:val="nil"/>
          <w:right w:val="nil"/>
          <w:between w:val="nil"/>
        </w:pBdr>
        <w:spacing w:before="120" w:after="120" w:line="262"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lastRenderedPageBreak/>
        <w:t>Не постоји локација за централно складиштење опасног отпада. У таквим околностима, произвођачи опасног отпада привремено складиште опасни отпад на својим локацијама у привременим складиштима; због недостатка алтернатива, отпад остаје складиштен 20 или више година у неким од њих. У већини случајева привремено складиштење опасног отпада не испуњава прописане услове.</w:t>
      </w:r>
    </w:p>
    <w:p w:rsidR="00AF5C63" w:rsidRPr="003D6ABE" w:rsidRDefault="00BE2308" w:rsidP="00C93BE3">
      <w:pPr>
        <w:pStyle w:val="Normal1"/>
        <w:numPr>
          <w:ilvl w:val="0"/>
          <w:numId w:val="10"/>
        </w:numPr>
        <w:pBdr>
          <w:top w:val="nil"/>
          <w:left w:val="nil"/>
          <w:bottom w:val="nil"/>
          <w:right w:val="nil"/>
          <w:between w:val="nil"/>
        </w:pBdr>
        <w:spacing w:before="120" w:after="120" w:line="262"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t>У Србији до сада није успостављен редовни систем прикупљања опасног отпада из домаћинстава.</w:t>
      </w:r>
    </w:p>
    <w:p w:rsidR="00B16694" w:rsidRPr="003D6ABE" w:rsidRDefault="00B16694" w:rsidP="007C47B6">
      <w:pPr>
        <w:pStyle w:val="Normal1"/>
        <w:pBdr>
          <w:top w:val="nil"/>
          <w:left w:val="nil"/>
          <w:bottom w:val="nil"/>
          <w:right w:val="nil"/>
          <w:between w:val="nil"/>
        </w:pBdr>
        <w:spacing w:after="0" w:line="261" w:lineRule="auto"/>
        <w:jc w:val="both"/>
        <w:rPr>
          <w:rFonts w:ascii="Times New Roman" w:hAnsi="Times New Roman" w:cs="Times New Roman"/>
          <w:sz w:val="24"/>
          <w:szCs w:val="24"/>
        </w:rPr>
      </w:pPr>
    </w:p>
    <w:p w:rsidR="00AF5C63" w:rsidRPr="003D6ABE" w:rsidRDefault="00BE2308">
      <w:pPr>
        <w:pStyle w:val="Heading3"/>
        <w:rPr>
          <w:rFonts w:ascii="Times New Roman" w:hAnsi="Times New Roman" w:cs="Times New Roman"/>
          <w:color w:val="auto"/>
        </w:rPr>
      </w:pPr>
      <w:bookmarkStart w:id="43" w:name="_Toc12878818"/>
      <w:r w:rsidRPr="003D6ABE">
        <w:rPr>
          <w:rFonts w:ascii="Times New Roman" w:hAnsi="Times New Roman" w:cs="Times New Roman"/>
          <w:color w:val="auto"/>
        </w:rPr>
        <w:t>3.3.10. Дозволе и регистрације</w:t>
      </w:r>
      <w:bookmarkEnd w:id="43"/>
    </w:p>
    <w:p w:rsidR="00AF5C63" w:rsidRPr="003D6ABE" w:rsidRDefault="003159ED"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WFD</w:t>
      </w:r>
      <w:r w:rsidR="00BE2308" w:rsidRPr="003D6ABE">
        <w:rPr>
          <w:rFonts w:ascii="Times New Roman" w:hAnsi="Times New Roman" w:cs="Times New Roman"/>
          <w:sz w:val="24"/>
          <w:szCs w:val="24"/>
        </w:rPr>
        <w:t xml:space="preserve"> утврђује захтеве које морају поштовати надлежни органи</w:t>
      </w:r>
      <w:r w:rsidR="00B16694" w:rsidRPr="003D6ABE">
        <w:rPr>
          <w:rFonts w:ascii="Times New Roman" w:hAnsi="Times New Roman" w:cs="Times New Roman"/>
          <w:sz w:val="24"/>
          <w:szCs w:val="24"/>
        </w:rPr>
        <w:t xml:space="preserve"> у погледу издавања дозвола за </w:t>
      </w:r>
      <w:r w:rsidR="00BE2308" w:rsidRPr="003D6ABE">
        <w:rPr>
          <w:rFonts w:ascii="Times New Roman" w:hAnsi="Times New Roman" w:cs="Times New Roman"/>
          <w:sz w:val="24"/>
          <w:szCs w:val="24"/>
        </w:rPr>
        <w:t xml:space="preserve"> постројења за третман отпада (постројења за </w:t>
      </w:r>
      <w:r w:rsidR="00B16694" w:rsidRPr="003D6ABE">
        <w:rPr>
          <w:rFonts w:ascii="Times New Roman" w:hAnsi="Times New Roman" w:cs="Times New Roman"/>
          <w:sz w:val="24"/>
          <w:szCs w:val="24"/>
        </w:rPr>
        <w:t>поновно искоришћење</w:t>
      </w:r>
      <w:r w:rsidR="00BE2308" w:rsidRPr="003D6ABE">
        <w:rPr>
          <w:rFonts w:ascii="Times New Roman" w:hAnsi="Times New Roman" w:cs="Times New Roman"/>
          <w:sz w:val="24"/>
          <w:szCs w:val="24"/>
        </w:rPr>
        <w:t xml:space="preserve"> и одлагање; у члановима 9-12 </w:t>
      </w:r>
      <w:r w:rsidRPr="003D6ABE">
        <w:rPr>
          <w:rFonts w:ascii="Times New Roman" w:hAnsi="Times New Roman" w:cs="Times New Roman"/>
          <w:sz w:val="24"/>
          <w:szCs w:val="24"/>
        </w:rPr>
        <w:t>WFD</w:t>
      </w:r>
      <w:r w:rsidR="00BE2308" w:rsidRPr="003D6ABE">
        <w:rPr>
          <w:rFonts w:ascii="Times New Roman" w:hAnsi="Times New Roman" w:cs="Times New Roman"/>
          <w:sz w:val="24"/>
          <w:szCs w:val="24"/>
        </w:rPr>
        <w:t>). Поред тога, установе или предузећа која спроводе третман отпада подлежу одговарајућим периодичним инспекцијама од стране надлежних органа (члан 13</w:t>
      </w:r>
      <w:r w:rsidR="00EC76CB">
        <w:rPr>
          <w:rFonts w:ascii="Times New Roman" w:hAnsi="Times New Roman" w:cs="Times New Roman"/>
          <w:sz w:val="24"/>
          <w:szCs w:val="24"/>
        </w:rPr>
        <w:t>.</w:t>
      </w:r>
      <w:r w:rsidR="00BE2308" w:rsidRPr="003D6ABE">
        <w:rPr>
          <w:rFonts w:ascii="Times New Roman" w:hAnsi="Times New Roman" w:cs="Times New Roman"/>
          <w:sz w:val="24"/>
          <w:szCs w:val="24"/>
        </w:rPr>
        <w:t xml:space="preserve"> </w:t>
      </w:r>
      <w:r w:rsidRPr="003D6ABE">
        <w:rPr>
          <w:rFonts w:ascii="Times New Roman" w:hAnsi="Times New Roman" w:cs="Times New Roman"/>
          <w:sz w:val="24"/>
          <w:szCs w:val="24"/>
        </w:rPr>
        <w:t>WFD</w:t>
      </w:r>
      <w:r w:rsidR="00BE2308" w:rsidRPr="003D6ABE">
        <w:rPr>
          <w:rFonts w:ascii="Times New Roman" w:hAnsi="Times New Roman" w:cs="Times New Roman"/>
          <w:sz w:val="24"/>
          <w:szCs w:val="24"/>
        </w:rPr>
        <w:t>).</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У складу са чланом </w:t>
      </w:r>
      <w:r w:rsidR="00182336" w:rsidRPr="003D6ABE">
        <w:rPr>
          <w:rFonts w:ascii="Times New Roman" w:hAnsi="Times New Roman" w:cs="Times New Roman"/>
          <w:sz w:val="24"/>
          <w:szCs w:val="24"/>
        </w:rPr>
        <w:t>60</w:t>
      </w:r>
      <w:r w:rsidRPr="003D6ABE">
        <w:rPr>
          <w:rFonts w:ascii="Times New Roman" w:hAnsi="Times New Roman" w:cs="Times New Roman"/>
          <w:sz w:val="24"/>
          <w:szCs w:val="24"/>
        </w:rPr>
        <w:t>. ЗУО, надлежност за</w:t>
      </w:r>
      <w:r w:rsidR="00182336" w:rsidRPr="003D6ABE">
        <w:rPr>
          <w:rFonts w:ascii="Times New Roman" w:hAnsi="Times New Roman" w:cs="Times New Roman"/>
          <w:sz w:val="24"/>
          <w:szCs w:val="24"/>
        </w:rPr>
        <w:t xml:space="preserve"> дозволе за </w:t>
      </w:r>
      <w:r w:rsidRPr="003D6ABE">
        <w:rPr>
          <w:rFonts w:ascii="Times New Roman" w:hAnsi="Times New Roman" w:cs="Times New Roman"/>
          <w:sz w:val="24"/>
          <w:szCs w:val="24"/>
        </w:rPr>
        <w:t xml:space="preserve">управљање отпадом је подељена између Републике Србије, Аутономне покрајине и јединица локалне самоуправе. Надлежности за </w:t>
      </w:r>
      <w:r w:rsidR="00B16694" w:rsidRPr="003D6ABE">
        <w:rPr>
          <w:rFonts w:ascii="Times New Roman" w:hAnsi="Times New Roman" w:cs="Times New Roman"/>
          <w:sz w:val="24"/>
          <w:szCs w:val="24"/>
        </w:rPr>
        <w:t xml:space="preserve">издавање дозвола  за </w:t>
      </w:r>
      <w:r w:rsidRPr="003D6ABE">
        <w:rPr>
          <w:rFonts w:ascii="Times New Roman" w:hAnsi="Times New Roman" w:cs="Times New Roman"/>
          <w:sz w:val="24"/>
          <w:szCs w:val="24"/>
        </w:rPr>
        <w:t xml:space="preserve"> управљањ</w:t>
      </w:r>
      <w:r w:rsidR="00B16694" w:rsidRPr="003D6ABE">
        <w:rPr>
          <w:rFonts w:ascii="Times New Roman" w:hAnsi="Times New Roman" w:cs="Times New Roman"/>
          <w:sz w:val="24"/>
          <w:szCs w:val="24"/>
        </w:rPr>
        <w:t>е</w:t>
      </w:r>
      <w:r w:rsidRPr="003D6ABE">
        <w:rPr>
          <w:rFonts w:ascii="Times New Roman" w:hAnsi="Times New Roman" w:cs="Times New Roman"/>
          <w:sz w:val="24"/>
          <w:szCs w:val="24"/>
        </w:rPr>
        <w:t xml:space="preserve"> отпадом су подељене:</w:t>
      </w:r>
    </w:p>
    <w:p w:rsidR="00AF5C63" w:rsidRPr="003D6ABE" w:rsidRDefault="00BE2308" w:rsidP="00C93BE3">
      <w:pPr>
        <w:pStyle w:val="Normal1"/>
        <w:numPr>
          <w:ilvl w:val="0"/>
          <w:numId w:val="42"/>
        </w:numPr>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МЗЖС је одговорно за издавање дозвола за сакупљање, транспорт, складиштење, третман и одлагање опасног отпада, као и за инертни и неопасни отпад, ако економски оператер има оперативне локације на територији више од једне општине.</w:t>
      </w:r>
      <w:r w:rsidR="00CB4602" w:rsidRPr="003D6ABE">
        <w:rPr>
          <w:rFonts w:ascii="Times New Roman" w:hAnsi="Times New Roman" w:cs="Times New Roman"/>
          <w:sz w:val="24"/>
          <w:szCs w:val="24"/>
        </w:rPr>
        <w:t xml:space="preserve"> Министарство издаје </w:t>
      </w:r>
      <w:r w:rsidR="002D5210" w:rsidRPr="003D6ABE">
        <w:rPr>
          <w:rFonts w:ascii="Times New Roman" w:hAnsi="Times New Roman" w:cs="Times New Roman"/>
          <w:sz w:val="24"/>
          <w:szCs w:val="24"/>
        </w:rPr>
        <w:t xml:space="preserve">и </w:t>
      </w:r>
      <w:r w:rsidR="00CB4602" w:rsidRPr="003D6ABE">
        <w:rPr>
          <w:rFonts w:ascii="Times New Roman" w:hAnsi="Times New Roman" w:cs="Times New Roman"/>
          <w:sz w:val="24"/>
          <w:szCs w:val="24"/>
        </w:rPr>
        <w:t>дозволу за рад мобилног постројења.</w:t>
      </w:r>
    </w:p>
    <w:p w:rsidR="00AF5C63" w:rsidRPr="003D6ABE" w:rsidRDefault="00BE2308" w:rsidP="00C93BE3">
      <w:pPr>
        <w:pStyle w:val="Normal1"/>
        <w:numPr>
          <w:ilvl w:val="0"/>
          <w:numId w:val="42"/>
        </w:numPr>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Аутономна покрајина је одговорна за издавање дозвола за сакупљање, транспорт, складиштење, третман и одлагање опасног отпада (</w:t>
      </w:r>
      <w:r w:rsidR="004A69E0" w:rsidRPr="003D6ABE">
        <w:rPr>
          <w:rFonts w:ascii="Times New Roman" w:hAnsi="Times New Roman" w:cs="Times New Roman"/>
          <w:sz w:val="24"/>
          <w:szCs w:val="24"/>
        </w:rPr>
        <w:t>ОО</w:t>
      </w:r>
      <w:r w:rsidRPr="003D6ABE">
        <w:rPr>
          <w:rFonts w:ascii="Times New Roman" w:hAnsi="Times New Roman" w:cs="Times New Roman"/>
          <w:sz w:val="24"/>
          <w:szCs w:val="24"/>
        </w:rPr>
        <w:t xml:space="preserve">) на својој територији </w:t>
      </w:r>
      <w:r w:rsidR="00B16694" w:rsidRPr="003D6ABE">
        <w:rPr>
          <w:rFonts w:ascii="Times New Roman" w:hAnsi="Times New Roman" w:cs="Times New Roman"/>
          <w:sz w:val="24"/>
          <w:szCs w:val="24"/>
        </w:rPr>
        <w:t xml:space="preserve">као </w:t>
      </w:r>
      <w:r w:rsidRPr="003D6ABE">
        <w:rPr>
          <w:rFonts w:ascii="Times New Roman" w:hAnsi="Times New Roman" w:cs="Times New Roman"/>
          <w:sz w:val="24"/>
          <w:szCs w:val="24"/>
        </w:rPr>
        <w:t xml:space="preserve">и </w:t>
      </w:r>
      <w:r w:rsidR="00B16694" w:rsidRPr="003D6ABE">
        <w:rPr>
          <w:rFonts w:ascii="Times New Roman" w:hAnsi="Times New Roman" w:cs="Times New Roman"/>
          <w:sz w:val="24"/>
          <w:szCs w:val="24"/>
        </w:rPr>
        <w:t xml:space="preserve">за </w:t>
      </w:r>
      <w:r w:rsidRPr="003D6ABE">
        <w:rPr>
          <w:rFonts w:ascii="Times New Roman" w:hAnsi="Times New Roman" w:cs="Times New Roman"/>
          <w:sz w:val="24"/>
          <w:szCs w:val="24"/>
        </w:rPr>
        <w:t xml:space="preserve"> инертн</w:t>
      </w:r>
      <w:r w:rsidR="00B16694" w:rsidRPr="003D6ABE">
        <w:rPr>
          <w:rFonts w:ascii="Times New Roman" w:hAnsi="Times New Roman" w:cs="Times New Roman"/>
          <w:sz w:val="24"/>
          <w:szCs w:val="24"/>
        </w:rPr>
        <w:t>и</w:t>
      </w:r>
      <w:r w:rsidRPr="003D6ABE">
        <w:rPr>
          <w:rFonts w:ascii="Times New Roman" w:hAnsi="Times New Roman" w:cs="Times New Roman"/>
          <w:sz w:val="24"/>
          <w:szCs w:val="24"/>
        </w:rPr>
        <w:t xml:space="preserve"> и неопасн</w:t>
      </w:r>
      <w:r w:rsidR="00B16694" w:rsidRPr="003D6ABE">
        <w:rPr>
          <w:rFonts w:ascii="Times New Roman" w:hAnsi="Times New Roman" w:cs="Times New Roman"/>
          <w:sz w:val="24"/>
          <w:szCs w:val="24"/>
        </w:rPr>
        <w:t>и</w:t>
      </w:r>
      <w:r w:rsidRPr="003D6ABE">
        <w:rPr>
          <w:rFonts w:ascii="Times New Roman" w:hAnsi="Times New Roman" w:cs="Times New Roman"/>
          <w:sz w:val="24"/>
          <w:szCs w:val="24"/>
        </w:rPr>
        <w:t xml:space="preserve"> отпад када економски оператер заузима локације на територији више од једне општине на њеној територији</w:t>
      </w:r>
      <w:r w:rsidR="00C71931" w:rsidRPr="003D6ABE">
        <w:rPr>
          <w:rFonts w:ascii="Times New Roman" w:hAnsi="Times New Roman" w:cs="Times New Roman"/>
          <w:sz w:val="24"/>
          <w:szCs w:val="24"/>
        </w:rPr>
        <w:t xml:space="preserve"> </w:t>
      </w:r>
      <w:r w:rsidR="00CB4602" w:rsidRPr="003D6ABE">
        <w:rPr>
          <w:rFonts w:ascii="Times New Roman" w:hAnsi="Times New Roman" w:cs="Times New Roman"/>
          <w:sz w:val="24"/>
          <w:szCs w:val="24"/>
        </w:rPr>
        <w:t>односно за сва постројења за која дозволу за изградњу издаје надлежни орган аутономне покрајине.</w:t>
      </w:r>
    </w:p>
    <w:p w:rsidR="00AF5C63" w:rsidRPr="003D6ABE" w:rsidRDefault="00BE2308" w:rsidP="00C93BE3">
      <w:pPr>
        <w:pStyle w:val="Normal1"/>
        <w:numPr>
          <w:ilvl w:val="0"/>
          <w:numId w:val="42"/>
        </w:numPr>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 xml:space="preserve">Град Београд је одговоран за издавање дозвола за сакупљање, транспорт, третман и/или складиштење, </w:t>
      </w:r>
      <w:r w:rsidR="00CB4602" w:rsidRPr="003D6ABE">
        <w:rPr>
          <w:rFonts w:ascii="Times New Roman" w:hAnsi="Times New Roman" w:cs="Times New Roman"/>
          <w:sz w:val="24"/>
          <w:szCs w:val="24"/>
        </w:rPr>
        <w:t>поновно искоришћење</w:t>
      </w:r>
      <w:r w:rsidRPr="003D6ABE">
        <w:rPr>
          <w:rFonts w:ascii="Times New Roman" w:hAnsi="Times New Roman" w:cs="Times New Roman"/>
          <w:sz w:val="24"/>
          <w:szCs w:val="24"/>
        </w:rPr>
        <w:t xml:space="preserve"> и одлагање отпада за све активности на територији Београда, као и за сва постројења за која се издаје грађевинска дозвола од стране надлежног органа града Београда.</w:t>
      </w:r>
    </w:p>
    <w:p w:rsidR="00AF5C63" w:rsidRPr="003D6ABE" w:rsidRDefault="00BE2308" w:rsidP="00C93BE3">
      <w:pPr>
        <w:pStyle w:val="Normal1"/>
        <w:numPr>
          <w:ilvl w:val="0"/>
          <w:numId w:val="42"/>
        </w:numPr>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 xml:space="preserve">Град или општина је одговорна за издавање дозвола за сакупљање, транспорт, третман и/или складиштење, </w:t>
      </w:r>
      <w:r w:rsidR="00CB4602" w:rsidRPr="003D6ABE">
        <w:rPr>
          <w:rFonts w:ascii="Times New Roman" w:hAnsi="Times New Roman" w:cs="Times New Roman"/>
          <w:sz w:val="24"/>
          <w:szCs w:val="24"/>
        </w:rPr>
        <w:t>поновно искоришћење</w:t>
      </w:r>
      <w:r w:rsidRPr="003D6ABE">
        <w:rPr>
          <w:rFonts w:ascii="Times New Roman" w:hAnsi="Times New Roman" w:cs="Times New Roman"/>
          <w:sz w:val="24"/>
          <w:szCs w:val="24"/>
        </w:rPr>
        <w:t xml:space="preserve"> и одлагање инертног и неопасног отпада на својој територији.</w:t>
      </w:r>
    </w:p>
    <w:p w:rsidR="00AF5C63" w:rsidRPr="003D6ABE" w:rsidRDefault="00BE2308" w:rsidP="00C93BE3">
      <w:pPr>
        <w:pStyle w:val="Normal1"/>
        <w:numPr>
          <w:ilvl w:val="0"/>
          <w:numId w:val="42"/>
        </w:numPr>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 xml:space="preserve">Орган надлежан за издавање дозвола утврђује и води регистар издатих дозвола и доставља податке Агенцији за заштиту животне средине. То је регулисано Правилником о садржини, начину вођења и изгледу регистра издатих дозвола за управљање отпадом („Службени гласник РС”, </w:t>
      </w:r>
      <w:r w:rsidR="00EC76CB">
        <w:rPr>
          <w:rFonts w:ascii="Times New Roman" w:hAnsi="Times New Roman" w:cs="Times New Roman"/>
          <w:sz w:val="24"/>
          <w:szCs w:val="24"/>
        </w:rPr>
        <w:t xml:space="preserve">Број </w:t>
      </w:r>
      <w:r w:rsidRPr="003D6ABE">
        <w:rPr>
          <w:rFonts w:ascii="Times New Roman" w:hAnsi="Times New Roman" w:cs="Times New Roman"/>
          <w:sz w:val="24"/>
          <w:szCs w:val="24"/>
        </w:rPr>
        <w:t>95/10).</w:t>
      </w:r>
    </w:p>
    <w:p w:rsidR="001403CB" w:rsidRPr="000D6AF0" w:rsidRDefault="001403CB" w:rsidP="001403CB">
      <w:pPr>
        <w:pStyle w:val="Caption"/>
        <w:keepNext/>
        <w:rPr>
          <w:rFonts w:ascii="Times New Roman" w:hAnsi="Times New Roman" w:cs="Times New Roman"/>
          <w:sz w:val="22"/>
          <w:szCs w:val="22"/>
        </w:rPr>
      </w:pPr>
      <w:bookmarkStart w:id="44" w:name="_Toc12525880"/>
      <w:r w:rsidRPr="003D6ABE">
        <w:rPr>
          <w:rFonts w:ascii="Times New Roman" w:hAnsi="Times New Roman" w:cs="Times New Roman"/>
          <w:sz w:val="22"/>
          <w:szCs w:val="22"/>
        </w:rPr>
        <w:lastRenderedPageBreak/>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17</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Укупан број издатих дозвола, (</w:t>
      </w:r>
      <w:r w:rsidR="005D79DB" w:rsidRPr="000D6AF0">
        <w:rPr>
          <w:rFonts w:ascii="Times New Roman" w:hAnsi="Times New Roman" w:cs="Times New Roman"/>
          <w:sz w:val="22"/>
          <w:szCs w:val="22"/>
        </w:rPr>
        <w:t>АЗЖС</w:t>
      </w:r>
      <w:r w:rsidRPr="000D6AF0">
        <w:rPr>
          <w:rFonts w:ascii="Times New Roman" w:hAnsi="Times New Roman" w:cs="Times New Roman"/>
          <w:sz w:val="22"/>
          <w:szCs w:val="22"/>
        </w:rPr>
        <w:t>, 2017)</w:t>
      </w:r>
      <w:bookmarkEnd w:id="44"/>
    </w:p>
    <w:tbl>
      <w:tblPr>
        <w:tblStyle w:val="af"/>
        <w:tblW w:w="9599" w:type="dxa"/>
        <w:tblLayout w:type="fixed"/>
        <w:tblLook w:val="0400" w:firstRow="0" w:lastRow="0" w:firstColumn="0" w:lastColumn="0" w:noHBand="0" w:noVBand="1"/>
      </w:tblPr>
      <w:tblGrid>
        <w:gridCol w:w="1407"/>
        <w:gridCol w:w="709"/>
        <w:gridCol w:w="1417"/>
        <w:gridCol w:w="992"/>
        <w:gridCol w:w="851"/>
        <w:gridCol w:w="1417"/>
        <w:gridCol w:w="1276"/>
        <w:gridCol w:w="1530"/>
      </w:tblGrid>
      <w:tr w:rsidR="00284535" w:rsidRPr="003D6ABE">
        <w:trPr>
          <w:trHeight w:val="400"/>
        </w:trPr>
        <w:tc>
          <w:tcPr>
            <w:tcW w:w="140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rsidR="00AF5C63" w:rsidRPr="003D6ABE" w:rsidRDefault="00AF5C63">
            <w:pPr>
              <w:pStyle w:val="Normal1"/>
              <w:pBdr>
                <w:top w:val="nil"/>
                <w:left w:val="nil"/>
                <w:bottom w:val="nil"/>
                <w:right w:val="nil"/>
                <w:between w:val="nil"/>
              </w:pBdr>
              <w:spacing w:after="0"/>
              <w:rPr>
                <w:rFonts w:ascii="Times New Roman" w:hAnsi="Times New Roman" w:cs="Times New Roman"/>
              </w:rPr>
            </w:pPr>
          </w:p>
        </w:tc>
        <w:tc>
          <w:tcPr>
            <w:tcW w:w="3118" w:type="dxa"/>
            <w:gridSpan w:val="3"/>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МИНИСТАРСТВО</w:t>
            </w:r>
          </w:p>
        </w:tc>
        <w:tc>
          <w:tcPr>
            <w:tcW w:w="3544" w:type="dxa"/>
            <w:gridSpan w:val="3"/>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АП Војводина</w:t>
            </w:r>
          </w:p>
        </w:tc>
        <w:tc>
          <w:tcPr>
            <w:tcW w:w="153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right w:w="15" w:type="dxa"/>
            </w:tcMar>
            <w:vAlign w:val="center"/>
          </w:tcPr>
          <w:p w:rsidR="00AF5C63" w:rsidRPr="003D6ABE" w:rsidRDefault="00BE2308" w:rsidP="007C47B6">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b/>
              </w:rPr>
              <w:t>ЛОКАЛН</w:t>
            </w:r>
            <w:r w:rsidR="00CB4602" w:rsidRPr="003D6ABE">
              <w:rPr>
                <w:rFonts w:ascii="Times New Roman" w:hAnsi="Times New Roman" w:cs="Times New Roman"/>
                <w:b/>
              </w:rPr>
              <w:t>АСАМОУПРАВА</w:t>
            </w:r>
          </w:p>
        </w:tc>
      </w:tr>
      <w:tr w:rsidR="00284535" w:rsidRPr="003D6ABE">
        <w:trPr>
          <w:trHeight w:val="580"/>
        </w:trPr>
        <w:tc>
          <w:tcPr>
            <w:tcW w:w="1407" w:type="dxa"/>
            <w:vMerge/>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rsidR="00AF5C63" w:rsidRPr="003D6ABE" w:rsidRDefault="00AF5C63">
            <w:pPr>
              <w:pStyle w:val="Normal1"/>
              <w:widowControl w:val="0"/>
              <w:pBdr>
                <w:top w:val="nil"/>
                <w:left w:val="nil"/>
                <w:bottom w:val="nil"/>
                <w:right w:val="nil"/>
                <w:between w:val="nil"/>
              </w:pBdr>
              <w:spacing w:after="0" w:line="276" w:lineRule="auto"/>
              <w:rPr>
                <w:rFonts w:ascii="Times New Roman" w:hAnsi="Times New Roman" w:cs="Times New Roman"/>
              </w:rPr>
            </w:pPr>
          </w:p>
        </w:tc>
        <w:tc>
          <w:tcPr>
            <w:tcW w:w="70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Укупно</w:t>
            </w:r>
          </w:p>
        </w:tc>
        <w:tc>
          <w:tcPr>
            <w:tcW w:w="1417" w:type="dxa"/>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неопасног</w:t>
            </w:r>
          </w:p>
        </w:tc>
        <w:tc>
          <w:tcPr>
            <w:tcW w:w="992" w:type="dxa"/>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опасног</w:t>
            </w:r>
          </w:p>
        </w:tc>
        <w:tc>
          <w:tcPr>
            <w:tcW w:w="851" w:type="dxa"/>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Укупно</w:t>
            </w:r>
          </w:p>
        </w:tc>
        <w:tc>
          <w:tcPr>
            <w:tcW w:w="1417" w:type="dxa"/>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неопасног</w:t>
            </w:r>
          </w:p>
        </w:tc>
        <w:tc>
          <w:tcPr>
            <w:tcW w:w="127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опасног</w:t>
            </w:r>
          </w:p>
        </w:tc>
        <w:tc>
          <w:tcPr>
            <w:tcW w:w="153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неопасног</w:t>
            </w:r>
          </w:p>
        </w:tc>
      </w:tr>
      <w:tr w:rsidR="00284535" w:rsidRPr="003D6ABE">
        <w:trPr>
          <w:trHeight w:val="340"/>
        </w:trPr>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0D6AF0" w:rsidRDefault="00CB4602">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са</w:t>
            </w:r>
            <w:r w:rsidR="00BE2308" w:rsidRPr="000D6AF0">
              <w:rPr>
                <w:rFonts w:ascii="Times New Roman" w:hAnsi="Times New Roman" w:cs="Times New Roman"/>
                <w:b/>
              </w:rPr>
              <w:t>купљање</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712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670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198</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67</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63</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24</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179</w:t>
            </w:r>
          </w:p>
        </w:tc>
      </w:tr>
      <w:tr w:rsidR="00284535" w:rsidRPr="003D6ABE">
        <w:trPr>
          <w:trHeight w:val="360"/>
        </w:trPr>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0D6AF0"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транспорт</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834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789</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195</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84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81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24</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192</w:t>
            </w:r>
          </w:p>
        </w:tc>
      </w:tr>
      <w:tr w:rsidR="00284535" w:rsidRPr="003D6ABE">
        <w:trPr>
          <w:trHeight w:val="300"/>
        </w:trPr>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0D6AF0"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складиштење</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132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104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95</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99</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88</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51</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592</w:t>
            </w:r>
          </w:p>
        </w:tc>
      </w:tr>
      <w:tr w:rsidR="00284535" w:rsidRPr="003D6ABE">
        <w:trPr>
          <w:trHeight w:val="360"/>
        </w:trPr>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0D6AF0"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третман</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126</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101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86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79</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76</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34</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486</w:t>
            </w:r>
          </w:p>
        </w:tc>
      </w:tr>
      <w:tr w:rsidR="00284535" w:rsidRPr="003D6ABE">
        <w:trPr>
          <w:trHeight w:val="280"/>
        </w:trPr>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0D6AF0"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одлагање</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3</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33</w:t>
            </w:r>
          </w:p>
        </w:tc>
      </w:tr>
      <w:tr w:rsidR="00284535" w:rsidRPr="003D6ABE">
        <w:trPr>
          <w:trHeight w:val="940"/>
        </w:trPr>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0D6AF0"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Укупан број дозвола од стране надлежног органа</w:t>
            </w:r>
          </w:p>
        </w:tc>
        <w:tc>
          <w:tcPr>
            <w:tcW w:w="31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1051</w:t>
            </w:r>
          </w:p>
        </w:tc>
        <w:tc>
          <w:tcPr>
            <w:tcW w:w="35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172</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775</w:t>
            </w:r>
          </w:p>
        </w:tc>
      </w:tr>
      <w:tr w:rsidR="00284535" w:rsidRPr="003D6ABE">
        <w:trPr>
          <w:trHeight w:val="360"/>
        </w:trPr>
        <w:tc>
          <w:tcPr>
            <w:tcW w:w="1407" w:type="dxa"/>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15" w:type="dxa"/>
              <w:right w:w="15" w:type="dxa"/>
            </w:tcMar>
            <w:vAlign w:val="center"/>
          </w:tcPr>
          <w:p w:rsidR="00AF5C63" w:rsidRPr="000D6AF0"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Укупно дозвола</w:t>
            </w:r>
          </w:p>
        </w:tc>
        <w:tc>
          <w:tcPr>
            <w:tcW w:w="8192" w:type="dxa"/>
            <w:gridSpan w:val="7"/>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15" w:type="dxa"/>
              <w:right w:w="15" w:type="dxa"/>
            </w:tcMar>
            <w:vAlign w:val="center"/>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b/>
              </w:rPr>
              <w:t>1998</w:t>
            </w:r>
          </w:p>
        </w:tc>
      </w:tr>
    </w:tbl>
    <w:p w:rsidR="00316FC8" w:rsidRPr="003D6ABE" w:rsidRDefault="00BE2308">
      <w:pPr>
        <w:pStyle w:val="Normal1"/>
        <w:pBdr>
          <w:top w:val="nil"/>
          <w:left w:val="nil"/>
          <w:bottom w:val="nil"/>
          <w:right w:val="nil"/>
          <w:between w:val="nil"/>
        </w:pBdr>
        <w:rPr>
          <w:rFonts w:ascii="Times New Roman" w:hAnsi="Times New Roman" w:cs="Times New Roman"/>
          <w:i/>
        </w:rPr>
      </w:pPr>
      <w:r w:rsidRPr="003D6ABE">
        <w:rPr>
          <w:rFonts w:ascii="Times New Roman" w:hAnsi="Times New Roman" w:cs="Times New Roman"/>
          <w:i/>
        </w:rPr>
        <w:t xml:space="preserve">Извор: </w:t>
      </w:r>
      <w:r w:rsidR="005D79DB" w:rsidRPr="000D6AF0">
        <w:rPr>
          <w:rFonts w:ascii="Times New Roman" w:hAnsi="Times New Roman" w:cs="Times New Roman"/>
          <w:i/>
        </w:rPr>
        <w:t>АЗЖС</w:t>
      </w:r>
      <w:r w:rsidRPr="000D6AF0">
        <w:rPr>
          <w:rFonts w:ascii="Times New Roman" w:hAnsi="Times New Roman" w:cs="Times New Roman"/>
          <w:i/>
        </w:rPr>
        <w:t>/ управљање отпадом у РС за период 2011-2016. године</w:t>
      </w:r>
    </w:p>
    <w:p w:rsidR="005D79DB" w:rsidRPr="003D6ABE" w:rsidRDefault="005D79DB">
      <w:pPr>
        <w:pStyle w:val="Normal1"/>
        <w:pBdr>
          <w:top w:val="nil"/>
          <w:left w:val="nil"/>
          <w:bottom w:val="nil"/>
          <w:right w:val="nil"/>
          <w:between w:val="nil"/>
        </w:pBdr>
        <w:rPr>
          <w:rFonts w:ascii="Times New Roman" w:hAnsi="Times New Roman" w:cs="Times New Roman"/>
          <w:i/>
        </w:rPr>
      </w:pPr>
    </w:p>
    <w:p w:rsidR="00AF5C63" w:rsidRPr="003D6ABE" w:rsidRDefault="00BE2308">
      <w:pPr>
        <w:pStyle w:val="Heading3"/>
        <w:rPr>
          <w:rFonts w:ascii="Times New Roman" w:hAnsi="Times New Roman" w:cs="Times New Roman"/>
          <w:color w:val="auto"/>
        </w:rPr>
      </w:pPr>
      <w:bookmarkStart w:id="45" w:name="_Toc12878819"/>
      <w:r w:rsidRPr="003D6ABE">
        <w:rPr>
          <w:rFonts w:ascii="Times New Roman" w:hAnsi="Times New Roman" w:cs="Times New Roman"/>
          <w:color w:val="auto"/>
        </w:rPr>
        <w:t>3.3.11. Планови управљања отпадом</w:t>
      </w:r>
      <w:bookmarkEnd w:id="45"/>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Према Закону о управљању отпадом, морају се донети следећи планови управљања: Национални акциони план од стране Владе и План аутономне покрајине од стране аутономне покрајине (члан 11</w:t>
      </w:r>
      <w:r w:rsidR="00CB4602" w:rsidRPr="003D6ABE">
        <w:rPr>
          <w:rFonts w:ascii="Times New Roman" w:hAnsi="Times New Roman" w:cs="Times New Roman"/>
          <w:sz w:val="24"/>
          <w:szCs w:val="24"/>
        </w:rPr>
        <w:t>.</w:t>
      </w:r>
      <w:r w:rsidRPr="003D6ABE">
        <w:rPr>
          <w:rFonts w:ascii="Times New Roman" w:hAnsi="Times New Roman" w:cs="Times New Roman"/>
          <w:sz w:val="24"/>
          <w:szCs w:val="24"/>
        </w:rPr>
        <w:t>); Регионални план управљања отпадом од стране скупштина двеју или више локалних самоуправа (члан 12) и план управљања локалним отпадом од стране скупштине локалне самоуправе (члан 13). Ваљаност и садржај таквих планова су дефинисани у члану 14. План за управљање отпадом у постројењима за интегрисано спречавање и контролу загађивања животне средине (IPPC), а план рада постројења за управљање отпадом је описан у члановима 15. и 16.</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До сада је МЗЖС, Одељење за управљање отпадом издало </w:t>
      </w:r>
      <w:r w:rsidR="00AE59AA" w:rsidRPr="003D6ABE">
        <w:rPr>
          <w:rFonts w:ascii="Times New Roman" w:hAnsi="Times New Roman" w:cs="Times New Roman"/>
          <w:sz w:val="24"/>
          <w:szCs w:val="24"/>
        </w:rPr>
        <w:t>одо</w:t>
      </w:r>
      <w:r w:rsidRPr="003D6ABE">
        <w:rPr>
          <w:rFonts w:ascii="Times New Roman" w:hAnsi="Times New Roman" w:cs="Times New Roman"/>
          <w:sz w:val="24"/>
          <w:szCs w:val="24"/>
        </w:rPr>
        <w:t>брење за следеће регионалне планове управљања отпадом:</w:t>
      </w:r>
    </w:p>
    <w:p w:rsidR="00AF5C63" w:rsidRPr="003D6ABE" w:rsidRDefault="00BE2308" w:rsidP="00C93BE3">
      <w:pPr>
        <w:pStyle w:val="Normal1"/>
        <w:numPr>
          <w:ilvl w:val="0"/>
          <w:numId w:val="28"/>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Каленић – 2011. </w:t>
      </w:r>
    </w:p>
    <w:p w:rsidR="00AF5C63" w:rsidRPr="003D6ABE" w:rsidRDefault="00BE2308" w:rsidP="00C93BE3">
      <w:pPr>
        <w:pStyle w:val="Normal1"/>
        <w:numPr>
          <w:ilvl w:val="0"/>
          <w:numId w:val="28"/>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Градови Сремска Митровица и Шабац – 2011. </w:t>
      </w:r>
    </w:p>
    <w:p w:rsidR="00AF5C63" w:rsidRPr="003D6ABE" w:rsidRDefault="00BE2308" w:rsidP="00C93BE3">
      <w:pPr>
        <w:pStyle w:val="Normal1"/>
        <w:numPr>
          <w:ilvl w:val="0"/>
          <w:numId w:val="28"/>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Пријепоље, општине Нова Варош, Прибој и Сјеница – 2012. </w:t>
      </w:r>
    </w:p>
    <w:p w:rsidR="00AF5C63" w:rsidRPr="003D6ABE" w:rsidRDefault="00BE2308" w:rsidP="00C93BE3">
      <w:pPr>
        <w:pStyle w:val="Normal1"/>
        <w:numPr>
          <w:ilvl w:val="0"/>
          <w:numId w:val="28"/>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Дубоко – 2012. </w:t>
      </w:r>
    </w:p>
    <w:p w:rsidR="00AF5C63" w:rsidRPr="003D6ABE" w:rsidRDefault="00BE2308" w:rsidP="00C93BE3">
      <w:pPr>
        <w:pStyle w:val="Normal1"/>
        <w:numPr>
          <w:ilvl w:val="0"/>
          <w:numId w:val="28"/>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Нишки регион – 2013. </w:t>
      </w:r>
    </w:p>
    <w:p w:rsidR="00AF5C63" w:rsidRPr="003D6ABE" w:rsidRDefault="00BE2308" w:rsidP="00C93BE3">
      <w:pPr>
        <w:pStyle w:val="Normal1"/>
        <w:numPr>
          <w:ilvl w:val="0"/>
          <w:numId w:val="28"/>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Пчињски округ – 2014. </w:t>
      </w:r>
    </w:p>
    <w:p w:rsidR="005D79DB" w:rsidRPr="003D6ABE" w:rsidRDefault="005D79DB"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Поред тога, МЗЖС је дало сагласност Студијама изводљивости о припреми следећих регионалних планова управљања отпадом:</w:t>
      </w:r>
    </w:p>
    <w:p w:rsidR="00AF5C63" w:rsidRDefault="00BE2308" w:rsidP="00C93BE3">
      <w:pPr>
        <w:pStyle w:val="Normal1"/>
        <w:numPr>
          <w:ilvl w:val="0"/>
          <w:numId w:val="30"/>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град Смедерево и општина Ковин – 2012. </w:t>
      </w:r>
    </w:p>
    <w:p w:rsidR="00A4430D" w:rsidRPr="003D6ABE" w:rsidRDefault="00A4430D" w:rsidP="00A4430D">
      <w:pPr>
        <w:pStyle w:val="Normal1"/>
        <w:pBdr>
          <w:top w:val="nil"/>
          <w:left w:val="nil"/>
          <w:bottom w:val="nil"/>
          <w:right w:val="nil"/>
          <w:between w:val="nil"/>
        </w:pBdr>
        <w:spacing w:before="120" w:after="120"/>
        <w:contextualSpacing/>
        <w:jc w:val="both"/>
        <w:rPr>
          <w:rFonts w:ascii="Times New Roman" w:hAnsi="Times New Roman" w:cs="Times New Roman"/>
          <w:sz w:val="24"/>
          <w:szCs w:val="24"/>
        </w:rPr>
      </w:pPr>
    </w:p>
    <w:p w:rsidR="00AF5C63" w:rsidRPr="003D6ABE" w:rsidRDefault="00BE2308" w:rsidP="00C93BE3">
      <w:pPr>
        <w:pStyle w:val="Normal1"/>
        <w:numPr>
          <w:ilvl w:val="0"/>
          <w:numId w:val="30"/>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lastRenderedPageBreak/>
        <w:t>Подрињски округ – 2012.</w:t>
      </w:r>
    </w:p>
    <w:p w:rsidR="005D79DB" w:rsidRPr="003D6ABE" w:rsidRDefault="005D79DB"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МЗЖС је издало и </w:t>
      </w:r>
      <w:r w:rsidR="005D79DB" w:rsidRPr="003D6ABE">
        <w:rPr>
          <w:rFonts w:ascii="Times New Roman" w:hAnsi="Times New Roman" w:cs="Times New Roman"/>
          <w:sz w:val="24"/>
          <w:szCs w:val="24"/>
        </w:rPr>
        <w:t>одо</w:t>
      </w:r>
      <w:r w:rsidRPr="003D6ABE">
        <w:rPr>
          <w:rFonts w:ascii="Times New Roman" w:hAnsi="Times New Roman" w:cs="Times New Roman"/>
          <w:sz w:val="24"/>
          <w:szCs w:val="24"/>
        </w:rPr>
        <w:t>брење за локални план управљања отпадом за град Београд.</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Покрајински секретаријат за урбанизам, грађевинарство и заштиту животне средине је издао сагласност за следеће регионалне планове управљања отпадом:</w:t>
      </w:r>
    </w:p>
    <w:p w:rsidR="00AF5C63" w:rsidRPr="003D6ABE" w:rsidRDefault="00BE2308" w:rsidP="00C93BE3">
      <w:pPr>
        <w:pStyle w:val="Normal1"/>
        <w:numPr>
          <w:ilvl w:val="0"/>
          <w:numId w:val="3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Нови Сад – 2011. </w:t>
      </w:r>
    </w:p>
    <w:p w:rsidR="00AF5C63" w:rsidRPr="003D6ABE" w:rsidRDefault="00BE2308" w:rsidP="00C93BE3">
      <w:pPr>
        <w:pStyle w:val="Normal1"/>
        <w:numPr>
          <w:ilvl w:val="0"/>
          <w:numId w:val="3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Инђија – 2011. </w:t>
      </w:r>
    </w:p>
    <w:p w:rsidR="00AF5C63" w:rsidRPr="003D6ABE" w:rsidRDefault="00BE2308" w:rsidP="00C93BE3">
      <w:pPr>
        <w:pStyle w:val="Normal1"/>
        <w:numPr>
          <w:ilvl w:val="0"/>
          <w:numId w:val="3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Панчево – 2012. </w:t>
      </w:r>
    </w:p>
    <w:p w:rsidR="00AF5C63" w:rsidRPr="003D6ABE" w:rsidRDefault="00BE2308" w:rsidP="00C93BE3">
      <w:pPr>
        <w:pStyle w:val="Normal1"/>
        <w:numPr>
          <w:ilvl w:val="0"/>
          <w:numId w:val="3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Зрењанин 2011. </w:t>
      </w:r>
    </w:p>
    <w:p w:rsidR="00AF5C63" w:rsidRPr="003D6ABE" w:rsidRDefault="00BE2308" w:rsidP="00C93BE3">
      <w:pPr>
        <w:pStyle w:val="Normal1"/>
        <w:numPr>
          <w:ilvl w:val="0"/>
          <w:numId w:val="3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Кикинда – 2013. </w:t>
      </w:r>
    </w:p>
    <w:p w:rsidR="00AF5C63" w:rsidRPr="003D6ABE" w:rsidRDefault="00BE2308" w:rsidP="00C93BE3">
      <w:pPr>
        <w:pStyle w:val="Normal1"/>
        <w:numPr>
          <w:ilvl w:val="0"/>
          <w:numId w:val="35"/>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Суботица – 2018. </w:t>
      </w:r>
    </w:p>
    <w:p w:rsidR="005D79DB" w:rsidRPr="003D6ABE" w:rsidRDefault="005D79DB"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Тренутно се разрађују Национална стратегија управљања отпадом и Национални план управљања отпадом у оквиру твининг пројекта „Подршка политици управљања отпадом</w:t>
      </w:r>
      <w:r w:rsidR="00EC76CB">
        <w:rPr>
          <w:rFonts w:ascii="Times New Roman" w:hAnsi="Times New Roman" w:cs="Times New Roman"/>
          <w:sz w:val="24"/>
          <w:szCs w:val="24"/>
        </w:rPr>
        <w:t>”</w:t>
      </w:r>
      <w:r w:rsidRPr="003D6ABE">
        <w:rPr>
          <w:rFonts w:ascii="Times New Roman" w:hAnsi="Times New Roman" w:cs="Times New Roman"/>
          <w:sz w:val="24"/>
          <w:szCs w:val="24"/>
        </w:rPr>
        <w:t xml:space="preserve"> (који финансира Европска унија у оквиру IPA 2013, за период имплементације 2017 - 2019. </w:t>
      </w:r>
      <w:r w:rsidR="00EC76CB">
        <w:rPr>
          <w:rFonts w:ascii="Times New Roman" w:hAnsi="Times New Roman" w:cs="Times New Roman"/>
          <w:sz w:val="24"/>
          <w:szCs w:val="24"/>
        </w:rPr>
        <w:t>г</w:t>
      </w:r>
      <w:r w:rsidRPr="003D6ABE">
        <w:rPr>
          <w:rFonts w:ascii="Times New Roman" w:hAnsi="Times New Roman" w:cs="Times New Roman"/>
          <w:sz w:val="24"/>
          <w:szCs w:val="24"/>
        </w:rPr>
        <w:t>одине</w:t>
      </w:r>
      <w:r w:rsidR="00C71931" w:rsidRPr="003D6ABE">
        <w:rPr>
          <w:rFonts w:ascii="Times New Roman" w:hAnsi="Times New Roman" w:cs="Times New Roman"/>
          <w:sz w:val="24"/>
          <w:szCs w:val="24"/>
        </w:rPr>
        <w:t>)</w:t>
      </w:r>
      <w:r w:rsidRPr="003D6ABE">
        <w:rPr>
          <w:rFonts w:ascii="Times New Roman" w:hAnsi="Times New Roman" w:cs="Times New Roman"/>
          <w:sz w:val="24"/>
          <w:szCs w:val="24"/>
        </w:rPr>
        <w:t xml:space="preserve">. Програм превенције отпада </w:t>
      </w:r>
      <w:r w:rsidR="008C61B1">
        <w:rPr>
          <w:rFonts w:ascii="Times New Roman" w:hAnsi="Times New Roman" w:cs="Times New Roman"/>
          <w:sz w:val="24"/>
          <w:szCs w:val="24"/>
        </w:rPr>
        <w:t xml:space="preserve">је </w:t>
      </w:r>
      <w:r w:rsidRPr="003D6ABE">
        <w:rPr>
          <w:rFonts w:ascii="Times New Roman" w:hAnsi="Times New Roman" w:cs="Times New Roman"/>
          <w:sz w:val="24"/>
          <w:szCs w:val="24"/>
        </w:rPr>
        <w:t>завршен крај</w:t>
      </w:r>
      <w:r w:rsidR="008C61B1">
        <w:rPr>
          <w:rFonts w:ascii="Times New Roman" w:hAnsi="Times New Roman" w:cs="Times New Roman"/>
          <w:sz w:val="24"/>
          <w:szCs w:val="24"/>
        </w:rPr>
        <w:t>ем</w:t>
      </w:r>
      <w:r w:rsidRPr="003D6ABE">
        <w:rPr>
          <w:rFonts w:ascii="Times New Roman" w:hAnsi="Times New Roman" w:cs="Times New Roman"/>
          <w:sz w:val="24"/>
          <w:szCs w:val="24"/>
        </w:rPr>
        <w:t xml:space="preserve"> 2019. године, а они ће заједно обухватити све обавезне елементе захтеване чланом 28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w:t>
      </w:r>
    </w:p>
    <w:p w:rsidR="00AF5C63" w:rsidRPr="003D6ABE" w:rsidRDefault="00BE2308">
      <w:pPr>
        <w:pStyle w:val="Heading3"/>
        <w:rPr>
          <w:rFonts w:ascii="Times New Roman" w:hAnsi="Times New Roman" w:cs="Times New Roman"/>
          <w:color w:val="auto"/>
        </w:rPr>
      </w:pPr>
      <w:bookmarkStart w:id="46" w:name="_Toc12878820"/>
      <w:r w:rsidRPr="003D6ABE">
        <w:rPr>
          <w:rFonts w:ascii="Times New Roman" w:hAnsi="Times New Roman" w:cs="Times New Roman"/>
          <w:color w:val="auto"/>
        </w:rPr>
        <w:t>3.3.12 Програми превенције отпада</w:t>
      </w:r>
      <w:bookmarkEnd w:id="46"/>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ЗУО одређује принцип хијерархије отпада (члан 6), који је у складу са чланом 4</w:t>
      </w:r>
      <w:r w:rsidR="003B76DE">
        <w:rPr>
          <w:rFonts w:ascii="Times New Roman" w:hAnsi="Times New Roman" w:cs="Times New Roman"/>
          <w:sz w:val="24"/>
          <w:szCs w:val="24"/>
        </w:rPr>
        <w:t>.</w:t>
      </w:r>
      <w:r w:rsidRPr="003D6ABE">
        <w:rPr>
          <w:rFonts w:ascii="Times New Roman" w:hAnsi="Times New Roman" w:cs="Times New Roman"/>
          <w:sz w:val="24"/>
          <w:szCs w:val="24"/>
        </w:rPr>
        <w:t xml:space="preserve">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Нови члан 11а ЗУО уводи правну основу за усвајање Програма за превенцију отпада. Програм би требало да усвоји Влада Р</w:t>
      </w:r>
      <w:r w:rsidR="00EC76CB">
        <w:rPr>
          <w:rFonts w:ascii="Times New Roman" w:hAnsi="Times New Roman" w:cs="Times New Roman"/>
          <w:sz w:val="24"/>
          <w:szCs w:val="24"/>
        </w:rPr>
        <w:t>епублике</w:t>
      </w:r>
      <w:r w:rsidRPr="003D6ABE">
        <w:rPr>
          <w:rFonts w:ascii="Times New Roman" w:hAnsi="Times New Roman" w:cs="Times New Roman"/>
          <w:sz w:val="24"/>
          <w:szCs w:val="24"/>
        </w:rPr>
        <w:t xml:space="preserve"> Србије. Министарство за заштиту животне средине је задужено за дефинисање списка превентивних мера. Међутим, програм још увек није успостављен и мере за спречавање настанка отпада још увек нису идентификоване.</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Члан 38</w:t>
      </w:r>
      <w:r w:rsidR="00182336" w:rsidRPr="003D6ABE">
        <w:rPr>
          <w:rFonts w:ascii="Times New Roman" w:hAnsi="Times New Roman" w:cs="Times New Roman"/>
          <w:sz w:val="24"/>
          <w:szCs w:val="24"/>
        </w:rPr>
        <w:t>. став</w:t>
      </w:r>
      <w:r w:rsidR="00624C24" w:rsidRPr="003D6ABE">
        <w:rPr>
          <w:rFonts w:ascii="Times New Roman" w:hAnsi="Times New Roman" w:cs="Times New Roman"/>
          <w:sz w:val="24"/>
          <w:szCs w:val="24"/>
        </w:rPr>
        <w:t xml:space="preserve"> </w:t>
      </w:r>
      <w:r w:rsidRPr="003D6ABE">
        <w:rPr>
          <w:rFonts w:ascii="Times New Roman" w:hAnsi="Times New Roman" w:cs="Times New Roman"/>
          <w:sz w:val="24"/>
          <w:szCs w:val="24"/>
        </w:rPr>
        <w:t>2</w:t>
      </w:r>
      <w:r w:rsidR="00182336" w:rsidRPr="003D6ABE">
        <w:rPr>
          <w:rFonts w:ascii="Times New Roman" w:hAnsi="Times New Roman" w:cs="Times New Roman"/>
          <w:sz w:val="24"/>
          <w:szCs w:val="24"/>
        </w:rPr>
        <w:t>,</w:t>
      </w:r>
      <w:r w:rsidRPr="003D6ABE">
        <w:rPr>
          <w:rFonts w:ascii="Times New Roman" w:hAnsi="Times New Roman" w:cs="Times New Roman"/>
          <w:sz w:val="24"/>
          <w:szCs w:val="24"/>
        </w:rPr>
        <w:t xml:space="preserve"> ЗУО предвиђа да надлежни органи на свим нивоима предузимају мере за промовисање поновне употребе производа, укључујући коришћење економских инструмената и интеграцију поновног коришћења у јавним набавкама. ЗУО забрањује одлагање или спаљивање „отпада” погодног за поновну употребу (ЗУО, члан 38</w:t>
      </w:r>
      <w:r w:rsidR="00182336" w:rsidRPr="003D6ABE">
        <w:rPr>
          <w:rFonts w:ascii="Times New Roman" w:hAnsi="Times New Roman" w:cs="Times New Roman"/>
          <w:sz w:val="24"/>
          <w:szCs w:val="24"/>
        </w:rPr>
        <w:t>.</w:t>
      </w:r>
      <w:r w:rsidRPr="003D6ABE">
        <w:rPr>
          <w:rFonts w:ascii="Times New Roman" w:hAnsi="Times New Roman" w:cs="Times New Roman"/>
          <w:sz w:val="24"/>
          <w:szCs w:val="24"/>
        </w:rPr>
        <w:t xml:space="preserve"> </w:t>
      </w:r>
      <w:r w:rsidR="00EC76CB">
        <w:rPr>
          <w:rFonts w:ascii="Times New Roman" w:hAnsi="Times New Roman" w:cs="Times New Roman"/>
          <w:sz w:val="24"/>
          <w:szCs w:val="24"/>
        </w:rPr>
        <w:t>с</w:t>
      </w:r>
      <w:r w:rsidR="00182336" w:rsidRPr="003D6ABE">
        <w:rPr>
          <w:rFonts w:ascii="Times New Roman" w:hAnsi="Times New Roman" w:cs="Times New Roman"/>
          <w:sz w:val="24"/>
          <w:szCs w:val="24"/>
        </w:rPr>
        <w:t>тав</w:t>
      </w:r>
      <w:r w:rsidR="00EC76CB">
        <w:rPr>
          <w:rFonts w:ascii="Times New Roman" w:hAnsi="Times New Roman" w:cs="Times New Roman"/>
          <w:sz w:val="24"/>
          <w:szCs w:val="24"/>
        </w:rPr>
        <w:t xml:space="preserve"> </w:t>
      </w:r>
      <w:r w:rsidRPr="003D6ABE">
        <w:rPr>
          <w:rFonts w:ascii="Times New Roman" w:hAnsi="Times New Roman" w:cs="Times New Roman"/>
          <w:sz w:val="24"/>
          <w:szCs w:val="24"/>
        </w:rPr>
        <w:t xml:space="preserve">7), осим ако је дозвољено издатом дозволом узимајући у обзир економску изводљивост и усклађеност са стандардима заштите животне средине и заштите здравља (ЗУО члан </w:t>
      </w:r>
      <w:r w:rsidR="00182336" w:rsidRPr="003D6ABE">
        <w:rPr>
          <w:rFonts w:ascii="Times New Roman" w:hAnsi="Times New Roman" w:cs="Times New Roman"/>
          <w:sz w:val="24"/>
          <w:szCs w:val="24"/>
        </w:rPr>
        <w:t xml:space="preserve">38. </w:t>
      </w:r>
      <w:r w:rsidR="00EC76CB">
        <w:rPr>
          <w:rFonts w:ascii="Times New Roman" w:hAnsi="Times New Roman" w:cs="Times New Roman"/>
          <w:sz w:val="24"/>
          <w:szCs w:val="24"/>
        </w:rPr>
        <w:t>с</w:t>
      </w:r>
      <w:r w:rsidR="00182336" w:rsidRPr="003D6ABE">
        <w:rPr>
          <w:rFonts w:ascii="Times New Roman" w:hAnsi="Times New Roman" w:cs="Times New Roman"/>
          <w:sz w:val="24"/>
          <w:szCs w:val="24"/>
        </w:rPr>
        <w:t>тав</w:t>
      </w:r>
      <w:r w:rsidR="00C71931" w:rsidRPr="003D6ABE">
        <w:rPr>
          <w:rFonts w:ascii="Times New Roman" w:hAnsi="Times New Roman" w:cs="Times New Roman"/>
          <w:sz w:val="24"/>
          <w:szCs w:val="24"/>
        </w:rPr>
        <w:t xml:space="preserve"> </w:t>
      </w:r>
      <w:r w:rsidRPr="003D6ABE">
        <w:rPr>
          <w:rFonts w:ascii="Times New Roman" w:hAnsi="Times New Roman" w:cs="Times New Roman"/>
          <w:sz w:val="24"/>
          <w:szCs w:val="24"/>
        </w:rPr>
        <w:t>8).</w:t>
      </w:r>
    </w:p>
    <w:p w:rsidR="00AF5C63" w:rsidRPr="003D6ABE" w:rsidRDefault="00BE2308" w:rsidP="00C93BE3">
      <w:pPr>
        <w:pStyle w:val="Normal1"/>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Међутим, систем још увек није довршен. Национални, регионални и локални планови управљања отпадом још увек нису разрађени, док мере за имплементацију, укључујући одговарајуће економске инструменте нису предузете.  </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ЗУО даје надлежност локалним самоуправама да уведу одвојено сакупљање отпада за потребе рециклирања (независни члан 53</w:t>
      </w:r>
      <w:r w:rsidR="00182336" w:rsidRPr="003D6ABE">
        <w:rPr>
          <w:rFonts w:ascii="Times New Roman" w:hAnsi="Times New Roman" w:cs="Times New Roman"/>
          <w:sz w:val="24"/>
          <w:szCs w:val="24"/>
        </w:rPr>
        <w:t>.</w:t>
      </w:r>
      <w:r w:rsidRPr="003D6ABE">
        <w:rPr>
          <w:rFonts w:ascii="Times New Roman" w:hAnsi="Times New Roman" w:cs="Times New Roman"/>
          <w:sz w:val="24"/>
          <w:szCs w:val="24"/>
        </w:rPr>
        <w:t xml:space="preserve"> Закона о изменама и допунама ЗУО). Међутим, закон не идентификује специфичне материјале и производе који би требали бити покривени као минимум. Осим тога, циљеви и индикатори још увек нису одређени.</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Неке шеме државне помоћи за промовисање поновне употребе или рециклирања уводи Министарство.</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Поред тога, члан 38</w:t>
      </w:r>
      <w:r w:rsidR="00EC76CB">
        <w:rPr>
          <w:rFonts w:ascii="Times New Roman" w:hAnsi="Times New Roman" w:cs="Times New Roman"/>
          <w:sz w:val="24"/>
          <w:szCs w:val="24"/>
        </w:rPr>
        <w:t>.</w:t>
      </w:r>
      <w:r w:rsidRPr="003D6ABE">
        <w:rPr>
          <w:rFonts w:ascii="Times New Roman" w:hAnsi="Times New Roman" w:cs="Times New Roman"/>
          <w:sz w:val="24"/>
          <w:szCs w:val="24"/>
        </w:rPr>
        <w:t xml:space="preserve"> ЗУО предвиђа да надлежни органи на свим нивоима предузимају мере за промовисање поновне употребе производа, укључујући употребу економских инструмената. Неке локалне самоуправе су почеле да уводе одвојене системе прикупљања отпада. Њихова ефективна покривеност и ефикасност морају бити процењени, као и основа за обрачунавање накнада за домаћинства и друге кориснике.</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Међутим, одговарајући и систематски економски алати за повећање стопе одвојеног сакупљања и рециклирања, као што су наплате за одлагање на депоније/спаљивање, програми продужене одговорности произвођача, програми по принципу „плати онако како бацаш" или субвенције локалним властима како би се осигурало развијање одвојеног прикупљања још увек не постоје. </w:t>
      </w:r>
    </w:p>
    <w:p w:rsidR="00AF5C63" w:rsidRPr="00EC76CB"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Тренутно се разрађује Програм превенциј</w:t>
      </w:r>
      <w:r w:rsidR="0063794B" w:rsidRPr="003D6ABE">
        <w:rPr>
          <w:rFonts w:ascii="Times New Roman" w:hAnsi="Times New Roman" w:cs="Times New Roman"/>
          <w:sz w:val="24"/>
          <w:szCs w:val="24"/>
        </w:rPr>
        <w:t xml:space="preserve">е стварања отпаду уз подршку </w:t>
      </w:r>
      <w:r w:rsidR="00182336" w:rsidRPr="003D6ABE">
        <w:rPr>
          <w:rFonts w:ascii="Times New Roman" w:hAnsi="Times New Roman" w:cs="Times New Roman"/>
          <w:sz w:val="24"/>
          <w:szCs w:val="24"/>
        </w:rPr>
        <w:t xml:space="preserve">Twinning </w:t>
      </w:r>
      <w:r w:rsidRPr="003D6ABE">
        <w:rPr>
          <w:rFonts w:ascii="Times New Roman" w:hAnsi="Times New Roman" w:cs="Times New Roman"/>
          <w:sz w:val="24"/>
          <w:szCs w:val="24"/>
        </w:rPr>
        <w:t xml:space="preserve">пројекта „Подршка политици управљања отпадом“ (који финансира Европска унија у оквиру IPA 2013, за период  имплементације 2017 - 2019. </w:t>
      </w:r>
      <w:r w:rsidR="00C71931" w:rsidRPr="003D6ABE">
        <w:rPr>
          <w:rFonts w:ascii="Times New Roman" w:hAnsi="Times New Roman" w:cs="Times New Roman"/>
          <w:sz w:val="24"/>
          <w:szCs w:val="24"/>
        </w:rPr>
        <w:t>г</w:t>
      </w:r>
      <w:r w:rsidRPr="003D6ABE">
        <w:rPr>
          <w:rFonts w:ascii="Times New Roman" w:hAnsi="Times New Roman" w:cs="Times New Roman"/>
          <w:sz w:val="24"/>
          <w:szCs w:val="24"/>
        </w:rPr>
        <w:t>одине</w:t>
      </w:r>
      <w:r w:rsidR="00C71931" w:rsidRPr="003D6ABE">
        <w:rPr>
          <w:rFonts w:ascii="Times New Roman" w:hAnsi="Times New Roman" w:cs="Times New Roman"/>
          <w:sz w:val="24"/>
          <w:szCs w:val="24"/>
        </w:rPr>
        <w:t>)</w:t>
      </w:r>
      <w:r w:rsidRPr="003D6ABE">
        <w:rPr>
          <w:rFonts w:ascii="Times New Roman" w:hAnsi="Times New Roman" w:cs="Times New Roman"/>
          <w:sz w:val="24"/>
          <w:szCs w:val="24"/>
        </w:rPr>
        <w:t xml:space="preserve">. Програм превенције </w:t>
      </w:r>
      <w:r w:rsidRPr="002832B8">
        <w:rPr>
          <w:rFonts w:ascii="Times New Roman" w:hAnsi="Times New Roman" w:cs="Times New Roman"/>
          <w:sz w:val="24"/>
          <w:szCs w:val="24"/>
        </w:rPr>
        <w:t xml:space="preserve">отпада </w:t>
      </w:r>
      <w:r w:rsidR="002832B8" w:rsidRPr="002832B8">
        <w:rPr>
          <w:rFonts w:ascii="Times New Roman" w:hAnsi="Times New Roman" w:cs="Times New Roman"/>
          <w:sz w:val="24"/>
          <w:szCs w:val="24"/>
        </w:rPr>
        <w:t xml:space="preserve">je израђен </w:t>
      </w:r>
      <w:r w:rsidR="0013207C" w:rsidRPr="002832B8">
        <w:rPr>
          <w:rFonts w:ascii="Times New Roman" w:hAnsi="Times New Roman" w:cs="Times New Roman"/>
          <w:sz w:val="24"/>
          <w:szCs w:val="24"/>
        </w:rPr>
        <w:t>2019. године.</w:t>
      </w:r>
      <w:r w:rsidRPr="00EC76CB">
        <w:rPr>
          <w:rFonts w:ascii="Times New Roman" w:hAnsi="Times New Roman" w:cs="Times New Roman"/>
          <w:sz w:val="24"/>
          <w:szCs w:val="24"/>
        </w:rPr>
        <w:t xml:space="preserve">  </w:t>
      </w:r>
    </w:p>
    <w:p w:rsidR="00182336" w:rsidRPr="003D6ABE" w:rsidRDefault="00182336"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p>
    <w:p w:rsidR="00AF5C63" w:rsidRPr="003D6ABE" w:rsidRDefault="00BE2308" w:rsidP="00C93BE3">
      <w:pPr>
        <w:pStyle w:val="Heading3"/>
        <w:spacing w:before="120" w:after="120"/>
        <w:rPr>
          <w:rFonts w:ascii="Times New Roman" w:hAnsi="Times New Roman" w:cs="Times New Roman"/>
          <w:color w:val="auto"/>
        </w:rPr>
      </w:pPr>
      <w:bookmarkStart w:id="47" w:name="_Toc12878821"/>
      <w:r w:rsidRPr="003D6ABE">
        <w:rPr>
          <w:rFonts w:ascii="Times New Roman" w:hAnsi="Times New Roman" w:cs="Times New Roman"/>
          <w:color w:val="auto"/>
        </w:rPr>
        <w:t>3.3.13. Учешће јавности</w:t>
      </w:r>
      <w:bookmarkEnd w:id="47"/>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ЗУО у члану 63</w:t>
      </w:r>
      <w:r w:rsidR="00EC76CB">
        <w:rPr>
          <w:rFonts w:ascii="Times New Roman" w:hAnsi="Times New Roman" w:cs="Times New Roman"/>
          <w:sz w:val="24"/>
          <w:szCs w:val="24"/>
        </w:rPr>
        <w:t>.</w:t>
      </w:r>
      <w:r w:rsidRPr="003D6ABE">
        <w:rPr>
          <w:rFonts w:ascii="Times New Roman" w:hAnsi="Times New Roman" w:cs="Times New Roman"/>
          <w:sz w:val="24"/>
          <w:szCs w:val="24"/>
        </w:rPr>
        <w:t xml:space="preserve"> и члану 69</w:t>
      </w:r>
      <w:r w:rsidR="00EC76CB">
        <w:rPr>
          <w:rFonts w:ascii="Times New Roman" w:hAnsi="Times New Roman" w:cs="Times New Roman"/>
          <w:sz w:val="24"/>
          <w:szCs w:val="24"/>
        </w:rPr>
        <w:t>.</w:t>
      </w:r>
      <w:r w:rsidRPr="003D6ABE">
        <w:rPr>
          <w:rFonts w:ascii="Times New Roman" w:hAnsi="Times New Roman" w:cs="Times New Roman"/>
          <w:sz w:val="24"/>
          <w:szCs w:val="24"/>
        </w:rPr>
        <w:t xml:space="preserve"> прецизира учешће јавности у процесу издавања дозволе за управљање отпадом. Захтев за издавање дозволе за складиштење, третман и одлагање отпада подноси се Министарству, надлежном органу аутономне покрајине и локалним самоуправама.  Надлежни орган за издавање дозвола обавештава подносиоца и јавност о примљеном захтеву за издавање дозволе у ​​року од 15 дана од дана пријема таквог захтева. </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Министарство, као</w:t>
      </w:r>
      <w:r w:rsidR="00182336" w:rsidRPr="003D6ABE">
        <w:rPr>
          <w:rFonts w:ascii="Times New Roman" w:hAnsi="Times New Roman" w:cs="Times New Roman"/>
          <w:sz w:val="24"/>
          <w:szCs w:val="24"/>
        </w:rPr>
        <w:t xml:space="preserve"> и</w:t>
      </w:r>
      <w:r w:rsidRPr="003D6ABE">
        <w:rPr>
          <w:rFonts w:ascii="Times New Roman" w:hAnsi="Times New Roman" w:cs="Times New Roman"/>
          <w:sz w:val="24"/>
          <w:szCs w:val="24"/>
        </w:rPr>
        <w:t xml:space="preserve"> надлежни орган аутономне покрајине, подноси </w:t>
      </w:r>
      <w:r w:rsidR="00182336" w:rsidRPr="003D6ABE">
        <w:rPr>
          <w:rFonts w:ascii="Times New Roman" w:hAnsi="Times New Roman" w:cs="Times New Roman"/>
          <w:sz w:val="24"/>
          <w:szCs w:val="24"/>
        </w:rPr>
        <w:t>захтев</w:t>
      </w:r>
      <w:r w:rsidRPr="003D6ABE">
        <w:rPr>
          <w:rFonts w:ascii="Times New Roman" w:hAnsi="Times New Roman" w:cs="Times New Roman"/>
          <w:sz w:val="24"/>
          <w:szCs w:val="24"/>
        </w:rPr>
        <w:t xml:space="preserve"> јединици локалне самоуправе, заједно са информацијама и пратећом документацијом, како би добило мишљење. У року од 30 дана од дана пријема пријаве, јединица локалне самоуправе разматра </w:t>
      </w:r>
      <w:r w:rsidR="00182336" w:rsidRPr="003D6ABE">
        <w:rPr>
          <w:rFonts w:ascii="Times New Roman" w:hAnsi="Times New Roman" w:cs="Times New Roman"/>
          <w:sz w:val="24"/>
          <w:szCs w:val="24"/>
        </w:rPr>
        <w:t>захтев</w:t>
      </w:r>
      <w:r w:rsidRPr="003D6ABE">
        <w:rPr>
          <w:rFonts w:ascii="Times New Roman" w:hAnsi="Times New Roman" w:cs="Times New Roman"/>
          <w:sz w:val="24"/>
          <w:szCs w:val="24"/>
        </w:rPr>
        <w:t xml:space="preserve"> и доставља своје мишљење заједно са образложеним предлогом за прихватање или одбијање такве пријаве Министарству, односно надлежном органу Аутономне покрајине.</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Пре издавања мишљења, локална самоуправа добија мишљења од других заинтересованих страна и заинтересованих организација (урбанистички развој, природа, заштита, комуналне услуге, унутрашњи послови, заштита потрошача, итд.).</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Надлежни орган за издавање дозвола разматра поднет</w:t>
      </w:r>
      <w:r w:rsidR="00182336" w:rsidRPr="003D6ABE">
        <w:rPr>
          <w:rFonts w:ascii="Times New Roman" w:hAnsi="Times New Roman" w:cs="Times New Roman"/>
          <w:sz w:val="24"/>
          <w:szCs w:val="24"/>
        </w:rPr>
        <w:t>и захтев</w:t>
      </w:r>
      <w:r w:rsidRPr="003D6ABE">
        <w:rPr>
          <w:rFonts w:ascii="Times New Roman" w:hAnsi="Times New Roman" w:cs="Times New Roman"/>
          <w:sz w:val="24"/>
          <w:szCs w:val="24"/>
        </w:rPr>
        <w:t>, пратећу документацију и добијена мишљења и издаје дозволу подносиоцу захтева у року од 15 дана од дана истека рока, или издаје решење о одбијању захтева, уз образложење разлога за одбијање.</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Ако дозволу издаје Министарство, односно надлежни орган аутономне покрајине, о издатој дозволи обавештавају локалну самоуправу и на њен захтев достављају копију издате дозволе.</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Надлежни орган за издавање дозвола обавештава јавност о пријему захтева за издавање дозволе, пратећој документацији и издатој дозволи путем средстава јавног информисања или интернета, односно на уобичајени  начин.</w:t>
      </w:r>
    </w:p>
    <w:p w:rsidR="00AF5C63"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Јавно информисање у складу са захтевима ЗУО садржи следеће податке:</w:t>
      </w:r>
    </w:p>
    <w:p w:rsidR="00A4430D" w:rsidRPr="003D6ABE" w:rsidRDefault="00A4430D"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p>
    <w:p w:rsidR="00A4430D" w:rsidRDefault="00A4430D"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1) име подносиоца захтева, регистарски број, лични идентификациони број и адресу;</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2) локацију објекта;</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3) кратак опис активности;</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4) рок за достављање мишљења и предлога;</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5) место где се подноси захтев за издавање дозволе.</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Ако захтев за издавање дозволе, или сама дозвола, садрже пословну тајну или информацију која би, у складу са законом, захтевала ограничен јавни приступ, надлежни орган за издавање дозвола може одлучити да ограничи јавни приступ одређеним деловима захтева или дозволе. Ограничење се не односи на информације о емисијама, </w:t>
      </w:r>
      <w:r w:rsidR="00C81C14" w:rsidRPr="003D6ABE">
        <w:rPr>
          <w:rFonts w:ascii="Times New Roman" w:hAnsi="Times New Roman" w:cs="Times New Roman"/>
          <w:sz w:val="24"/>
          <w:szCs w:val="24"/>
        </w:rPr>
        <w:t>ризике од акцидената</w:t>
      </w:r>
      <w:r w:rsidRPr="003D6ABE">
        <w:rPr>
          <w:rFonts w:ascii="Times New Roman" w:hAnsi="Times New Roman" w:cs="Times New Roman"/>
          <w:sz w:val="24"/>
          <w:szCs w:val="24"/>
        </w:rPr>
        <w:t>, резултатима мониторинга и инспекцијама.</w:t>
      </w:r>
    </w:p>
    <w:p w:rsidR="00C81C14" w:rsidRPr="003D6ABE" w:rsidRDefault="00C81C14">
      <w:pPr>
        <w:pStyle w:val="Normal1"/>
        <w:pBdr>
          <w:top w:val="nil"/>
          <w:left w:val="nil"/>
          <w:bottom w:val="nil"/>
          <w:right w:val="nil"/>
          <w:between w:val="nil"/>
        </w:pBdr>
        <w:jc w:val="both"/>
        <w:rPr>
          <w:rFonts w:ascii="Times New Roman" w:hAnsi="Times New Roman" w:cs="Times New Roman"/>
          <w:sz w:val="24"/>
          <w:szCs w:val="24"/>
        </w:rPr>
      </w:pPr>
    </w:p>
    <w:p w:rsidR="00AF5C63" w:rsidRPr="003D6ABE" w:rsidRDefault="00BE2308">
      <w:pPr>
        <w:pStyle w:val="Heading3"/>
        <w:rPr>
          <w:rFonts w:ascii="Times New Roman" w:hAnsi="Times New Roman" w:cs="Times New Roman"/>
          <w:color w:val="auto"/>
        </w:rPr>
      </w:pPr>
      <w:bookmarkStart w:id="48" w:name="_Toc12878822"/>
      <w:r w:rsidRPr="003D6ABE">
        <w:rPr>
          <w:rFonts w:ascii="Times New Roman" w:hAnsi="Times New Roman" w:cs="Times New Roman"/>
          <w:color w:val="auto"/>
        </w:rPr>
        <w:t xml:space="preserve">3.3.14. Инспекција и </w:t>
      </w:r>
      <w:r w:rsidR="00C81C14" w:rsidRPr="003D6ABE">
        <w:rPr>
          <w:rFonts w:ascii="Times New Roman" w:hAnsi="Times New Roman" w:cs="Times New Roman"/>
          <w:color w:val="auto"/>
        </w:rPr>
        <w:t>извештавање</w:t>
      </w:r>
      <w:bookmarkEnd w:id="48"/>
    </w:p>
    <w:p w:rsidR="00AF5C63" w:rsidRPr="003D6ABE" w:rsidRDefault="00BE2308">
      <w:pPr>
        <w:pStyle w:val="Normal1"/>
        <w:pBdr>
          <w:top w:val="nil"/>
          <w:left w:val="nil"/>
          <w:bottom w:val="nil"/>
          <w:right w:val="nil"/>
          <w:between w:val="nil"/>
        </w:pBdr>
        <w:rPr>
          <w:rFonts w:ascii="Times New Roman" w:hAnsi="Times New Roman" w:cs="Times New Roman"/>
          <w:b/>
          <w:sz w:val="24"/>
          <w:szCs w:val="24"/>
          <w:u w:val="single"/>
        </w:rPr>
      </w:pPr>
      <w:r w:rsidRPr="003D6ABE">
        <w:rPr>
          <w:rFonts w:ascii="Times New Roman" w:hAnsi="Times New Roman" w:cs="Times New Roman"/>
          <w:b/>
          <w:sz w:val="24"/>
          <w:szCs w:val="24"/>
          <w:u w:val="single"/>
        </w:rPr>
        <w:t>Инспекција</w:t>
      </w:r>
    </w:p>
    <w:p w:rsidR="00AF5C63" w:rsidRPr="003D6ABE" w:rsidRDefault="00C81C14"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Правна лица </w:t>
      </w:r>
      <w:r w:rsidR="00BE2308" w:rsidRPr="003D6ABE">
        <w:rPr>
          <w:rFonts w:ascii="Times New Roman" w:hAnsi="Times New Roman" w:cs="Times New Roman"/>
          <w:sz w:val="24"/>
          <w:szCs w:val="24"/>
        </w:rPr>
        <w:t xml:space="preserve"> која спроводе третман отпада подлежу одговарајућим периодичним инспекцијама од стране надлежних органа (члан 13</w:t>
      </w:r>
      <w:r w:rsidR="00EC76CB">
        <w:rPr>
          <w:rFonts w:ascii="Times New Roman" w:hAnsi="Times New Roman" w:cs="Times New Roman"/>
          <w:sz w:val="24"/>
          <w:szCs w:val="24"/>
        </w:rPr>
        <w:t>.</w:t>
      </w:r>
      <w:r w:rsidR="00BE2308" w:rsidRPr="003D6ABE">
        <w:rPr>
          <w:rFonts w:ascii="Times New Roman" w:hAnsi="Times New Roman" w:cs="Times New Roman"/>
          <w:sz w:val="24"/>
          <w:szCs w:val="24"/>
        </w:rPr>
        <w:t xml:space="preserve"> </w:t>
      </w:r>
      <w:r w:rsidR="003159ED" w:rsidRPr="003D6ABE">
        <w:rPr>
          <w:rFonts w:ascii="Times New Roman" w:hAnsi="Times New Roman" w:cs="Times New Roman"/>
          <w:sz w:val="24"/>
          <w:szCs w:val="24"/>
        </w:rPr>
        <w:t>WFD</w:t>
      </w:r>
      <w:r w:rsidR="00BE2308" w:rsidRPr="003D6ABE">
        <w:rPr>
          <w:rFonts w:ascii="Times New Roman" w:hAnsi="Times New Roman" w:cs="Times New Roman"/>
          <w:sz w:val="24"/>
          <w:szCs w:val="24"/>
        </w:rPr>
        <w:t>).</w:t>
      </w:r>
    </w:p>
    <w:p w:rsidR="00AF5C63" w:rsidRPr="003D6ABE" w:rsidRDefault="00BE2308" w:rsidP="00C93BE3">
      <w:pPr>
        <w:pStyle w:val="Normal1"/>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 xml:space="preserve">МЗЖС/Сектор за </w:t>
      </w:r>
      <w:r w:rsidR="00C81C14" w:rsidRPr="003D6ABE">
        <w:rPr>
          <w:rFonts w:ascii="Times New Roman" w:hAnsi="Times New Roman" w:cs="Times New Roman"/>
          <w:sz w:val="24"/>
          <w:szCs w:val="24"/>
        </w:rPr>
        <w:t>надзор и предострожност у животној средини-</w:t>
      </w:r>
      <w:r w:rsidRPr="003D6ABE">
        <w:rPr>
          <w:rFonts w:ascii="Times New Roman" w:hAnsi="Times New Roman" w:cs="Times New Roman"/>
          <w:sz w:val="24"/>
          <w:szCs w:val="24"/>
        </w:rPr>
        <w:t>инспекциј</w:t>
      </w:r>
      <w:r w:rsidR="00C81C14" w:rsidRPr="003D6ABE">
        <w:rPr>
          <w:rFonts w:ascii="Times New Roman" w:hAnsi="Times New Roman" w:cs="Times New Roman"/>
          <w:sz w:val="24"/>
          <w:szCs w:val="24"/>
        </w:rPr>
        <w:t>а</w:t>
      </w:r>
      <w:r w:rsidRPr="003D6ABE">
        <w:rPr>
          <w:rFonts w:ascii="Times New Roman" w:hAnsi="Times New Roman" w:cs="Times New Roman"/>
          <w:sz w:val="24"/>
          <w:szCs w:val="24"/>
        </w:rPr>
        <w:t>/Одељење за отпад  врши инспекцију постројења за третман отпада за опасни отпад и друге специфичне токове отпада (нпр. амбалажни отпад) и оператере који обављају складиштење, третман и одлагање инертног и неопасног отпада на територији неколико јединица локалне самоуправе. Одељење</w:t>
      </w:r>
      <w:r w:rsidR="00C81C14" w:rsidRPr="003D6ABE">
        <w:rPr>
          <w:rFonts w:ascii="Times New Roman" w:hAnsi="Times New Roman" w:cs="Times New Roman"/>
          <w:sz w:val="24"/>
          <w:szCs w:val="24"/>
        </w:rPr>
        <w:t xml:space="preserve"> за отпад</w:t>
      </w:r>
      <w:r w:rsidRPr="003D6ABE">
        <w:rPr>
          <w:rFonts w:ascii="Times New Roman" w:hAnsi="Times New Roman" w:cs="Times New Roman"/>
          <w:sz w:val="24"/>
          <w:szCs w:val="24"/>
        </w:rPr>
        <w:t xml:space="preserve"> је надлежни орган за извоз, увоз и транзит отпада и сарађује са међународним мрежама у овој области (IMPEL, ECENA). Оно спроводи инспекције и заједничке инспекције ради спречавања илегалног кретања</w:t>
      </w:r>
      <w:r w:rsidR="00C81C14" w:rsidRPr="003D6ABE">
        <w:rPr>
          <w:rFonts w:ascii="Times New Roman" w:hAnsi="Times New Roman" w:cs="Times New Roman"/>
          <w:sz w:val="24"/>
          <w:szCs w:val="24"/>
        </w:rPr>
        <w:t xml:space="preserve"> отпада као и контроле кретања </w:t>
      </w:r>
      <w:r w:rsidRPr="003D6ABE">
        <w:rPr>
          <w:rFonts w:ascii="Times New Roman" w:hAnsi="Times New Roman" w:cs="Times New Roman"/>
          <w:sz w:val="24"/>
          <w:szCs w:val="24"/>
        </w:rPr>
        <w:t xml:space="preserve"> отпада</w:t>
      </w:r>
      <w:r w:rsidR="00C81C14" w:rsidRPr="003D6ABE">
        <w:rPr>
          <w:rFonts w:ascii="Times New Roman" w:hAnsi="Times New Roman" w:cs="Times New Roman"/>
          <w:sz w:val="24"/>
          <w:szCs w:val="24"/>
        </w:rPr>
        <w:t xml:space="preserve"> у складу са прописима</w:t>
      </w:r>
      <w:r w:rsidRPr="003D6ABE">
        <w:rPr>
          <w:rFonts w:ascii="Times New Roman" w:hAnsi="Times New Roman" w:cs="Times New Roman"/>
          <w:sz w:val="24"/>
          <w:szCs w:val="24"/>
        </w:rPr>
        <w:t xml:space="preserve">. Одељење води базу података оператера који се баве опасним отпадом и другим отпадом (нпр. амбалажни отпад) и прати степен усклађености с примењивим стандардима за заштиту животу средине. Одељење је такође одговорно за успостављање система за едукацију и обуку оператера који </w:t>
      </w:r>
      <w:r w:rsidR="00736996" w:rsidRPr="003D6ABE">
        <w:rPr>
          <w:rFonts w:ascii="Times New Roman" w:hAnsi="Times New Roman" w:cs="Times New Roman"/>
          <w:sz w:val="24"/>
          <w:szCs w:val="24"/>
        </w:rPr>
        <w:t xml:space="preserve">управљају </w:t>
      </w:r>
      <w:r w:rsidRPr="003D6ABE">
        <w:rPr>
          <w:rFonts w:ascii="Times New Roman" w:hAnsi="Times New Roman" w:cs="Times New Roman"/>
          <w:sz w:val="24"/>
          <w:szCs w:val="24"/>
        </w:rPr>
        <w:t xml:space="preserve"> опасним</w:t>
      </w:r>
      <w:r w:rsidR="00736996" w:rsidRPr="003D6ABE">
        <w:rPr>
          <w:rFonts w:ascii="Times New Roman" w:hAnsi="Times New Roman" w:cs="Times New Roman"/>
          <w:sz w:val="24"/>
          <w:szCs w:val="24"/>
        </w:rPr>
        <w:t xml:space="preserve"> и посебним токовима отпада.</w:t>
      </w:r>
      <w:r w:rsidRPr="003D6ABE">
        <w:rPr>
          <w:rFonts w:ascii="Times New Roman" w:hAnsi="Times New Roman" w:cs="Times New Roman"/>
          <w:sz w:val="24"/>
          <w:szCs w:val="24"/>
        </w:rPr>
        <w:t>амбалажним отпадом.</w:t>
      </w:r>
    </w:p>
    <w:p w:rsidR="00AF5C63" w:rsidRPr="003D6ABE" w:rsidRDefault="00BE2308" w:rsidP="00C93BE3">
      <w:pPr>
        <w:pStyle w:val="Normal1"/>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У 2016. години на државном нивоу је постојало 15 инспектора. У 2016. години одељење је обавило 1412 инспекција углавном на подручју управљања отпадом. Обично се инспекције спроводе уз претходну најаву. Остале инспекције се могу обављати и без претходног обавештења. Кључни проблеми произлазе из илегалног руковања опасним отпадом и његовог складиштења.</w:t>
      </w:r>
    </w:p>
    <w:p w:rsidR="00AF5C63" w:rsidRPr="003D6ABE" w:rsidRDefault="00BE2308" w:rsidP="00C93BE3">
      <w:pPr>
        <w:pStyle w:val="Normal1"/>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 xml:space="preserve">Према члану </w:t>
      </w:r>
      <w:r w:rsidR="004C3013" w:rsidRPr="003D6ABE">
        <w:rPr>
          <w:rFonts w:ascii="Times New Roman" w:hAnsi="Times New Roman" w:cs="Times New Roman"/>
          <w:sz w:val="24"/>
          <w:szCs w:val="24"/>
        </w:rPr>
        <w:t>19</w:t>
      </w:r>
      <w:r w:rsidR="00736996" w:rsidRPr="003D6ABE">
        <w:rPr>
          <w:rFonts w:ascii="Times New Roman" w:hAnsi="Times New Roman" w:cs="Times New Roman"/>
          <w:sz w:val="24"/>
          <w:szCs w:val="24"/>
        </w:rPr>
        <w:t>.</w:t>
      </w:r>
      <w:r w:rsidRPr="003D6ABE">
        <w:rPr>
          <w:rFonts w:ascii="Times New Roman" w:hAnsi="Times New Roman" w:cs="Times New Roman"/>
          <w:sz w:val="24"/>
          <w:szCs w:val="24"/>
        </w:rPr>
        <w:t xml:space="preserve"> Закона о управљању отпадом надлежности Аутономне Покрајине Војводине прописане су за надзор и контролу мера управљања отпадом на њеној територији у складу са овим законом. Покрајински секретаријат за урбанизам и заштиту животне средине/Сектор за инспекцију/Одељење за контролу индустријских </w:t>
      </w:r>
      <w:r w:rsidRPr="003D6ABE">
        <w:rPr>
          <w:rFonts w:ascii="Times New Roman" w:hAnsi="Times New Roman" w:cs="Times New Roman"/>
          <w:sz w:val="24"/>
          <w:szCs w:val="24"/>
        </w:rPr>
        <w:lastRenderedPageBreak/>
        <w:t xml:space="preserve">постројења је задужено за инспекцију активности у вези са управљањем отпадом које се у потпуности обављају на територији аутономне покрајине и над радом објеката за управљање отпадом аутономне покрајине на основу овог закона Инспекторат се састоји од седам чланова особља, четири регионална инспектора и три инспектора који се налазе у Новом Саду. Сви инспектори врше опште еколошке инспекције, укључујући инспекцију отпада. У 2016. години Одељење је обавило 372 инспекције у области управљања отпадом. </w:t>
      </w:r>
    </w:p>
    <w:p w:rsidR="00AF5C63" w:rsidRPr="003D6ABE" w:rsidRDefault="00BE2308" w:rsidP="00C93BE3">
      <w:pPr>
        <w:pStyle w:val="Normal1"/>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 xml:space="preserve">Према </w:t>
      </w:r>
      <w:r w:rsidR="00EC76CB">
        <w:rPr>
          <w:rFonts w:ascii="Times New Roman" w:hAnsi="Times New Roman" w:cs="Times New Roman"/>
          <w:sz w:val="24"/>
          <w:szCs w:val="24"/>
        </w:rPr>
        <w:t xml:space="preserve">изменама </w:t>
      </w:r>
      <w:r w:rsidRPr="00EC76CB">
        <w:rPr>
          <w:rFonts w:ascii="Times New Roman" w:hAnsi="Times New Roman" w:cs="Times New Roman"/>
          <w:color w:val="FF0000"/>
          <w:sz w:val="24"/>
          <w:szCs w:val="24"/>
        </w:rPr>
        <w:t xml:space="preserve"> </w:t>
      </w:r>
      <w:r w:rsidRPr="00EC76CB">
        <w:rPr>
          <w:rFonts w:ascii="Times New Roman" w:hAnsi="Times New Roman" w:cs="Times New Roman"/>
          <w:color w:val="000000" w:themeColor="text1"/>
          <w:sz w:val="24"/>
          <w:szCs w:val="24"/>
        </w:rPr>
        <w:t>ЗУО</w:t>
      </w:r>
      <w:r w:rsidRPr="00EC76CB">
        <w:rPr>
          <w:rFonts w:ascii="Times New Roman" w:hAnsi="Times New Roman" w:cs="Times New Roman"/>
          <w:color w:val="FF0000"/>
          <w:sz w:val="24"/>
          <w:szCs w:val="24"/>
        </w:rPr>
        <w:t xml:space="preserve"> </w:t>
      </w:r>
      <w:r w:rsidRPr="003D6ABE">
        <w:rPr>
          <w:rFonts w:ascii="Times New Roman" w:hAnsi="Times New Roman" w:cs="Times New Roman"/>
          <w:sz w:val="24"/>
          <w:szCs w:val="24"/>
        </w:rPr>
        <w:t xml:space="preserve">о третману, и/или складиштењу, рекуперацији и одлагању, град, нпр. град Београд, </w:t>
      </w:r>
      <w:r w:rsidR="00377B9D">
        <w:rPr>
          <w:rFonts w:ascii="Times New Roman" w:hAnsi="Times New Roman" w:cs="Times New Roman"/>
          <w:sz w:val="24"/>
          <w:szCs w:val="24"/>
        </w:rPr>
        <w:t xml:space="preserve">је </w:t>
      </w:r>
      <w:r w:rsidRPr="003D6ABE">
        <w:rPr>
          <w:rFonts w:ascii="Times New Roman" w:hAnsi="Times New Roman" w:cs="Times New Roman"/>
          <w:sz w:val="24"/>
          <w:szCs w:val="24"/>
        </w:rPr>
        <w:t>задужен за инспекцију над активностима сакупљања и транспорта инертног и неопасног отпада, тј. на рад постројења за складиштење, третман и одлагање инертног и неопасног отпада дозвољеног од стране надлежног органа на основу овог закона. Општини се поверава инспекција над активностима сакупљања, транспорта, складиштења, третмана и одлагања инертног и неопасног отпада, за које је дозволу издао надлежни орган у складу са овим законом. Укупан број инспектора у локалним самоуправама је 196.</w:t>
      </w:r>
    </w:p>
    <w:p w:rsidR="00AF5C63" w:rsidRPr="003D6ABE" w:rsidRDefault="00736996">
      <w:pPr>
        <w:pStyle w:val="Normal1"/>
        <w:pBdr>
          <w:top w:val="nil"/>
          <w:left w:val="nil"/>
          <w:bottom w:val="nil"/>
          <w:right w:val="nil"/>
          <w:between w:val="nil"/>
        </w:pBdr>
        <w:rPr>
          <w:rFonts w:ascii="Times New Roman" w:hAnsi="Times New Roman" w:cs="Times New Roman"/>
          <w:b/>
          <w:sz w:val="24"/>
          <w:szCs w:val="24"/>
          <w:u w:val="single"/>
        </w:rPr>
      </w:pPr>
      <w:r w:rsidRPr="003D6ABE">
        <w:rPr>
          <w:rFonts w:ascii="Times New Roman" w:hAnsi="Times New Roman" w:cs="Times New Roman"/>
          <w:b/>
          <w:sz w:val="24"/>
          <w:szCs w:val="24"/>
          <w:u w:val="single"/>
        </w:rPr>
        <w:t>Извештавање</w:t>
      </w:r>
    </w:p>
    <w:p w:rsidR="00AF5C63" w:rsidRPr="003D6ABE" w:rsidRDefault="00BE2308" w:rsidP="00C93BE3">
      <w:pPr>
        <w:pStyle w:val="Normal1"/>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Подаци о управљању отпадом у РС прикупљају се у у складу са Законом о управљању отпадом („Службени гласник Републике Србије</w:t>
      </w:r>
      <w:r w:rsidR="00377B9D">
        <w:rPr>
          <w:rFonts w:ascii="Times New Roman" w:hAnsi="Times New Roman" w:cs="Times New Roman"/>
          <w:sz w:val="24"/>
          <w:szCs w:val="24"/>
        </w:rPr>
        <w:t>”</w:t>
      </w:r>
      <w:r w:rsidRPr="003D6ABE">
        <w:rPr>
          <w:rFonts w:ascii="Times New Roman" w:hAnsi="Times New Roman" w:cs="Times New Roman"/>
          <w:sz w:val="24"/>
          <w:szCs w:val="24"/>
        </w:rPr>
        <w:t>, бр. 36/09, 88/10</w:t>
      </w:r>
      <w:r w:rsidR="00377B9D">
        <w:rPr>
          <w:rFonts w:ascii="Times New Roman" w:hAnsi="Times New Roman" w:cs="Times New Roman"/>
          <w:sz w:val="24"/>
          <w:szCs w:val="24"/>
        </w:rPr>
        <w:t>,</w:t>
      </w:r>
      <w:r w:rsidRPr="003D6ABE">
        <w:rPr>
          <w:rFonts w:ascii="Times New Roman" w:hAnsi="Times New Roman" w:cs="Times New Roman"/>
          <w:sz w:val="24"/>
          <w:szCs w:val="24"/>
        </w:rPr>
        <w:t xml:space="preserve"> 14/16</w:t>
      </w:r>
      <w:r w:rsidR="00377B9D">
        <w:rPr>
          <w:rFonts w:ascii="Times New Roman" w:hAnsi="Times New Roman" w:cs="Times New Roman"/>
          <w:sz w:val="24"/>
          <w:szCs w:val="24"/>
        </w:rPr>
        <w:t xml:space="preserve"> и 95/18 др. закон</w:t>
      </w:r>
      <w:r w:rsidRPr="003D6ABE">
        <w:rPr>
          <w:rFonts w:ascii="Times New Roman" w:hAnsi="Times New Roman" w:cs="Times New Roman"/>
          <w:sz w:val="24"/>
          <w:szCs w:val="24"/>
        </w:rPr>
        <w:t>). Извештавање обухвата све врсте отпада.</w:t>
      </w:r>
    </w:p>
    <w:p w:rsidR="00AF5C63" w:rsidRPr="003D6ABE" w:rsidRDefault="00BE2308" w:rsidP="00C93BE3">
      <w:pPr>
        <w:pStyle w:val="Normal1"/>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 xml:space="preserve">Чланом 75. истог </w:t>
      </w:r>
      <w:r w:rsidR="00377B9D">
        <w:rPr>
          <w:rFonts w:ascii="Times New Roman" w:hAnsi="Times New Roman" w:cs="Times New Roman"/>
          <w:sz w:val="24"/>
          <w:szCs w:val="24"/>
        </w:rPr>
        <w:t>з</w:t>
      </w:r>
      <w:r w:rsidRPr="003D6ABE">
        <w:rPr>
          <w:rFonts w:ascii="Times New Roman" w:hAnsi="Times New Roman" w:cs="Times New Roman"/>
          <w:sz w:val="24"/>
          <w:szCs w:val="24"/>
        </w:rPr>
        <w:t>акона прописано је да</w:t>
      </w:r>
      <w:r w:rsidR="00377B9D">
        <w:rPr>
          <w:rFonts w:ascii="Times New Roman" w:hAnsi="Times New Roman" w:cs="Times New Roman"/>
          <w:sz w:val="24"/>
          <w:szCs w:val="24"/>
        </w:rPr>
        <w:t xml:space="preserve"> су</w:t>
      </w:r>
      <w:r w:rsidRPr="003D6ABE">
        <w:rPr>
          <w:rFonts w:ascii="Times New Roman" w:hAnsi="Times New Roman" w:cs="Times New Roman"/>
          <w:sz w:val="24"/>
          <w:szCs w:val="24"/>
        </w:rPr>
        <w:t xml:space="preserve"> субјекти који извештавају:</w:t>
      </w:r>
    </w:p>
    <w:p w:rsidR="00AF5C63" w:rsidRPr="003D6ABE" w:rsidRDefault="00377B9D" w:rsidP="00C93BE3">
      <w:pPr>
        <w:pStyle w:val="Normal1"/>
        <w:numPr>
          <w:ilvl w:val="0"/>
          <w:numId w:val="46"/>
        </w:numPr>
        <w:pBdr>
          <w:top w:val="nil"/>
          <w:left w:val="nil"/>
          <w:bottom w:val="nil"/>
          <w:right w:val="nil"/>
          <w:between w:val="nil"/>
        </w:pBdr>
        <w:spacing w:before="120" w:after="120" w:line="259" w:lineRule="auto"/>
        <w:jc w:val="both"/>
        <w:rPr>
          <w:rFonts w:ascii="Times New Roman" w:hAnsi="Times New Roman" w:cs="Times New Roman"/>
          <w:sz w:val="24"/>
          <w:szCs w:val="24"/>
        </w:rPr>
      </w:pPr>
      <w:r>
        <w:rPr>
          <w:rFonts w:ascii="Times New Roman" w:hAnsi="Times New Roman" w:cs="Times New Roman"/>
          <w:sz w:val="24"/>
          <w:szCs w:val="24"/>
        </w:rPr>
        <w:t>п</w:t>
      </w:r>
      <w:r w:rsidR="00BE2308" w:rsidRPr="003D6ABE">
        <w:rPr>
          <w:rFonts w:ascii="Times New Roman" w:hAnsi="Times New Roman" w:cs="Times New Roman"/>
          <w:sz w:val="24"/>
          <w:szCs w:val="24"/>
        </w:rPr>
        <w:t xml:space="preserve">роизвођач, власник и/или други </w:t>
      </w:r>
      <w:r w:rsidR="00736996" w:rsidRPr="003D6ABE">
        <w:rPr>
          <w:rFonts w:ascii="Times New Roman" w:hAnsi="Times New Roman" w:cs="Times New Roman"/>
          <w:sz w:val="24"/>
          <w:szCs w:val="24"/>
        </w:rPr>
        <w:t>држалац</w:t>
      </w:r>
      <w:r w:rsidR="00BE2308" w:rsidRPr="003D6ABE">
        <w:rPr>
          <w:rFonts w:ascii="Times New Roman" w:hAnsi="Times New Roman" w:cs="Times New Roman"/>
          <w:sz w:val="24"/>
          <w:szCs w:val="24"/>
        </w:rPr>
        <w:t xml:space="preserve"> отпада, осим домаћинстава</w:t>
      </w:r>
      <w:r>
        <w:rPr>
          <w:rFonts w:ascii="Times New Roman" w:hAnsi="Times New Roman" w:cs="Times New Roman"/>
          <w:sz w:val="24"/>
          <w:szCs w:val="24"/>
        </w:rPr>
        <w:t>;</w:t>
      </w:r>
      <w:r w:rsidR="00BE2308" w:rsidRPr="003D6ABE">
        <w:rPr>
          <w:rFonts w:ascii="Times New Roman" w:hAnsi="Times New Roman" w:cs="Times New Roman"/>
          <w:sz w:val="24"/>
          <w:szCs w:val="24"/>
        </w:rPr>
        <w:t>,</w:t>
      </w:r>
    </w:p>
    <w:p w:rsidR="00AF5C63" w:rsidRPr="003D6ABE" w:rsidRDefault="00377B9D" w:rsidP="00C93BE3">
      <w:pPr>
        <w:pStyle w:val="Normal1"/>
        <w:numPr>
          <w:ilvl w:val="0"/>
          <w:numId w:val="46"/>
        </w:numPr>
        <w:pBdr>
          <w:top w:val="nil"/>
          <w:left w:val="nil"/>
          <w:bottom w:val="nil"/>
          <w:right w:val="nil"/>
          <w:between w:val="nil"/>
        </w:pBdr>
        <w:spacing w:before="120" w:after="120" w:line="259" w:lineRule="auto"/>
        <w:jc w:val="both"/>
        <w:rPr>
          <w:rFonts w:ascii="Times New Roman" w:hAnsi="Times New Roman" w:cs="Times New Roman"/>
          <w:sz w:val="24"/>
          <w:szCs w:val="24"/>
        </w:rPr>
      </w:pPr>
      <w:r>
        <w:rPr>
          <w:rFonts w:ascii="Times New Roman" w:hAnsi="Times New Roman" w:cs="Times New Roman"/>
          <w:sz w:val="24"/>
          <w:szCs w:val="24"/>
        </w:rPr>
        <w:t>п</w:t>
      </w:r>
      <w:r w:rsidR="00BE2308" w:rsidRPr="003D6ABE">
        <w:rPr>
          <w:rFonts w:ascii="Times New Roman" w:hAnsi="Times New Roman" w:cs="Times New Roman"/>
          <w:sz w:val="24"/>
          <w:szCs w:val="24"/>
        </w:rPr>
        <w:t>равна лица, односно предузетници који учествују у трговини отпадом</w:t>
      </w:r>
      <w:r>
        <w:rPr>
          <w:rFonts w:ascii="Times New Roman" w:hAnsi="Times New Roman" w:cs="Times New Roman"/>
          <w:sz w:val="24"/>
          <w:szCs w:val="24"/>
        </w:rPr>
        <w:t>;</w:t>
      </w:r>
      <w:r w:rsidR="00BE2308" w:rsidRPr="003D6ABE">
        <w:rPr>
          <w:rFonts w:ascii="Times New Roman" w:hAnsi="Times New Roman" w:cs="Times New Roman"/>
          <w:sz w:val="24"/>
          <w:szCs w:val="24"/>
        </w:rPr>
        <w:t>,</w:t>
      </w:r>
    </w:p>
    <w:p w:rsidR="00AF5C63" w:rsidRPr="003D6ABE" w:rsidRDefault="00377B9D" w:rsidP="00C93BE3">
      <w:pPr>
        <w:pStyle w:val="Normal1"/>
        <w:numPr>
          <w:ilvl w:val="0"/>
          <w:numId w:val="46"/>
        </w:numPr>
        <w:pBdr>
          <w:top w:val="nil"/>
          <w:left w:val="nil"/>
          <w:bottom w:val="nil"/>
          <w:right w:val="nil"/>
          <w:between w:val="nil"/>
        </w:pBdr>
        <w:spacing w:before="120" w:after="120" w:line="259" w:lineRule="auto"/>
        <w:jc w:val="both"/>
        <w:rPr>
          <w:rFonts w:ascii="Times New Roman" w:hAnsi="Times New Roman" w:cs="Times New Roman"/>
          <w:sz w:val="24"/>
          <w:szCs w:val="24"/>
        </w:rPr>
      </w:pPr>
      <w:r>
        <w:rPr>
          <w:rFonts w:ascii="Times New Roman" w:hAnsi="Times New Roman" w:cs="Times New Roman"/>
          <w:sz w:val="24"/>
          <w:szCs w:val="24"/>
        </w:rPr>
        <w:t>п</w:t>
      </w:r>
      <w:r w:rsidR="00BE2308" w:rsidRPr="003D6ABE">
        <w:rPr>
          <w:rFonts w:ascii="Times New Roman" w:hAnsi="Times New Roman" w:cs="Times New Roman"/>
          <w:sz w:val="24"/>
          <w:szCs w:val="24"/>
        </w:rPr>
        <w:t>роизвођач и увозник производа који постају посебни токови отпада након употребе</w:t>
      </w:r>
      <w:r>
        <w:rPr>
          <w:rFonts w:ascii="Times New Roman" w:hAnsi="Times New Roman" w:cs="Times New Roman"/>
          <w:sz w:val="24"/>
          <w:szCs w:val="24"/>
        </w:rPr>
        <w:t>;</w:t>
      </w:r>
      <w:r w:rsidR="00BE2308" w:rsidRPr="003D6ABE">
        <w:rPr>
          <w:rFonts w:ascii="Times New Roman" w:hAnsi="Times New Roman" w:cs="Times New Roman"/>
          <w:sz w:val="24"/>
          <w:szCs w:val="24"/>
        </w:rPr>
        <w:t xml:space="preserve">, </w:t>
      </w:r>
    </w:p>
    <w:p w:rsidR="00AF5C63" w:rsidRPr="003D6ABE" w:rsidRDefault="00377B9D" w:rsidP="00C93BE3">
      <w:pPr>
        <w:pStyle w:val="Normal1"/>
        <w:numPr>
          <w:ilvl w:val="0"/>
          <w:numId w:val="46"/>
        </w:numPr>
        <w:pBdr>
          <w:top w:val="nil"/>
          <w:left w:val="nil"/>
          <w:bottom w:val="nil"/>
          <w:right w:val="nil"/>
          <w:between w:val="nil"/>
        </w:pBdr>
        <w:spacing w:before="120" w:after="120" w:line="259" w:lineRule="auto"/>
        <w:jc w:val="both"/>
        <w:rPr>
          <w:rFonts w:ascii="Times New Roman" w:hAnsi="Times New Roman" w:cs="Times New Roman"/>
          <w:sz w:val="24"/>
          <w:szCs w:val="24"/>
        </w:rPr>
      </w:pPr>
      <w:r>
        <w:rPr>
          <w:rFonts w:ascii="Times New Roman" w:hAnsi="Times New Roman" w:cs="Times New Roman"/>
          <w:sz w:val="24"/>
          <w:szCs w:val="24"/>
        </w:rPr>
        <w:t>о</w:t>
      </w:r>
      <w:r w:rsidR="00BE2308" w:rsidRPr="003D6ABE">
        <w:rPr>
          <w:rFonts w:ascii="Times New Roman" w:hAnsi="Times New Roman" w:cs="Times New Roman"/>
          <w:sz w:val="24"/>
          <w:szCs w:val="24"/>
        </w:rPr>
        <w:t xml:space="preserve">ператер постројења за </w:t>
      </w:r>
      <w:r w:rsidR="00736996" w:rsidRPr="003D6ABE">
        <w:rPr>
          <w:rFonts w:ascii="Times New Roman" w:hAnsi="Times New Roman" w:cs="Times New Roman"/>
          <w:sz w:val="24"/>
          <w:szCs w:val="24"/>
        </w:rPr>
        <w:t>поновно искоришћење</w:t>
      </w:r>
      <w:r w:rsidR="00BE2308" w:rsidRPr="003D6ABE">
        <w:rPr>
          <w:rFonts w:ascii="Times New Roman" w:hAnsi="Times New Roman" w:cs="Times New Roman"/>
          <w:sz w:val="24"/>
          <w:szCs w:val="24"/>
        </w:rPr>
        <w:t xml:space="preserve"> отпада</w:t>
      </w:r>
      <w:r>
        <w:rPr>
          <w:rFonts w:ascii="Times New Roman" w:hAnsi="Times New Roman" w:cs="Times New Roman"/>
          <w:sz w:val="24"/>
          <w:szCs w:val="24"/>
        </w:rPr>
        <w:t>;</w:t>
      </w:r>
      <w:r w:rsidR="00BE2308" w:rsidRPr="003D6ABE">
        <w:rPr>
          <w:rFonts w:ascii="Times New Roman" w:hAnsi="Times New Roman" w:cs="Times New Roman"/>
          <w:sz w:val="24"/>
          <w:szCs w:val="24"/>
        </w:rPr>
        <w:t>,</w:t>
      </w:r>
    </w:p>
    <w:p w:rsidR="00AF5C63" w:rsidRPr="003D6ABE" w:rsidRDefault="00377B9D" w:rsidP="00C93BE3">
      <w:pPr>
        <w:pStyle w:val="Normal1"/>
        <w:numPr>
          <w:ilvl w:val="0"/>
          <w:numId w:val="46"/>
        </w:numPr>
        <w:pBdr>
          <w:top w:val="nil"/>
          <w:left w:val="nil"/>
          <w:bottom w:val="nil"/>
          <w:right w:val="nil"/>
          <w:between w:val="nil"/>
        </w:pBdr>
        <w:spacing w:before="120" w:after="120" w:line="259" w:lineRule="auto"/>
        <w:jc w:val="both"/>
        <w:rPr>
          <w:rFonts w:ascii="Times New Roman" w:hAnsi="Times New Roman" w:cs="Times New Roman"/>
          <w:sz w:val="24"/>
          <w:szCs w:val="24"/>
        </w:rPr>
      </w:pPr>
      <w:r>
        <w:rPr>
          <w:rFonts w:ascii="Times New Roman" w:hAnsi="Times New Roman" w:cs="Times New Roman"/>
          <w:sz w:val="24"/>
          <w:szCs w:val="24"/>
        </w:rPr>
        <w:t>о</w:t>
      </w:r>
      <w:r w:rsidR="00BE2308" w:rsidRPr="003D6ABE">
        <w:rPr>
          <w:rFonts w:ascii="Times New Roman" w:hAnsi="Times New Roman" w:cs="Times New Roman"/>
          <w:sz w:val="24"/>
          <w:szCs w:val="24"/>
        </w:rPr>
        <w:t>ператер на депонији.</w:t>
      </w:r>
    </w:p>
    <w:p w:rsidR="00AF5C63" w:rsidRPr="003D6ABE" w:rsidRDefault="00BE2308" w:rsidP="00C93BE3">
      <w:pPr>
        <w:pStyle w:val="Normal1"/>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 xml:space="preserve">Сви обвезници су дужни да свакодневно воде евиденцију о количинама произведеног, преузетог, </w:t>
      </w:r>
      <w:r w:rsidR="00736996" w:rsidRPr="003D6ABE">
        <w:rPr>
          <w:rFonts w:ascii="Times New Roman" w:hAnsi="Times New Roman" w:cs="Times New Roman"/>
          <w:sz w:val="24"/>
          <w:szCs w:val="24"/>
        </w:rPr>
        <w:t>искоришћеног</w:t>
      </w:r>
      <w:r w:rsidRPr="003D6ABE">
        <w:rPr>
          <w:rFonts w:ascii="Times New Roman" w:hAnsi="Times New Roman" w:cs="Times New Roman"/>
          <w:sz w:val="24"/>
          <w:szCs w:val="24"/>
        </w:rPr>
        <w:t xml:space="preserve">, одложеног, увезеног или извезеног отпада и подносе годишњи извештај </w:t>
      </w:r>
      <w:r w:rsidR="00736996" w:rsidRPr="003D6ABE">
        <w:rPr>
          <w:rFonts w:ascii="Times New Roman" w:hAnsi="Times New Roman" w:cs="Times New Roman"/>
          <w:sz w:val="24"/>
          <w:szCs w:val="24"/>
        </w:rPr>
        <w:t>А</w:t>
      </w:r>
      <w:r w:rsidRPr="003D6ABE">
        <w:rPr>
          <w:rFonts w:ascii="Times New Roman" w:hAnsi="Times New Roman" w:cs="Times New Roman"/>
          <w:sz w:val="24"/>
          <w:szCs w:val="24"/>
        </w:rPr>
        <w:t>генцији.</w:t>
      </w:r>
    </w:p>
    <w:p w:rsidR="00AF5C63" w:rsidRPr="003D6ABE" w:rsidRDefault="00BE2308" w:rsidP="00C93BE3">
      <w:pPr>
        <w:pStyle w:val="Normal1"/>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Извештавање о амбалажи и амбалажном отпаду прописано је Законом о амбалажи и амбалажном отпаду („Службени гласник РС</w:t>
      </w:r>
      <w:r w:rsidR="00377B9D">
        <w:rPr>
          <w:rFonts w:ascii="Times New Roman" w:hAnsi="Times New Roman" w:cs="Times New Roman"/>
          <w:sz w:val="24"/>
          <w:szCs w:val="24"/>
        </w:rPr>
        <w:t>”</w:t>
      </w:r>
      <w:r w:rsidRPr="003D6ABE">
        <w:rPr>
          <w:rFonts w:ascii="Times New Roman" w:hAnsi="Times New Roman" w:cs="Times New Roman"/>
          <w:sz w:val="24"/>
          <w:szCs w:val="24"/>
        </w:rPr>
        <w:t xml:space="preserve">, </w:t>
      </w:r>
      <w:r w:rsidR="00377B9D">
        <w:rPr>
          <w:rFonts w:ascii="Times New Roman" w:hAnsi="Times New Roman" w:cs="Times New Roman"/>
          <w:sz w:val="24"/>
          <w:szCs w:val="24"/>
        </w:rPr>
        <w:t>Б</w:t>
      </w:r>
      <w:r w:rsidRPr="003D6ABE">
        <w:rPr>
          <w:rFonts w:ascii="Times New Roman" w:hAnsi="Times New Roman" w:cs="Times New Roman"/>
          <w:sz w:val="24"/>
          <w:szCs w:val="24"/>
        </w:rPr>
        <w:t>р</w:t>
      </w:r>
      <w:r w:rsidR="00377B9D">
        <w:rPr>
          <w:rFonts w:ascii="Times New Roman" w:hAnsi="Times New Roman" w:cs="Times New Roman"/>
          <w:sz w:val="24"/>
          <w:szCs w:val="24"/>
        </w:rPr>
        <w:t>ој</w:t>
      </w:r>
      <w:r w:rsidRPr="003D6ABE">
        <w:rPr>
          <w:rFonts w:ascii="Times New Roman" w:hAnsi="Times New Roman" w:cs="Times New Roman"/>
          <w:sz w:val="24"/>
          <w:szCs w:val="24"/>
        </w:rPr>
        <w:t xml:space="preserve"> 36/09), Поглавље 4. Извештавање о амбалажи и амбалажном отпаду.</w:t>
      </w:r>
    </w:p>
    <w:p w:rsidR="00AF5C63" w:rsidRPr="003D6ABE" w:rsidRDefault="00BE2308" w:rsidP="00C93BE3">
      <w:pPr>
        <w:pStyle w:val="Normal1"/>
        <w:pBdr>
          <w:top w:val="nil"/>
          <w:left w:val="nil"/>
          <w:bottom w:val="nil"/>
          <w:right w:val="nil"/>
          <w:between w:val="nil"/>
        </w:pBdr>
        <w:spacing w:before="120" w:after="120" w:line="259" w:lineRule="auto"/>
        <w:jc w:val="both"/>
        <w:rPr>
          <w:rFonts w:ascii="Times New Roman" w:hAnsi="Times New Roman" w:cs="Times New Roman"/>
          <w:sz w:val="24"/>
          <w:szCs w:val="24"/>
        </w:rPr>
      </w:pPr>
      <w:r w:rsidRPr="003D6ABE">
        <w:rPr>
          <w:rFonts w:ascii="Times New Roman" w:hAnsi="Times New Roman" w:cs="Times New Roman"/>
          <w:sz w:val="24"/>
          <w:szCs w:val="24"/>
        </w:rPr>
        <w:t xml:space="preserve">Број регистрованих </w:t>
      </w:r>
      <w:r w:rsidR="00736996" w:rsidRPr="003D6ABE">
        <w:rPr>
          <w:rFonts w:ascii="Times New Roman" w:hAnsi="Times New Roman" w:cs="Times New Roman"/>
          <w:sz w:val="24"/>
          <w:szCs w:val="24"/>
        </w:rPr>
        <w:t>постројења</w:t>
      </w:r>
      <w:r w:rsidRPr="003D6ABE">
        <w:rPr>
          <w:rFonts w:ascii="Times New Roman" w:hAnsi="Times New Roman" w:cs="Times New Roman"/>
          <w:sz w:val="24"/>
          <w:szCs w:val="24"/>
        </w:rPr>
        <w:t xml:space="preserve"> који генеришу отпад и </w:t>
      </w:r>
      <w:r w:rsidR="00736996" w:rsidRPr="003D6ABE">
        <w:rPr>
          <w:rFonts w:ascii="Times New Roman" w:hAnsi="Times New Roman" w:cs="Times New Roman"/>
          <w:sz w:val="24"/>
          <w:szCs w:val="24"/>
        </w:rPr>
        <w:t>постројења</w:t>
      </w:r>
      <w:r w:rsidRPr="003D6ABE">
        <w:rPr>
          <w:rFonts w:ascii="Times New Roman" w:hAnsi="Times New Roman" w:cs="Times New Roman"/>
          <w:sz w:val="24"/>
          <w:szCs w:val="24"/>
        </w:rPr>
        <w:t xml:space="preserve"> који учествују у активностима управљања отпадом дат је у следећој табели:</w:t>
      </w:r>
    </w:p>
    <w:p w:rsidR="00B911C8" w:rsidRDefault="00B911C8" w:rsidP="001403CB">
      <w:pPr>
        <w:pStyle w:val="Caption"/>
        <w:keepNext/>
        <w:rPr>
          <w:rFonts w:ascii="Times New Roman" w:hAnsi="Times New Roman" w:cs="Times New Roman"/>
          <w:sz w:val="22"/>
          <w:szCs w:val="22"/>
        </w:rPr>
      </w:pPr>
      <w:bookmarkStart w:id="49" w:name="_Toc12525881"/>
    </w:p>
    <w:p w:rsidR="00A4430D" w:rsidRPr="00A4430D" w:rsidRDefault="00A4430D" w:rsidP="00A4430D"/>
    <w:p w:rsidR="001403CB" w:rsidRPr="000D6AF0" w:rsidRDefault="001403CB" w:rsidP="001403CB">
      <w:pPr>
        <w:pStyle w:val="Caption"/>
        <w:keepNext/>
        <w:rPr>
          <w:rFonts w:ascii="Times New Roman" w:hAnsi="Times New Roman" w:cs="Times New Roman"/>
          <w:sz w:val="22"/>
          <w:szCs w:val="22"/>
        </w:rPr>
      </w:pPr>
      <w:r w:rsidRPr="003D6ABE">
        <w:rPr>
          <w:rFonts w:ascii="Times New Roman" w:hAnsi="Times New Roman" w:cs="Times New Roman"/>
          <w:sz w:val="22"/>
          <w:szCs w:val="22"/>
        </w:rPr>
        <w:lastRenderedPageBreak/>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18</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xml:space="preserve">. Број </w:t>
      </w:r>
      <w:r w:rsidR="00736996" w:rsidRPr="000D6AF0">
        <w:rPr>
          <w:rFonts w:ascii="Times New Roman" w:hAnsi="Times New Roman" w:cs="Times New Roman"/>
          <w:sz w:val="22"/>
          <w:szCs w:val="22"/>
        </w:rPr>
        <w:t xml:space="preserve">постројења </w:t>
      </w:r>
      <w:r w:rsidRPr="000D6AF0">
        <w:rPr>
          <w:rFonts w:ascii="Times New Roman" w:hAnsi="Times New Roman" w:cs="Times New Roman"/>
          <w:sz w:val="22"/>
          <w:szCs w:val="22"/>
        </w:rPr>
        <w:t xml:space="preserve"> који генеришу отпад и управљају отпадом</w:t>
      </w:r>
      <w:bookmarkEnd w:id="49"/>
    </w:p>
    <w:tbl>
      <w:tblPr>
        <w:tblStyle w:val="af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01"/>
        <w:gridCol w:w="1661"/>
        <w:gridCol w:w="1907"/>
        <w:gridCol w:w="1431"/>
        <w:gridCol w:w="1331"/>
        <w:gridCol w:w="1326"/>
      </w:tblGrid>
      <w:tr w:rsidR="00284535" w:rsidRPr="003D6ABE" w:rsidTr="006975FA">
        <w:trPr>
          <w:trHeight w:val="480"/>
        </w:trPr>
        <w:tc>
          <w:tcPr>
            <w:tcW w:w="865" w:type="pct"/>
            <w:shd w:val="clear" w:color="auto" w:fill="F2F2F2"/>
            <w:vAlign w:val="center"/>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b/>
              </w:rPr>
              <w:t>Година</w:t>
            </w:r>
          </w:p>
        </w:tc>
        <w:tc>
          <w:tcPr>
            <w:tcW w:w="897" w:type="pct"/>
            <w:shd w:val="clear" w:color="auto" w:fill="F2F2F2"/>
            <w:vAlign w:val="center"/>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b/>
              </w:rPr>
              <w:t>Генерисани отпад</w:t>
            </w:r>
          </w:p>
        </w:tc>
        <w:tc>
          <w:tcPr>
            <w:tcW w:w="1030" w:type="pct"/>
            <w:shd w:val="clear" w:color="auto" w:fill="F2F2F2"/>
            <w:vAlign w:val="center"/>
          </w:tcPr>
          <w:p w:rsidR="00736996" w:rsidRPr="003D6ABE" w:rsidRDefault="00736996">
            <w:pPr>
              <w:pStyle w:val="Normal1"/>
              <w:pBdr>
                <w:top w:val="nil"/>
                <w:left w:val="nil"/>
                <w:bottom w:val="nil"/>
                <w:right w:val="nil"/>
                <w:between w:val="nil"/>
              </w:pBdr>
              <w:spacing w:after="160" w:line="259" w:lineRule="auto"/>
              <w:jc w:val="center"/>
              <w:rPr>
                <w:rFonts w:ascii="Times New Roman" w:hAnsi="Times New Roman" w:cs="Times New Roman"/>
                <w:b/>
              </w:rPr>
            </w:pPr>
            <w:r w:rsidRPr="003D6ABE">
              <w:rPr>
                <w:rFonts w:ascii="Times New Roman" w:hAnsi="Times New Roman" w:cs="Times New Roman"/>
                <w:b/>
              </w:rPr>
              <w:t>Поновно искоришћење</w:t>
            </w:r>
          </w:p>
          <w:p w:rsidR="00AF5C63" w:rsidRPr="003D6ABE" w:rsidRDefault="00AF5C63">
            <w:pPr>
              <w:pStyle w:val="Normal1"/>
              <w:pBdr>
                <w:top w:val="nil"/>
                <w:left w:val="nil"/>
                <w:bottom w:val="nil"/>
                <w:right w:val="nil"/>
                <w:between w:val="nil"/>
              </w:pBdr>
              <w:spacing w:after="160" w:line="259" w:lineRule="auto"/>
              <w:jc w:val="center"/>
              <w:rPr>
                <w:rFonts w:ascii="Times New Roman" w:hAnsi="Times New Roman" w:cs="Times New Roman"/>
              </w:rPr>
            </w:pPr>
          </w:p>
        </w:tc>
        <w:tc>
          <w:tcPr>
            <w:tcW w:w="773" w:type="pct"/>
            <w:shd w:val="clear" w:color="auto" w:fill="F2F2F2"/>
            <w:vAlign w:val="center"/>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b/>
              </w:rPr>
              <w:t>Одлагање</w:t>
            </w:r>
          </w:p>
        </w:tc>
        <w:tc>
          <w:tcPr>
            <w:tcW w:w="719" w:type="pct"/>
            <w:shd w:val="clear" w:color="auto" w:fill="F2F2F2"/>
            <w:vAlign w:val="center"/>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b/>
              </w:rPr>
              <w:t>Увоз</w:t>
            </w:r>
          </w:p>
        </w:tc>
        <w:tc>
          <w:tcPr>
            <w:tcW w:w="716" w:type="pct"/>
            <w:shd w:val="clear" w:color="auto" w:fill="F2F2F2"/>
            <w:vAlign w:val="center"/>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b/>
              </w:rPr>
              <w:t>Извоз</w:t>
            </w:r>
          </w:p>
        </w:tc>
      </w:tr>
      <w:tr w:rsidR="00284535" w:rsidRPr="003D6ABE" w:rsidTr="006975FA">
        <w:trPr>
          <w:trHeight w:val="260"/>
        </w:trPr>
        <w:tc>
          <w:tcPr>
            <w:tcW w:w="865" w:type="pct"/>
          </w:tcPr>
          <w:p w:rsidR="00AF5C63" w:rsidRPr="000D6AF0"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2011</w:t>
            </w:r>
          </w:p>
        </w:tc>
        <w:tc>
          <w:tcPr>
            <w:tcW w:w="897"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758</w:t>
            </w:r>
          </w:p>
        </w:tc>
        <w:tc>
          <w:tcPr>
            <w:tcW w:w="1030"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157</w:t>
            </w:r>
          </w:p>
        </w:tc>
        <w:tc>
          <w:tcPr>
            <w:tcW w:w="773"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14</w:t>
            </w:r>
          </w:p>
        </w:tc>
        <w:tc>
          <w:tcPr>
            <w:tcW w:w="719"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18</w:t>
            </w:r>
          </w:p>
        </w:tc>
        <w:tc>
          <w:tcPr>
            <w:tcW w:w="716"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57</w:t>
            </w:r>
          </w:p>
        </w:tc>
      </w:tr>
      <w:tr w:rsidR="00284535" w:rsidRPr="003D6ABE" w:rsidTr="006975FA">
        <w:trPr>
          <w:trHeight w:val="240"/>
        </w:trPr>
        <w:tc>
          <w:tcPr>
            <w:tcW w:w="865" w:type="pct"/>
          </w:tcPr>
          <w:p w:rsidR="00AF5C63" w:rsidRPr="000D6AF0"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2012</w:t>
            </w:r>
          </w:p>
        </w:tc>
        <w:tc>
          <w:tcPr>
            <w:tcW w:w="897"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1142</w:t>
            </w:r>
          </w:p>
        </w:tc>
        <w:tc>
          <w:tcPr>
            <w:tcW w:w="1030"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134</w:t>
            </w:r>
          </w:p>
        </w:tc>
        <w:tc>
          <w:tcPr>
            <w:tcW w:w="773"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17</w:t>
            </w:r>
          </w:p>
        </w:tc>
        <w:tc>
          <w:tcPr>
            <w:tcW w:w="719"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23</w:t>
            </w:r>
          </w:p>
        </w:tc>
        <w:tc>
          <w:tcPr>
            <w:tcW w:w="716"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79</w:t>
            </w:r>
          </w:p>
        </w:tc>
      </w:tr>
      <w:tr w:rsidR="00284535" w:rsidRPr="003D6ABE" w:rsidTr="006975FA">
        <w:trPr>
          <w:trHeight w:val="240"/>
        </w:trPr>
        <w:tc>
          <w:tcPr>
            <w:tcW w:w="865" w:type="pct"/>
          </w:tcPr>
          <w:p w:rsidR="00AF5C63" w:rsidRPr="000D6AF0"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2013</w:t>
            </w:r>
          </w:p>
        </w:tc>
        <w:tc>
          <w:tcPr>
            <w:tcW w:w="897"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1582</w:t>
            </w:r>
          </w:p>
        </w:tc>
        <w:tc>
          <w:tcPr>
            <w:tcW w:w="1030"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253</w:t>
            </w:r>
          </w:p>
        </w:tc>
        <w:tc>
          <w:tcPr>
            <w:tcW w:w="773"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24</w:t>
            </w:r>
          </w:p>
        </w:tc>
        <w:tc>
          <w:tcPr>
            <w:tcW w:w="719"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30</w:t>
            </w:r>
          </w:p>
        </w:tc>
        <w:tc>
          <w:tcPr>
            <w:tcW w:w="716"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90</w:t>
            </w:r>
          </w:p>
        </w:tc>
      </w:tr>
      <w:tr w:rsidR="00284535" w:rsidRPr="003D6ABE" w:rsidTr="006975FA">
        <w:trPr>
          <w:trHeight w:val="240"/>
        </w:trPr>
        <w:tc>
          <w:tcPr>
            <w:tcW w:w="865" w:type="pct"/>
          </w:tcPr>
          <w:p w:rsidR="00AF5C63" w:rsidRPr="000D6AF0"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2014</w:t>
            </w:r>
          </w:p>
        </w:tc>
        <w:tc>
          <w:tcPr>
            <w:tcW w:w="897"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1941</w:t>
            </w:r>
          </w:p>
        </w:tc>
        <w:tc>
          <w:tcPr>
            <w:tcW w:w="1030"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274</w:t>
            </w:r>
          </w:p>
        </w:tc>
        <w:tc>
          <w:tcPr>
            <w:tcW w:w="773"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29</w:t>
            </w:r>
          </w:p>
        </w:tc>
        <w:tc>
          <w:tcPr>
            <w:tcW w:w="719"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40</w:t>
            </w:r>
          </w:p>
        </w:tc>
        <w:tc>
          <w:tcPr>
            <w:tcW w:w="716"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92</w:t>
            </w:r>
          </w:p>
        </w:tc>
      </w:tr>
      <w:tr w:rsidR="00284535" w:rsidRPr="003D6ABE" w:rsidTr="006975FA">
        <w:trPr>
          <w:trHeight w:val="240"/>
        </w:trPr>
        <w:tc>
          <w:tcPr>
            <w:tcW w:w="865" w:type="pct"/>
          </w:tcPr>
          <w:p w:rsidR="00AF5C63" w:rsidRPr="000D6AF0"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2015</w:t>
            </w:r>
          </w:p>
        </w:tc>
        <w:tc>
          <w:tcPr>
            <w:tcW w:w="897"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2228</w:t>
            </w:r>
          </w:p>
        </w:tc>
        <w:tc>
          <w:tcPr>
            <w:tcW w:w="1030"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291</w:t>
            </w:r>
          </w:p>
        </w:tc>
        <w:tc>
          <w:tcPr>
            <w:tcW w:w="773"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28</w:t>
            </w:r>
          </w:p>
        </w:tc>
        <w:tc>
          <w:tcPr>
            <w:tcW w:w="719"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45</w:t>
            </w:r>
          </w:p>
        </w:tc>
        <w:tc>
          <w:tcPr>
            <w:tcW w:w="716"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90</w:t>
            </w:r>
          </w:p>
        </w:tc>
      </w:tr>
      <w:tr w:rsidR="00AF5C63" w:rsidRPr="003D6ABE" w:rsidTr="006975FA">
        <w:trPr>
          <w:trHeight w:val="260"/>
        </w:trPr>
        <w:tc>
          <w:tcPr>
            <w:tcW w:w="865" w:type="pct"/>
          </w:tcPr>
          <w:p w:rsidR="00AF5C63" w:rsidRPr="000D6AF0"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2016</w:t>
            </w:r>
          </w:p>
        </w:tc>
        <w:tc>
          <w:tcPr>
            <w:tcW w:w="897"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2761</w:t>
            </w:r>
          </w:p>
        </w:tc>
        <w:tc>
          <w:tcPr>
            <w:tcW w:w="1030"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306</w:t>
            </w:r>
          </w:p>
        </w:tc>
        <w:tc>
          <w:tcPr>
            <w:tcW w:w="773"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33</w:t>
            </w:r>
          </w:p>
        </w:tc>
        <w:tc>
          <w:tcPr>
            <w:tcW w:w="719"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48</w:t>
            </w:r>
          </w:p>
        </w:tc>
        <w:tc>
          <w:tcPr>
            <w:tcW w:w="716" w:type="pct"/>
          </w:tcPr>
          <w:p w:rsidR="00AF5C63" w:rsidRPr="003D6ABE" w:rsidRDefault="00BE2308">
            <w:pPr>
              <w:pStyle w:val="Normal1"/>
              <w:pBdr>
                <w:top w:val="nil"/>
                <w:left w:val="nil"/>
                <w:bottom w:val="nil"/>
                <w:right w:val="nil"/>
                <w:between w:val="nil"/>
              </w:pBdr>
              <w:spacing w:after="160" w:line="259" w:lineRule="auto"/>
              <w:jc w:val="center"/>
              <w:rPr>
                <w:rFonts w:ascii="Times New Roman" w:hAnsi="Times New Roman" w:cs="Times New Roman"/>
              </w:rPr>
            </w:pPr>
            <w:r w:rsidRPr="003D6ABE">
              <w:rPr>
                <w:rFonts w:ascii="Times New Roman" w:hAnsi="Times New Roman" w:cs="Times New Roman"/>
              </w:rPr>
              <w:t>93</w:t>
            </w:r>
          </w:p>
        </w:tc>
      </w:tr>
    </w:tbl>
    <w:p w:rsidR="00AF5C63" w:rsidRPr="003D6ABE" w:rsidRDefault="00AF5C63">
      <w:pPr>
        <w:pStyle w:val="Normal1"/>
        <w:pBdr>
          <w:top w:val="nil"/>
          <w:left w:val="nil"/>
          <w:bottom w:val="nil"/>
          <w:right w:val="nil"/>
          <w:between w:val="nil"/>
        </w:pBdr>
        <w:spacing w:after="160" w:line="259" w:lineRule="auto"/>
        <w:jc w:val="both"/>
        <w:rPr>
          <w:rFonts w:ascii="Times New Roman" w:hAnsi="Times New Roman" w:cs="Times New Roman"/>
        </w:rPr>
      </w:pPr>
    </w:p>
    <w:p w:rsidR="00AF5C63" w:rsidRPr="003D6ABE" w:rsidRDefault="00AF5C63">
      <w:pPr>
        <w:pStyle w:val="Normal1"/>
        <w:pBdr>
          <w:top w:val="nil"/>
          <w:left w:val="nil"/>
          <w:bottom w:val="nil"/>
          <w:right w:val="nil"/>
          <w:between w:val="nil"/>
        </w:pBdr>
        <w:rPr>
          <w:rFonts w:ascii="Times New Roman" w:hAnsi="Times New Roman" w:cs="Times New Roman"/>
          <w:sz w:val="24"/>
          <w:szCs w:val="24"/>
        </w:rPr>
      </w:pPr>
    </w:p>
    <w:p w:rsidR="00AF5C63" w:rsidRPr="003D6ABE" w:rsidRDefault="00BE2308">
      <w:pPr>
        <w:pStyle w:val="Heading1"/>
        <w:rPr>
          <w:rFonts w:ascii="Times New Roman" w:hAnsi="Times New Roman" w:cs="Times New Roman"/>
          <w:color w:val="auto"/>
          <w:sz w:val="24"/>
          <w:szCs w:val="24"/>
        </w:rPr>
      </w:pPr>
      <w:bookmarkStart w:id="50" w:name="_Toc12878823"/>
      <w:r w:rsidRPr="003D6ABE">
        <w:rPr>
          <w:rFonts w:ascii="Times New Roman" w:hAnsi="Times New Roman" w:cs="Times New Roman"/>
          <w:color w:val="auto"/>
          <w:sz w:val="24"/>
          <w:szCs w:val="24"/>
        </w:rPr>
        <w:t>4. Сажетак недостатака које би требало превазићи мерама</w:t>
      </w:r>
      <w:bookmarkEnd w:id="50"/>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На основу описа горе наведених аспеката управљања отпадом, могу се препознати следећи недостаци важни за имплементацију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и они које се не могу премостити другим директивама у сектору отпада:</w:t>
      </w:r>
    </w:p>
    <w:p w:rsidR="00AF5C63" w:rsidRPr="000D6AF0" w:rsidRDefault="00BE2308" w:rsidP="00377B9D">
      <w:pPr>
        <w:pStyle w:val="Normal1"/>
        <w:numPr>
          <w:ilvl w:val="0"/>
          <w:numId w:val="47"/>
        </w:numPr>
        <w:pBdr>
          <w:top w:val="nil"/>
          <w:left w:val="nil"/>
          <w:bottom w:val="nil"/>
          <w:right w:val="nil"/>
          <w:between w:val="nil"/>
        </w:pBdr>
        <w:tabs>
          <w:tab w:val="left" w:pos="810"/>
        </w:tabs>
        <w:spacing w:before="120" w:after="120"/>
        <w:ind w:left="36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Циљеви рециклирања </w:t>
      </w:r>
      <w:r w:rsidR="007438A4" w:rsidRPr="003D6ABE">
        <w:rPr>
          <w:rFonts w:ascii="Times New Roman" w:hAnsi="Times New Roman" w:cs="Times New Roman"/>
          <w:sz w:val="24"/>
          <w:szCs w:val="24"/>
        </w:rPr>
        <w:t xml:space="preserve">од </w:t>
      </w:r>
      <w:r w:rsidRPr="003D6ABE">
        <w:rPr>
          <w:rFonts w:ascii="Times New Roman" w:hAnsi="Times New Roman" w:cs="Times New Roman"/>
          <w:sz w:val="24"/>
          <w:szCs w:val="24"/>
        </w:rPr>
        <w:t>50%</w:t>
      </w:r>
      <w:r w:rsidR="007438A4" w:rsidRPr="003D6ABE">
        <w:rPr>
          <w:rFonts w:ascii="Times New Roman" w:hAnsi="Times New Roman" w:cs="Times New Roman"/>
          <w:sz w:val="24"/>
          <w:szCs w:val="24"/>
        </w:rPr>
        <w:t xml:space="preserve"> за комунални отпад </w:t>
      </w:r>
      <w:r w:rsidRPr="003D6ABE">
        <w:rPr>
          <w:rFonts w:ascii="Times New Roman" w:hAnsi="Times New Roman" w:cs="Times New Roman"/>
          <w:sz w:val="24"/>
          <w:szCs w:val="24"/>
        </w:rPr>
        <w:t xml:space="preserve"> и</w:t>
      </w:r>
      <w:r w:rsidR="00D31A2D" w:rsidRPr="003D6ABE">
        <w:rPr>
          <w:rFonts w:ascii="Times New Roman" w:hAnsi="Times New Roman" w:cs="Times New Roman"/>
          <w:sz w:val="24"/>
          <w:szCs w:val="24"/>
        </w:rPr>
        <w:t xml:space="preserve"> </w:t>
      </w:r>
      <w:r w:rsidRPr="003D6ABE">
        <w:rPr>
          <w:rFonts w:ascii="Times New Roman" w:hAnsi="Times New Roman" w:cs="Times New Roman"/>
          <w:sz w:val="24"/>
          <w:szCs w:val="24"/>
        </w:rPr>
        <w:t>70%</w:t>
      </w:r>
      <w:r w:rsidR="007438A4" w:rsidRPr="003D6ABE">
        <w:rPr>
          <w:rFonts w:ascii="Times New Roman" w:hAnsi="Times New Roman" w:cs="Times New Roman"/>
          <w:sz w:val="24"/>
          <w:szCs w:val="24"/>
        </w:rPr>
        <w:t xml:space="preserve"> за отпад од грађења и рушења</w:t>
      </w:r>
      <w:r w:rsidRPr="003D6ABE">
        <w:rPr>
          <w:rFonts w:ascii="Times New Roman" w:hAnsi="Times New Roman" w:cs="Times New Roman"/>
          <w:sz w:val="24"/>
          <w:szCs w:val="24"/>
        </w:rPr>
        <w:t xml:space="preserve"> још нису постигнути. Тренутно је стопа рециклирања за </w:t>
      </w:r>
      <w:r w:rsidR="007438A4" w:rsidRPr="003D6ABE">
        <w:rPr>
          <w:rFonts w:ascii="Times New Roman" w:hAnsi="Times New Roman" w:cs="Times New Roman"/>
          <w:sz w:val="24"/>
          <w:szCs w:val="24"/>
        </w:rPr>
        <w:t>комунални отпад</w:t>
      </w:r>
      <w:r w:rsidR="00D31A2D" w:rsidRPr="003D6ABE">
        <w:rPr>
          <w:rFonts w:ascii="Times New Roman" w:hAnsi="Times New Roman" w:cs="Times New Roman"/>
          <w:sz w:val="24"/>
          <w:szCs w:val="24"/>
        </w:rPr>
        <w:t xml:space="preserve"> </w:t>
      </w:r>
      <w:r w:rsidRPr="003D6ABE">
        <w:rPr>
          <w:rFonts w:ascii="Times New Roman" w:hAnsi="Times New Roman" w:cs="Times New Roman"/>
          <w:sz w:val="24"/>
          <w:szCs w:val="24"/>
        </w:rPr>
        <w:t>око 3%</w:t>
      </w:r>
      <w:r w:rsidRPr="003D6ABE">
        <w:rPr>
          <w:rFonts w:ascii="Times New Roman" w:hAnsi="Times New Roman" w:cs="Times New Roman"/>
          <w:sz w:val="24"/>
          <w:szCs w:val="24"/>
          <w:vertAlign w:val="superscript"/>
        </w:rPr>
        <w:footnoteReference w:id="17"/>
      </w:r>
      <w:r w:rsidRPr="003D6ABE">
        <w:rPr>
          <w:rFonts w:ascii="Times New Roman" w:hAnsi="Times New Roman" w:cs="Times New Roman"/>
          <w:sz w:val="24"/>
          <w:szCs w:val="24"/>
        </w:rPr>
        <w:t xml:space="preserve">. Агенција </w:t>
      </w:r>
      <w:r w:rsidR="007438A4" w:rsidRPr="000D6AF0">
        <w:rPr>
          <w:rFonts w:ascii="Times New Roman" w:hAnsi="Times New Roman" w:cs="Times New Roman"/>
          <w:sz w:val="24"/>
          <w:szCs w:val="24"/>
        </w:rPr>
        <w:t>за заштиту животне средине</w:t>
      </w:r>
      <w:r w:rsidRPr="000D6AF0">
        <w:rPr>
          <w:rFonts w:ascii="Times New Roman" w:hAnsi="Times New Roman" w:cs="Times New Roman"/>
          <w:sz w:val="24"/>
          <w:szCs w:val="24"/>
        </w:rPr>
        <w:t xml:space="preserve"> не извештава о рециклирању отпада</w:t>
      </w:r>
      <w:r w:rsidR="007438A4" w:rsidRPr="003D6ABE">
        <w:rPr>
          <w:rFonts w:ascii="Times New Roman" w:hAnsi="Times New Roman" w:cs="Times New Roman"/>
          <w:sz w:val="24"/>
          <w:szCs w:val="24"/>
        </w:rPr>
        <w:t xml:space="preserve"> од грађења и рушења</w:t>
      </w:r>
      <w:r w:rsidR="007438A4" w:rsidRPr="003D6ABE">
        <w:rPr>
          <w:rFonts w:ascii="Times New Roman" w:hAnsi="Times New Roman" w:cs="Times New Roman"/>
          <w:sz w:val="24"/>
          <w:szCs w:val="24"/>
          <w:vertAlign w:val="superscript"/>
        </w:rPr>
        <w:t xml:space="preserve"> </w:t>
      </w:r>
      <w:r w:rsidRPr="003D6ABE">
        <w:rPr>
          <w:rFonts w:ascii="Times New Roman" w:hAnsi="Times New Roman" w:cs="Times New Roman"/>
          <w:sz w:val="24"/>
          <w:szCs w:val="24"/>
          <w:vertAlign w:val="superscript"/>
        </w:rPr>
        <w:footnoteReference w:id="18"/>
      </w:r>
      <w:r w:rsidRPr="003D6ABE">
        <w:rPr>
          <w:rFonts w:ascii="Times New Roman" w:hAnsi="Times New Roman" w:cs="Times New Roman"/>
          <w:sz w:val="24"/>
          <w:szCs w:val="24"/>
        </w:rPr>
        <w:t>.</w:t>
      </w:r>
    </w:p>
    <w:p w:rsidR="00AF5C63" w:rsidRPr="003D6ABE" w:rsidRDefault="00AF5C63" w:rsidP="00377B9D">
      <w:pPr>
        <w:pStyle w:val="Normal1"/>
        <w:pBdr>
          <w:top w:val="nil"/>
          <w:left w:val="nil"/>
          <w:bottom w:val="nil"/>
          <w:right w:val="nil"/>
          <w:between w:val="nil"/>
        </w:pBdr>
        <w:tabs>
          <w:tab w:val="left" w:pos="810"/>
        </w:tabs>
        <w:spacing w:before="120" w:after="120"/>
        <w:ind w:left="360" w:hanging="720"/>
        <w:contextualSpacing/>
        <w:jc w:val="both"/>
        <w:rPr>
          <w:rFonts w:ascii="Times New Roman" w:hAnsi="Times New Roman" w:cs="Times New Roman"/>
          <w:sz w:val="24"/>
          <w:szCs w:val="24"/>
        </w:rPr>
      </w:pPr>
    </w:p>
    <w:p w:rsidR="00AF5C63" w:rsidRPr="003D6ABE" w:rsidRDefault="00BE2308" w:rsidP="00377B9D">
      <w:pPr>
        <w:pStyle w:val="Normal1"/>
        <w:numPr>
          <w:ilvl w:val="0"/>
          <w:numId w:val="47"/>
        </w:numPr>
        <w:pBdr>
          <w:top w:val="nil"/>
          <w:left w:val="nil"/>
          <w:bottom w:val="nil"/>
          <w:right w:val="nil"/>
          <w:between w:val="nil"/>
        </w:pBdr>
        <w:tabs>
          <w:tab w:val="left" w:pos="810"/>
        </w:tabs>
        <w:spacing w:before="120" w:after="120"/>
        <w:ind w:left="360"/>
        <w:contextualSpacing/>
        <w:jc w:val="both"/>
        <w:rPr>
          <w:rFonts w:ascii="Times New Roman" w:hAnsi="Times New Roman" w:cs="Times New Roman"/>
          <w:sz w:val="24"/>
          <w:szCs w:val="24"/>
        </w:rPr>
      </w:pPr>
      <w:r w:rsidRPr="003D6ABE">
        <w:rPr>
          <w:rFonts w:ascii="Times New Roman" w:hAnsi="Times New Roman" w:cs="Times New Roman"/>
          <w:sz w:val="24"/>
          <w:szCs w:val="24"/>
        </w:rPr>
        <w:t>Одвојено сакупљање рециклибилних материјала и био</w:t>
      </w:r>
      <w:r w:rsidR="00E52558" w:rsidRPr="003D6ABE">
        <w:rPr>
          <w:rFonts w:ascii="Times New Roman" w:hAnsi="Times New Roman" w:cs="Times New Roman"/>
          <w:sz w:val="24"/>
          <w:szCs w:val="24"/>
        </w:rPr>
        <w:t>разградивог</w:t>
      </w:r>
      <w:r w:rsidRPr="003D6ABE">
        <w:rPr>
          <w:rFonts w:ascii="Times New Roman" w:hAnsi="Times New Roman" w:cs="Times New Roman"/>
          <w:sz w:val="24"/>
          <w:szCs w:val="24"/>
        </w:rPr>
        <w:t xml:space="preserve"> отпада још није адекватно имплементирано.</w:t>
      </w:r>
    </w:p>
    <w:p w:rsidR="00AF5C63" w:rsidRPr="003D6ABE" w:rsidRDefault="00AF5C63" w:rsidP="00377B9D">
      <w:pPr>
        <w:pStyle w:val="Normal1"/>
        <w:pBdr>
          <w:top w:val="nil"/>
          <w:left w:val="nil"/>
          <w:bottom w:val="nil"/>
          <w:right w:val="nil"/>
          <w:between w:val="nil"/>
        </w:pBdr>
        <w:tabs>
          <w:tab w:val="left" w:pos="810"/>
        </w:tabs>
        <w:spacing w:before="120" w:after="120"/>
        <w:ind w:left="360" w:hanging="720"/>
        <w:contextualSpacing/>
        <w:jc w:val="both"/>
        <w:rPr>
          <w:rFonts w:ascii="Times New Roman" w:hAnsi="Times New Roman" w:cs="Times New Roman"/>
          <w:sz w:val="24"/>
          <w:szCs w:val="24"/>
        </w:rPr>
      </w:pPr>
    </w:p>
    <w:p w:rsidR="00AF5C63" w:rsidRPr="000D6AF0" w:rsidRDefault="007438A4" w:rsidP="00377B9D">
      <w:pPr>
        <w:pStyle w:val="Normal1"/>
        <w:numPr>
          <w:ilvl w:val="0"/>
          <w:numId w:val="47"/>
        </w:numPr>
        <w:pBdr>
          <w:top w:val="nil"/>
          <w:left w:val="nil"/>
          <w:bottom w:val="nil"/>
          <w:right w:val="nil"/>
          <w:between w:val="nil"/>
        </w:pBdr>
        <w:tabs>
          <w:tab w:val="left" w:pos="810"/>
        </w:tabs>
        <w:spacing w:before="120" w:after="120"/>
        <w:ind w:left="360"/>
        <w:contextualSpacing/>
        <w:jc w:val="both"/>
        <w:rPr>
          <w:rFonts w:ascii="Times New Roman" w:hAnsi="Times New Roman" w:cs="Times New Roman"/>
          <w:sz w:val="24"/>
          <w:szCs w:val="24"/>
        </w:rPr>
      </w:pPr>
      <w:r w:rsidRPr="003D6ABE">
        <w:rPr>
          <w:rFonts w:ascii="Times New Roman" w:hAnsi="Times New Roman" w:cs="Times New Roman"/>
          <w:sz w:val="24"/>
          <w:szCs w:val="24"/>
        </w:rPr>
        <w:t>Степан п</w:t>
      </w:r>
      <w:r w:rsidR="00BE2308" w:rsidRPr="003D6ABE">
        <w:rPr>
          <w:rFonts w:ascii="Times New Roman" w:hAnsi="Times New Roman" w:cs="Times New Roman"/>
          <w:sz w:val="24"/>
          <w:szCs w:val="24"/>
        </w:rPr>
        <w:t>окривеност сакупљањ</w:t>
      </w:r>
      <w:r w:rsidRPr="003D6ABE">
        <w:rPr>
          <w:rFonts w:ascii="Times New Roman" w:hAnsi="Times New Roman" w:cs="Times New Roman"/>
          <w:sz w:val="24"/>
          <w:szCs w:val="24"/>
        </w:rPr>
        <w:t>а</w:t>
      </w:r>
      <w:r w:rsidR="00BE2308" w:rsidRPr="003D6ABE">
        <w:rPr>
          <w:rFonts w:ascii="Times New Roman" w:hAnsi="Times New Roman" w:cs="Times New Roman"/>
          <w:sz w:val="24"/>
          <w:szCs w:val="24"/>
        </w:rPr>
        <w:t xml:space="preserve"> комуналног отпада</w:t>
      </w:r>
      <w:r w:rsidRPr="003D6ABE">
        <w:rPr>
          <w:rFonts w:ascii="Times New Roman" w:hAnsi="Times New Roman" w:cs="Times New Roman"/>
          <w:sz w:val="24"/>
          <w:szCs w:val="24"/>
        </w:rPr>
        <w:t xml:space="preserve"> још није достигао</w:t>
      </w:r>
      <w:r w:rsidR="00BE2308" w:rsidRPr="003D6ABE">
        <w:rPr>
          <w:rFonts w:ascii="Times New Roman" w:hAnsi="Times New Roman" w:cs="Times New Roman"/>
          <w:sz w:val="24"/>
          <w:szCs w:val="24"/>
        </w:rPr>
        <w:t xml:space="preserve"> 100%. Тренутно је </w:t>
      </w:r>
      <w:r w:rsidRPr="003D6ABE">
        <w:rPr>
          <w:rFonts w:ascii="Times New Roman" w:hAnsi="Times New Roman" w:cs="Times New Roman"/>
          <w:sz w:val="24"/>
          <w:szCs w:val="24"/>
        </w:rPr>
        <w:t xml:space="preserve">у Србији </w:t>
      </w:r>
      <w:r w:rsidR="00BE2308" w:rsidRPr="003D6ABE">
        <w:rPr>
          <w:rFonts w:ascii="Times New Roman" w:hAnsi="Times New Roman" w:cs="Times New Roman"/>
          <w:sz w:val="24"/>
          <w:szCs w:val="24"/>
        </w:rPr>
        <w:t>око 82%</w:t>
      </w:r>
      <w:r w:rsidRPr="003D6ABE">
        <w:rPr>
          <w:rFonts w:ascii="Times New Roman" w:hAnsi="Times New Roman" w:cs="Times New Roman"/>
          <w:sz w:val="24"/>
          <w:szCs w:val="24"/>
        </w:rPr>
        <w:t xml:space="preserve"> становништва покривено услугом одношења комуналног отпада</w:t>
      </w:r>
      <w:r w:rsidR="00BE2308" w:rsidRPr="003D6ABE">
        <w:rPr>
          <w:rFonts w:ascii="Times New Roman" w:hAnsi="Times New Roman" w:cs="Times New Roman"/>
          <w:sz w:val="24"/>
          <w:szCs w:val="24"/>
          <w:vertAlign w:val="superscript"/>
        </w:rPr>
        <w:footnoteReference w:id="19"/>
      </w:r>
      <w:r w:rsidR="00BE2308" w:rsidRPr="003D6ABE">
        <w:rPr>
          <w:rFonts w:ascii="Times New Roman" w:hAnsi="Times New Roman" w:cs="Times New Roman"/>
          <w:sz w:val="24"/>
          <w:szCs w:val="24"/>
        </w:rPr>
        <w:t>.</w:t>
      </w:r>
    </w:p>
    <w:p w:rsidR="00AF5C63" w:rsidRPr="003D6ABE" w:rsidRDefault="00AF5C63" w:rsidP="00377B9D">
      <w:pPr>
        <w:pStyle w:val="Normal1"/>
        <w:pBdr>
          <w:top w:val="nil"/>
          <w:left w:val="nil"/>
          <w:bottom w:val="nil"/>
          <w:right w:val="nil"/>
          <w:between w:val="nil"/>
        </w:pBdr>
        <w:tabs>
          <w:tab w:val="left" w:pos="810"/>
        </w:tabs>
        <w:spacing w:before="120" w:after="120"/>
        <w:ind w:left="360" w:hanging="720"/>
        <w:contextualSpacing/>
        <w:jc w:val="both"/>
        <w:rPr>
          <w:rFonts w:ascii="Times New Roman" w:hAnsi="Times New Roman" w:cs="Times New Roman"/>
          <w:sz w:val="24"/>
          <w:szCs w:val="24"/>
        </w:rPr>
      </w:pPr>
    </w:p>
    <w:p w:rsidR="00AF5C63" w:rsidRPr="003D6ABE" w:rsidRDefault="00BE2308" w:rsidP="00377B9D">
      <w:pPr>
        <w:pStyle w:val="Normal1"/>
        <w:numPr>
          <w:ilvl w:val="0"/>
          <w:numId w:val="47"/>
        </w:numPr>
        <w:pBdr>
          <w:top w:val="nil"/>
          <w:left w:val="nil"/>
          <w:bottom w:val="nil"/>
          <w:right w:val="nil"/>
          <w:between w:val="nil"/>
        </w:pBdr>
        <w:tabs>
          <w:tab w:val="left" w:pos="810"/>
        </w:tabs>
        <w:spacing w:before="120" w:after="120"/>
        <w:ind w:left="360"/>
        <w:contextualSpacing/>
        <w:jc w:val="both"/>
        <w:rPr>
          <w:rFonts w:ascii="Times New Roman" w:hAnsi="Times New Roman" w:cs="Times New Roman"/>
          <w:sz w:val="24"/>
          <w:szCs w:val="24"/>
        </w:rPr>
      </w:pPr>
      <w:r w:rsidRPr="003D6ABE">
        <w:rPr>
          <w:rFonts w:ascii="Times New Roman" w:hAnsi="Times New Roman" w:cs="Times New Roman"/>
          <w:sz w:val="24"/>
          <w:szCs w:val="24"/>
        </w:rPr>
        <w:t>Адекватна мрежа објеката за одлагање опасног отпада још увек није успостављена. У 2016. години укупно је произведено 74 318 тона опасног отпада у Србији</w:t>
      </w:r>
      <w:r w:rsidRPr="003D6ABE">
        <w:rPr>
          <w:rFonts w:ascii="Times New Roman" w:hAnsi="Times New Roman" w:cs="Times New Roman"/>
          <w:sz w:val="24"/>
          <w:szCs w:val="24"/>
          <w:vertAlign w:val="superscript"/>
        </w:rPr>
        <w:footnoteReference w:id="20"/>
      </w:r>
      <w:r w:rsidRPr="003D6ABE">
        <w:rPr>
          <w:rFonts w:ascii="Times New Roman" w:hAnsi="Times New Roman" w:cs="Times New Roman"/>
          <w:sz w:val="24"/>
          <w:szCs w:val="24"/>
        </w:rPr>
        <w:t>. Истовремено, не постој</w:t>
      </w:r>
      <w:r w:rsidR="00E52558" w:rsidRPr="000D6AF0">
        <w:rPr>
          <w:rFonts w:ascii="Times New Roman" w:hAnsi="Times New Roman" w:cs="Times New Roman"/>
          <w:sz w:val="24"/>
          <w:szCs w:val="24"/>
        </w:rPr>
        <w:t>е</w:t>
      </w:r>
      <w:r w:rsidRPr="000D6AF0">
        <w:rPr>
          <w:rFonts w:ascii="Times New Roman" w:hAnsi="Times New Roman" w:cs="Times New Roman"/>
          <w:sz w:val="24"/>
          <w:szCs w:val="24"/>
        </w:rPr>
        <w:t xml:space="preserve"> капацитет</w:t>
      </w:r>
      <w:r w:rsidR="00E52558" w:rsidRPr="003D6ABE">
        <w:rPr>
          <w:rFonts w:ascii="Times New Roman" w:hAnsi="Times New Roman" w:cs="Times New Roman"/>
          <w:sz w:val="24"/>
          <w:szCs w:val="24"/>
        </w:rPr>
        <w:t>и</w:t>
      </w:r>
      <w:r w:rsidRPr="003D6ABE">
        <w:rPr>
          <w:rFonts w:ascii="Times New Roman" w:hAnsi="Times New Roman" w:cs="Times New Roman"/>
          <w:sz w:val="24"/>
          <w:szCs w:val="24"/>
        </w:rPr>
        <w:t xml:space="preserve">за </w:t>
      </w:r>
      <w:r w:rsidR="00E52558" w:rsidRPr="003D6ABE">
        <w:rPr>
          <w:rFonts w:ascii="Times New Roman" w:hAnsi="Times New Roman" w:cs="Times New Roman"/>
          <w:sz w:val="24"/>
          <w:szCs w:val="24"/>
        </w:rPr>
        <w:t xml:space="preserve">физичко-хемијски третманвише врста </w:t>
      </w:r>
      <w:r w:rsidRPr="003D6ABE">
        <w:rPr>
          <w:rFonts w:ascii="Times New Roman" w:hAnsi="Times New Roman" w:cs="Times New Roman"/>
          <w:sz w:val="24"/>
          <w:szCs w:val="24"/>
        </w:rPr>
        <w:t xml:space="preserve"> индустријског отпада и </w:t>
      </w:r>
      <w:r w:rsidR="00E52558" w:rsidRPr="003D6ABE">
        <w:rPr>
          <w:rFonts w:ascii="Times New Roman" w:hAnsi="Times New Roman" w:cs="Times New Roman"/>
          <w:sz w:val="24"/>
          <w:szCs w:val="24"/>
        </w:rPr>
        <w:t xml:space="preserve">нису </w:t>
      </w:r>
      <w:r w:rsidRPr="003D6ABE">
        <w:rPr>
          <w:rFonts w:ascii="Times New Roman" w:hAnsi="Times New Roman" w:cs="Times New Roman"/>
          <w:sz w:val="24"/>
          <w:szCs w:val="24"/>
        </w:rPr>
        <w:t xml:space="preserve">нема локације за централно складиштење опасног </w:t>
      </w:r>
      <w:r w:rsidRPr="003D6ABE">
        <w:rPr>
          <w:rFonts w:ascii="Times New Roman" w:hAnsi="Times New Roman" w:cs="Times New Roman"/>
          <w:sz w:val="24"/>
          <w:szCs w:val="24"/>
        </w:rPr>
        <w:lastRenderedPageBreak/>
        <w:t>отпада. Поред тога, до сада није успостављен редовни систем сакупљања опасног отпада из домаћинстава.</w:t>
      </w:r>
      <w:r w:rsidRPr="003D6ABE">
        <w:rPr>
          <w:rFonts w:ascii="Times New Roman" w:hAnsi="Times New Roman" w:cs="Times New Roman"/>
          <w:sz w:val="24"/>
          <w:szCs w:val="24"/>
          <w:vertAlign w:val="superscript"/>
        </w:rPr>
        <w:footnoteReference w:id="21"/>
      </w:r>
    </w:p>
    <w:p w:rsidR="00AF5C63" w:rsidRDefault="00AF5C63" w:rsidP="00C93BE3">
      <w:pPr>
        <w:pStyle w:val="Normal1"/>
        <w:pBdr>
          <w:top w:val="nil"/>
          <w:left w:val="nil"/>
          <w:bottom w:val="nil"/>
          <w:right w:val="nil"/>
          <w:between w:val="nil"/>
        </w:pBdr>
        <w:tabs>
          <w:tab w:val="left" w:pos="810"/>
        </w:tabs>
        <w:spacing w:before="120" w:after="120"/>
        <w:ind w:left="360" w:hanging="720"/>
        <w:contextualSpacing/>
        <w:jc w:val="both"/>
        <w:rPr>
          <w:rFonts w:ascii="Times New Roman" w:hAnsi="Times New Roman" w:cs="Times New Roman"/>
          <w:sz w:val="24"/>
          <w:szCs w:val="24"/>
        </w:rPr>
      </w:pPr>
    </w:p>
    <w:p w:rsidR="00A4430D" w:rsidRDefault="00A4430D" w:rsidP="00C93BE3">
      <w:pPr>
        <w:pStyle w:val="Normal1"/>
        <w:pBdr>
          <w:top w:val="nil"/>
          <w:left w:val="nil"/>
          <w:bottom w:val="nil"/>
          <w:right w:val="nil"/>
          <w:between w:val="nil"/>
        </w:pBdr>
        <w:tabs>
          <w:tab w:val="left" w:pos="810"/>
        </w:tabs>
        <w:spacing w:before="120" w:after="120"/>
        <w:ind w:left="360" w:hanging="720"/>
        <w:contextualSpacing/>
        <w:jc w:val="both"/>
        <w:rPr>
          <w:rFonts w:ascii="Times New Roman" w:hAnsi="Times New Roman" w:cs="Times New Roman"/>
          <w:sz w:val="24"/>
          <w:szCs w:val="24"/>
        </w:rPr>
      </w:pPr>
    </w:p>
    <w:p w:rsidR="00A4430D" w:rsidRDefault="00A4430D" w:rsidP="00C93BE3">
      <w:pPr>
        <w:pStyle w:val="Normal1"/>
        <w:pBdr>
          <w:top w:val="nil"/>
          <w:left w:val="nil"/>
          <w:bottom w:val="nil"/>
          <w:right w:val="nil"/>
          <w:between w:val="nil"/>
        </w:pBdr>
        <w:tabs>
          <w:tab w:val="left" w:pos="810"/>
        </w:tabs>
        <w:spacing w:before="120" w:after="120"/>
        <w:ind w:left="360" w:hanging="720"/>
        <w:contextualSpacing/>
        <w:jc w:val="both"/>
        <w:rPr>
          <w:rFonts w:ascii="Times New Roman" w:hAnsi="Times New Roman" w:cs="Times New Roman"/>
          <w:sz w:val="24"/>
          <w:szCs w:val="24"/>
        </w:rPr>
      </w:pPr>
    </w:p>
    <w:p w:rsidR="00A4430D" w:rsidRDefault="00A4430D" w:rsidP="00C93BE3">
      <w:pPr>
        <w:pStyle w:val="Normal1"/>
        <w:pBdr>
          <w:top w:val="nil"/>
          <w:left w:val="nil"/>
          <w:bottom w:val="nil"/>
          <w:right w:val="nil"/>
          <w:between w:val="nil"/>
        </w:pBdr>
        <w:tabs>
          <w:tab w:val="left" w:pos="810"/>
        </w:tabs>
        <w:spacing w:before="120" w:after="120"/>
        <w:ind w:left="360" w:hanging="720"/>
        <w:contextualSpacing/>
        <w:jc w:val="both"/>
        <w:rPr>
          <w:rFonts w:ascii="Times New Roman" w:hAnsi="Times New Roman" w:cs="Times New Roman"/>
          <w:sz w:val="24"/>
          <w:szCs w:val="24"/>
        </w:rPr>
      </w:pPr>
    </w:p>
    <w:p w:rsidR="00AF5C63" w:rsidRPr="003D6ABE" w:rsidRDefault="00BE2308" w:rsidP="00C93BE3">
      <w:pPr>
        <w:pStyle w:val="Normal1"/>
        <w:numPr>
          <w:ilvl w:val="0"/>
          <w:numId w:val="47"/>
        </w:numPr>
        <w:pBdr>
          <w:top w:val="nil"/>
          <w:left w:val="nil"/>
          <w:bottom w:val="nil"/>
          <w:right w:val="nil"/>
          <w:between w:val="nil"/>
        </w:pBdr>
        <w:tabs>
          <w:tab w:val="left" w:pos="810"/>
        </w:tabs>
        <w:spacing w:before="120" w:after="120"/>
        <w:ind w:left="360"/>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Спровођење извештавања о отпаду у складу са захтевима </w:t>
      </w:r>
      <w:r w:rsidR="007438A4" w:rsidRPr="003D6ABE">
        <w:rPr>
          <w:rFonts w:ascii="Times New Roman" w:hAnsi="Times New Roman" w:cs="Times New Roman"/>
          <w:sz w:val="24"/>
          <w:szCs w:val="24"/>
        </w:rPr>
        <w:t>национално</w:t>
      </w:r>
      <w:r w:rsidRPr="003D6ABE">
        <w:rPr>
          <w:rFonts w:ascii="Times New Roman" w:hAnsi="Times New Roman" w:cs="Times New Roman"/>
          <w:sz w:val="24"/>
          <w:szCs w:val="24"/>
        </w:rPr>
        <w:t>г законодавства није задовољавајуће.  Један од разлога је чињеница да неформални сектор игра значајну улогу у прикупљању материјала за рециклажу из домаћинстава. Осим тога, извештавање о прикупљању и третирању мешаног и одвојено сакупљеног чврстог комуналног отпада је непотпуно.</w:t>
      </w:r>
    </w:p>
    <w:p w:rsidR="007438A4" w:rsidRPr="003D6ABE" w:rsidRDefault="007438A4" w:rsidP="00C93BE3">
      <w:pPr>
        <w:pStyle w:val="Normal1"/>
        <w:pBdr>
          <w:top w:val="nil"/>
          <w:left w:val="nil"/>
          <w:bottom w:val="nil"/>
          <w:right w:val="nil"/>
          <w:between w:val="nil"/>
        </w:pBdr>
        <w:tabs>
          <w:tab w:val="left" w:pos="810"/>
        </w:tabs>
        <w:spacing w:before="120" w:after="120"/>
        <w:jc w:val="both"/>
        <w:rPr>
          <w:rFonts w:ascii="Times New Roman" w:hAnsi="Times New Roman" w:cs="Times New Roman"/>
          <w:sz w:val="24"/>
          <w:szCs w:val="24"/>
        </w:rPr>
      </w:pPr>
    </w:p>
    <w:p w:rsidR="00AF5C63" w:rsidRPr="003D6ABE" w:rsidRDefault="00BE2308">
      <w:pPr>
        <w:pStyle w:val="Heading1"/>
        <w:rPr>
          <w:rFonts w:ascii="Times New Roman" w:hAnsi="Times New Roman" w:cs="Times New Roman"/>
          <w:color w:val="auto"/>
          <w:sz w:val="24"/>
          <w:szCs w:val="24"/>
        </w:rPr>
      </w:pPr>
      <w:bookmarkStart w:id="51" w:name="_Toc12878824"/>
      <w:r w:rsidRPr="003D6ABE">
        <w:rPr>
          <w:rFonts w:ascii="Times New Roman" w:hAnsi="Times New Roman" w:cs="Times New Roman"/>
          <w:color w:val="auto"/>
          <w:sz w:val="24"/>
          <w:szCs w:val="24"/>
        </w:rPr>
        <w:t>5. Мере за имплементацију</w:t>
      </w:r>
      <w:bookmarkEnd w:id="51"/>
    </w:p>
    <w:p w:rsidR="00AF5C63" w:rsidRPr="003D6ABE" w:rsidRDefault="00BE2308">
      <w:pPr>
        <w:pStyle w:val="Heading2"/>
        <w:rPr>
          <w:rFonts w:ascii="Times New Roman" w:hAnsi="Times New Roman" w:cs="Times New Roman"/>
          <w:color w:val="auto"/>
        </w:rPr>
      </w:pPr>
      <w:bookmarkStart w:id="52" w:name="_Toc12878825"/>
      <w:r w:rsidRPr="003D6ABE">
        <w:rPr>
          <w:rFonts w:ascii="Times New Roman" w:hAnsi="Times New Roman" w:cs="Times New Roman"/>
          <w:color w:val="auto"/>
        </w:rPr>
        <w:t>5.1. Правне и административне мере</w:t>
      </w:r>
      <w:bookmarkEnd w:id="52"/>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Као што је објашњено, правни оквир</w:t>
      </w:r>
      <w:r w:rsidR="007E32B1" w:rsidRPr="003D6ABE">
        <w:rPr>
          <w:rFonts w:ascii="Times New Roman" w:hAnsi="Times New Roman" w:cs="Times New Roman"/>
          <w:sz w:val="24"/>
          <w:szCs w:val="24"/>
        </w:rPr>
        <w:t xml:space="preserve"> у РС</w:t>
      </w:r>
      <w:r w:rsidRPr="003D6ABE">
        <w:rPr>
          <w:rFonts w:ascii="Times New Roman" w:hAnsi="Times New Roman" w:cs="Times New Roman"/>
          <w:sz w:val="24"/>
          <w:szCs w:val="24"/>
        </w:rPr>
        <w:t xml:space="preserve"> за управљање отпадом још увек није у потпуности усклађен са захтевима Директиве 2008/98/E</w:t>
      </w:r>
      <w:r w:rsidR="00377B9D">
        <w:rPr>
          <w:rFonts w:ascii="Times New Roman" w:hAnsi="Times New Roman" w:cs="Times New Roman"/>
          <w:sz w:val="24"/>
          <w:szCs w:val="24"/>
        </w:rPr>
        <w:t>З</w:t>
      </w:r>
      <w:r w:rsidRPr="003D6ABE">
        <w:rPr>
          <w:rFonts w:ascii="Times New Roman" w:hAnsi="Times New Roman" w:cs="Times New Roman"/>
          <w:sz w:val="24"/>
          <w:szCs w:val="24"/>
        </w:rPr>
        <w:t>. Одредбе које би требало транспоновати односе</w:t>
      </w:r>
      <w:r w:rsidR="002E35ED" w:rsidRPr="003D6ABE">
        <w:rPr>
          <w:rFonts w:ascii="Times New Roman" w:hAnsi="Times New Roman" w:cs="Times New Roman"/>
          <w:sz w:val="24"/>
          <w:szCs w:val="24"/>
        </w:rPr>
        <w:t xml:space="preserve"> се</w:t>
      </w:r>
      <w:r w:rsidRPr="003D6ABE">
        <w:rPr>
          <w:rFonts w:ascii="Times New Roman" w:hAnsi="Times New Roman" w:cs="Times New Roman"/>
          <w:sz w:val="24"/>
          <w:szCs w:val="24"/>
        </w:rPr>
        <w:t xml:space="preserve"> на циљеве рециклирања и </w:t>
      </w:r>
      <w:r w:rsidR="007E32B1" w:rsidRPr="003D6ABE">
        <w:rPr>
          <w:rFonts w:ascii="Times New Roman" w:hAnsi="Times New Roman" w:cs="Times New Roman"/>
          <w:sz w:val="24"/>
          <w:szCs w:val="24"/>
        </w:rPr>
        <w:t>поновног искоришћења</w:t>
      </w:r>
      <w:r w:rsidR="00377B9D">
        <w:rPr>
          <w:rFonts w:ascii="Times New Roman" w:hAnsi="Times New Roman" w:cs="Times New Roman"/>
          <w:sz w:val="24"/>
          <w:szCs w:val="24"/>
        </w:rPr>
        <w:t xml:space="preserve"> </w:t>
      </w:r>
      <w:r w:rsidRPr="003D6ABE">
        <w:rPr>
          <w:rFonts w:ascii="Times New Roman" w:hAnsi="Times New Roman" w:cs="Times New Roman"/>
          <w:sz w:val="24"/>
          <w:szCs w:val="24"/>
        </w:rPr>
        <w:t xml:space="preserve">које </w:t>
      </w:r>
      <w:r w:rsidR="009A796F" w:rsidRPr="003D6ABE">
        <w:rPr>
          <w:rFonts w:ascii="Times New Roman" w:hAnsi="Times New Roman" w:cs="Times New Roman"/>
          <w:sz w:val="24"/>
          <w:szCs w:val="24"/>
        </w:rPr>
        <w:t>по директиви треба</w:t>
      </w:r>
      <w:r w:rsidR="00D31A2D" w:rsidRPr="003D6ABE">
        <w:rPr>
          <w:rFonts w:ascii="Times New Roman" w:hAnsi="Times New Roman" w:cs="Times New Roman"/>
          <w:sz w:val="24"/>
          <w:szCs w:val="24"/>
        </w:rPr>
        <w:t xml:space="preserve"> </w:t>
      </w:r>
      <w:r w:rsidRPr="003D6ABE">
        <w:rPr>
          <w:rFonts w:ascii="Times New Roman" w:hAnsi="Times New Roman" w:cs="Times New Roman"/>
          <w:sz w:val="24"/>
          <w:szCs w:val="24"/>
        </w:rPr>
        <w:t>достићи до 2020.</w:t>
      </w:r>
      <w:r w:rsidR="00B911C8" w:rsidRPr="003D6ABE">
        <w:rPr>
          <w:rFonts w:ascii="Times New Roman" w:hAnsi="Times New Roman" w:cs="Times New Roman"/>
          <w:sz w:val="24"/>
          <w:szCs w:val="24"/>
        </w:rPr>
        <w:t xml:space="preserve"> </w:t>
      </w:r>
      <w:r w:rsidRPr="003D6ABE">
        <w:rPr>
          <w:rFonts w:ascii="Times New Roman" w:hAnsi="Times New Roman" w:cs="Times New Roman"/>
          <w:sz w:val="24"/>
          <w:szCs w:val="24"/>
        </w:rPr>
        <w:t>године (члан 11</w:t>
      </w:r>
      <w:r w:rsidR="007E32B1" w:rsidRPr="003D6ABE">
        <w:rPr>
          <w:rFonts w:ascii="Times New Roman" w:hAnsi="Times New Roman" w:cs="Times New Roman"/>
          <w:sz w:val="24"/>
          <w:szCs w:val="24"/>
        </w:rPr>
        <w:t>.</w:t>
      </w:r>
      <w:r w:rsidRPr="003D6ABE">
        <w:rPr>
          <w:rFonts w:ascii="Times New Roman" w:hAnsi="Times New Roman" w:cs="Times New Roman"/>
          <w:sz w:val="24"/>
          <w:szCs w:val="24"/>
        </w:rPr>
        <w:t xml:space="preserve"> (2), захтев</w:t>
      </w:r>
      <w:r w:rsidR="00377B9D">
        <w:rPr>
          <w:rFonts w:ascii="Times New Roman" w:hAnsi="Times New Roman" w:cs="Times New Roman"/>
          <w:sz w:val="24"/>
          <w:szCs w:val="24"/>
        </w:rPr>
        <w:t>и</w:t>
      </w:r>
      <w:r w:rsidRPr="003D6ABE">
        <w:rPr>
          <w:rFonts w:ascii="Times New Roman" w:hAnsi="Times New Roman" w:cs="Times New Roman"/>
          <w:sz w:val="24"/>
          <w:szCs w:val="24"/>
        </w:rPr>
        <w:t xml:space="preserve"> за регистрацију (члан 26</w:t>
      </w:r>
      <w:r w:rsidR="007E32B1" w:rsidRPr="003D6ABE">
        <w:rPr>
          <w:rFonts w:ascii="Times New Roman" w:hAnsi="Times New Roman" w:cs="Times New Roman"/>
          <w:sz w:val="24"/>
          <w:szCs w:val="24"/>
        </w:rPr>
        <w:t>.</w:t>
      </w:r>
      <w:r w:rsidRPr="003D6ABE">
        <w:rPr>
          <w:rFonts w:ascii="Times New Roman" w:hAnsi="Times New Roman" w:cs="Times New Roman"/>
          <w:sz w:val="24"/>
          <w:szCs w:val="24"/>
        </w:rPr>
        <w:t>) и сарадњу са другим државама чланицама у изради планова управљања отпадом (члан 32</w:t>
      </w:r>
      <w:r w:rsidR="007E32B1" w:rsidRPr="003D6ABE">
        <w:rPr>
          <w:rFonts w:ascii="Times New Roman" w:hAnsi="Times New Roman" w:cs="Times New Roman"/>
          <w:sz w:val="24"/>
          <w:szCs w:val="24"/>
        </w:rPr>
        <w:t>.</w:t>
      </w:r>
      <w:r w:rsidRPr="003D6ABE">
        <w:rPr>
          <w:rFonts w:ascii="Times New Roman" w:hAnsi="Times New Roman" w:cs="Times New Roman"/>
          <w:sz w:val="24"/>
          <w:szCs w:val="24"/>
        </w:rPr>
        <w:t>). Осим тога, недостаје одлука о преношењу дискреционих одредби које се односе на про</w:t>
      </w:r>
      <w:r w:rsidR="00377B9D">
        <w:rPr>
          <w:rFonts w:ascii="Times New Roman" w:hAnsi="Times New Roman" w:cs="Times New Roman"/>
          <w:sz w:val="24"/>
          <w:szCs w:val="24"/>
        </w:rPr>
        <w:t>дужену</w:t>
      </w:r>
      <w:r w:rsidRPr="003D6ABE">
        <w:rPr>
          <w:rFonts w:ascii="Times New Roman" w:hAnsi="Times New Roman" w:cs="Times New Roman"/>
          <w:sz w:val="24"/>
          <w:szCs w:val="24"/>
        </w:rPr>
        <w:t xml:space="preserve"> одговорност произвођача. Циљеви рециклирања за комунални отпад и отпад од гра</w:t>
      </w:r>
      <w:r w:rsidR="009A796F" w:rsidRPr="003D6ABE">
        <w:rPr>
          <w:rFonts w:ascii="Times New Roman" w:hAnsi="Times New Roman" w:cs="Times New Roman"/>
          <w:sz w:val="24"/>
          <w:szCs w:val="24"/>
        </w:rPr>
        <w:t>ђења</w:t>
      </w:r>
      <w:r w:rsidRPr="003D6ABE">
        <w:rPr>
          <w:rFonts w:ascii="Times New Roman" w:hAnsi="Times New Roman" w:cs="Times New Roman"/>
          <w:sz w:val="24"/>
          <w:szCs w:val="24"/>
        </w:rPr>
        <w:t xml:space="preserve"> и рушења и сродне одредбе за имплементацију мера, мониторинг, извештавање и спровођење биће укључени у Закон о управљању отпадом. Потпуна транспозиција планирана је за </w:t>
      </w:r>
      <w:r w:rsidR="0013207C" w:rsidRPr="00151B52">
        <w:rPr>
          <w:rFonts w:ascii="Times New Roman" w:hAnsi="Times New Roman" w:cs="Times New Roman"/>
          <w:sz w:val="24"/>
          <w:szCs w:val="24"/>
        </w:rPr>
        <w:t>20</w:t>
      </w:r>
      <w:r w:rsidR="00924F71" w:rsidRPr="00151B52">
        <w:rPr>
          <w:rFonts w:ascii="Times New Roman" w:hAnsi="Times New Roman" w:cs="Times New Roman"/>
          <w:sz w:val="24"/>
          <w:szCs w:val="24"/>
        </w:rPr>
        <w:t>21</w:t>
      </w:r>
      <w:r w:rsidR="0013207C" w:rsidRPr="00151B52">
        <w:rPr>
          <w:rFonts w:ascii="Times New Roman" w:hAnsi="Times New Roman" w:cs="Times New Roman"/>
          <w:sz w:val="24"/>
          <w:szCs w:val="24"/>
        </w:rPr>
        <w:t>. годину</w:t>
      </w:r>
      <w:r w:rsidRPr="00377B9D">
        <w:rPr>
          <w:rFonts w:ascii="Times New Roman" w:hAnsi="Times New Roman" w:cs="Times New Roman"/>
          <w:sz w:val="24"/>
          <w:szCs w:val="24"/>
        </w:rPr>
        <w:t xml:space="preserve"> </w:t>
      </w:r>
      <w:r w:rsidRPr="003D6ABE">
        <w:rPr>
          <w:rFonts w:ascii="Times New Roman" w:hAnsi="Times New Roman" w:cs="Times New Roman"/>
          <w:sz w:val="24"/>
          <w:szCs w:val="24"/>
        </w:rPr>
        <w:t>кроз усвајање релевантних подзаконских аката усвојених у складу са Законом о управљању отпадом.</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Директива захтева да се развије организациона структура за три главне функције: планирање управљања отпадом; </w:t>
      </w:r>
      <w:r w:rsidR="005606AF" w:rsidRPr="003D6ABE">
        <w:rPr>
          <w:rFonts w:ascii="Times New Roman" w:hAnsi="Times New Roman" w:cs="Times New Roman"/>
          <w:sz w:val="24"/>
          <w:szCs w:val="24"/>
        </w:rPr>
        <w:t>надзор над спровођењем и</w:t>
      </w:r>
      <w:r w:rsidRPr="003D6ABE">
        <w:rPr>
          <w:rFonts w:ascii="Times New Roman" w:hAnsi="Times New Roman" w:cs="Times New Roman"/>
          <w:sz w:val="24"/>
          <w:szCs w:val="24"/>
        </w:rPr>
        <w:t xml:space="preserve"> издавање дозвола; </w:t>
      </w:r>
      <w:r w:rsidR="005606AF" w:rsidRPr="003D6ABE">
        <w:rPr>
          <w:rFonts w:ascii="Times New Roman" w:hAnsi="Times New Roman" w:cs="Times New Roman"/>
          <w:sz w:val="24"/>
          <w:szCs w:val="24"/>
        </w:rPr>
        <w:t xml:space="preserve">као </w:t>
      </w:r>
      <w:r w:rsidRPr="003D6ABE">
        <w:rPr>
          <w:rFonts w:ascii="Times New Roman" w:hAnsi="Times New Roman" w:cs="Times New Roman"/>
          <w:sz w:val="24"/>
          <w:szCs w:val="24"/>
        </w:rPr>
        <w:t>и прикупљање података и извештавање.</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Када се разматрају потребе за јачањем капацитета за Оквирну директиву о отпаду, треба имати на уму три аспекта:</w:t>
      </w:r>
    </w:p>
    <w:p w:rsidR="00AF5C63" w:rsidRPr="003D6ABE" w:rsidRDefault="00BE2308" w:rsidP="00C93BE3">
      <w:pPr>
        <w:pStyle w:val="Normal1"/>
        <w:widowControl w:val="0"/>
        <w:numPr>
          <w:ilvl w:val="0"/>
          <w:numId w:val="44"/>
        </w:numPr>
        <w:pBdr>
          <w:top w:val="nil"/>
          <w:left w:val="nil"/>
          <w:bottom w:val="nil"/>
          <w:right w:val="nil"/>
          <w:between w:val="nil"/>
        </w:pBdr>
        <w:spacing w:before="120" w:after="120" w:line="276"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Оквирна директива о отпаду има за циљ да створи основу за целокупни систем управљања отпадом у земљи, као и да успостави механизме и процедуре који ће се детаљније дефинисати кроз специфичније законске прописе. Процена капацитета (потреба) мора бити обављена заједно са истим процесом у другим директивама и уредбама ЕУ, којима се регулишу </w:t>
      </w:r>
      <w:r w:rsidR="00377B9D">
        <w:rPr>
          <w:rFonts w:ascii="Times New Roman" w:hAnsi="Times New Roman" w:cs="Times New Roman"/>
          <w:sz w:val="24"/>
          <w:szCs w:val="24"/>
        </w:rPr>
        <w:t xml:space="preserve"> посебни</w:t>
      </w:r>
      <w:r w:rsidRPr="003D6ABE">
        <w:rPr>
          <w:rFonts w:ascii="Times New Roman" w:hAnsi="Times New Roman" w:cs="Times New Roman"/>
          <w:sz w:val="24"/>
          <w:szCs w:val="24"/>
        </w:rPr>
        <w:t xml:space="preserve"> токови отпада, процеси, итд. Стога је примењен систематски приступ процени капацитета и планирању јачања капацитета. Имајући у виду главне потребе за мониторингом и спровођењем циљева у оквиру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потребна је додатна изградња капацитета агенције  и регионалних институција.</w:t>
      </w:r>
    </w:p>
    <w:p w:rsidR="00AF5C63" w:rsidRPr="003D6ABE" w:rsidRDefault="00BE2308" w:rsidP="00C93BE3">
      <w:pPr>
        <w:pStyle w:val="Normal1"/>
        <w:numPr>
          <w:ilvl w:val="0"/>
          <w:numId w:val="44"/>
        </w:numPr>
        <w:pBdr>
          <w:top w:val="nil"/>
          <w:left w:val="nil"/>
          <w:bottom w:val="nil"/>
          <w:right w:val="nil"/>
          <w:between w:val="nil"/>
        </w:pBdr>
        <w:spacing w:before="120" w:after="120" w:line="276"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lastRenderedPageBreak/>
        <w:t xml:space="preserve">Процењиваће се изводљивост програма подстицаја и </w:t>
      </w:r>
      <w:r w:rsidR="005606AF" w:rsidRPr="003D6ABE">
        <w:rPr>
          <w:rFonts w:ascii="Times New Roman" w:hAnsi="Times New Roman" w:cs="Times New Roman"/>
          <w:sz w:val="24"/>
          <w:szCs w:val="24"/>
        </w:rPr>
        <w:t>накнада</w:t>
      </w:r>
      <w:r w:rsidRPr="003D6ABE">
        <w:rPr>
          <w:rFonts w:ascii="Times New Roman" w:hAnsi="Times New Roman" w:cs="Times New Roman"/>
          <w:sz w:val="24"/>
          <w:szCs w:val="24"/>
        </w:rPr>
        <w:t xml:space="preserve"> </w:t>
      </w:r>
      <w:r w:rsidR="005606AF" w:rsidRPr="003D6ABE">
        <w:rPr>
          <w:rFonts w:ascii="Times New Roman" w:hAnsi="Times New Roman" w:cs="Times New Roman"/>
          <w:sz w:val="24"/>
          <w:szCs w:val="24"/>
        </w:rPr>
        <w:t>за одлагање на депоније</w:t>
      </w:r>
      <w:r w:rsidRPr="003D6ABE">
        <w:rPr>
          <w:rFonts w:ascii="Times New Roman" w:hAnsi="Times New Roman" w:cs="Times New Roman"/>
          <w:sz w:val="24"/>
          <w:szCs w:val="24"/>
        </w:rPr>
        <w:t>.</w:t>
      </w:r>
    </w:p>
    <w:p w:rsidR="00AF5C63" w:rsidRPr="003D6ABE" w:rsidRDefault="00BE2308" w:rsidP="00C93BE3">
      <w:pPr>
        <w:pStyle w:val="Normal1"/>
        <w:numPr>
          <w:ilvl w:val="0"/>
          <w:numId w:val="44"/>
        </w:numPr>
        <w:pBdr>
          <w:top w:val="nil"/>
          <w:left w:val="nil"/>
          <w:bottom w:val="nil"/>
          <w:right w:val="nil"/>
          <w:between w:val="nil"/>
        </w:pBdr>
        <w:spacing w:before="120" w:after="120" w:line="276"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Специфичност ове Директиве је промовисање такозваног регионалног приступа у </w:t>
      </w:r>
      <w:r w:rsidR="005606AF" w:rsidRPr="003D6ABE">
        <w:rPr>
          <w:rFonts w:ascii="Times New Roman" w:hAnsi="Times New Roman" w:cs="Times New Roman"/>
          <w:sz w:val="24"/>
          <w:szCs w:val="24"/>
        </w:rPr>
        <w:t>целовитом</w:t>
      </w:r>
      <w:r w:rsidRPr="003D6ABE">
        <w:rPr>
          <w:rFonts w:ascii="Times New Roman" w:hAnsi="Times New Roman" w:cs="Times New Roman"/>
          <w:sz w:val="24"/>
          <w:szCs w:val="24"/>
        </w:rPr>
        <w:t xml:space="preserve"> управљању отпадом. Овај приступ подразумева успостављање </w:t>
      </w:r>
      <w:r w:rsidR="005606AF" w:rsidRPr="003D6ABE">
        <w:rPr>
          <w:rFonts w:ascii="Times New Roman" w:hAnsi="Times New Roman" w:cs="Times New Roman"/>
          <w:sz w:val="24"/>
          <w:szCs w:val="24"/>
        </w:rPr>
        <w:t xml:space="preserve">међуопштинске </w:t>
      </w:r>
      <w:r w:rsidRPr="003D6ABE">
        <w:rPr>
          <w:rFonts w:ascii="Times New Roman" w:hAnsi="Times New Roman" w:cs="Times New Roman"/>
          <w:sz w:val="24"/>
          <w:szCs w:val="24"/>
        </w:rPr>
        <w:t xml:space="preserve">сарадње и </w:t>
      </w:r>
      <w:r w:rsidR="005606AF" w:rsidRPr="003D6ABE">
        <w:rPr>
          <w:rFonts w:ascii="Times New Roman" w:hAnsi="Times New Roman" w:cs="Times New Roman"/>
          <w:sz w:val="24"/>
          <w:szCs w:val="24"/>
        </w:rPr>
        <w:t>удруживање</w:t>
      </w:r>
      <w:r w:rsidRPr="003D6ABE">
        <w:rPr>
          <w:rFonts w:ascii="Times New Roman" w:hAnsi="Times New Roman" w:cs="Times New Roman"/>
          <w:sz w:val="24"/>
          <w:szCs w:val="24"/>
        </w:rPr>
        <w:t xml:space="preserve"> локалних самоуправа у регионе, како би се успоставио одржив систем управљања отпадом и рационализовали трошкови имплементације. Ако се жели промовисати регионални приступ, постојећи политички, правни и административни оквир који</w:t>
      </w:r>
      <w:r w:rsidR="005606AF" w:rsidRPr="003D6ABE">
        <w:rPr>
          <w:rFonts w:ascii="Times New Roman" w:hAnsi="Times New Roman" w:cs="Times New Roman"/>
          <w:sz w:val="24"/>
          <w:szCs w:val="24"/>
        </w:rPr>
        <w:t xml:space="preserve">м су се </w:t>
      </w:r>
      <w:r w:rsidRPr="003D6ABE">
        <w:rPr>
          <w:rFonts w:ascii="Times New Roman" w:hAnsi="Times New Roman" w:cs="Times New Roman"/>
          <w:sz w:val="24"/>
          <w:szCs w:val="24"/>
        </w:rPr>
        <w:t xml:space="preserve"> уређује </w:t>
      </w:r>
      <w:r w:rsidR="005606AF" w:rsidRPr="003D6ABE">
        <w:rPr>
          <w:rFonts w:ascii="Times New Roman" w:hAnsi="Times New Roman" w:cs="Times New Roman"/>
          <w:sz w:val="24"/>
          <w:szCs w:val="24"/>
        </w:rPr>
        <w:t>функционисање</w:t>
      </w:r>
      <w:r w:rsidRPr="003D6ABE">
        <w:rPr>
          <w:rFonts w:ascii="Times New Roman" w:hAnsi="Times New Roman" w:cs="Times New Roman"/>
          <w:sz w:val="24"/>
          <w:szCs w:val="24"/>
        </w:rPr>
        <w:t xml:space="preserve"> локалне </w:t>
      </w:r>
      <w:r w:rsidR="005606AF" w:rsidRPr="003D6ABE">
        <w:rPr>
          <w:rFonts w:ascii="Times New Roman" w:hAnsi="Times New Roman" w:cs="Times New Roman"/>
          <w:sz w:val="24"/>
          <w:szCs w:val="24"/>
        </w:rPr>
        <w:t>само</w:t>
      </w:r>
      <w:r w:rsidRPr="003D6ABE">
        <w:rPr>
          <w:rFonts w:ascii="Times New Roman" w:hAnsi="Times New Roman" w:cs="Times New Roman"/>
          <w:sz w:val="24"/>
          <w:szCs w:val="24"/>
        </w:rPr>
        <w:t>управе би требало да осигура постојање адекватне основе за међуопштинску сарадњу, као и довољне капацитете за развој и имплементацију политике управљања отпадом.</w:t>
      </w:r>
    </w:p>
    <w:p w:rsidR="00AF5C63" w:rsidRPr="003D6ABE" w:rsidRDefault="00BE2308" w:rsidP="00C93BE3">
      <w:pPr>
        <w:pStyle w:val="Normal1"/>
        <w:numPr>
          <w:ilvl w:val="0"/>
          <w:numId w:val="44"/>
        </w:numPr>
        <w:pBdr>
          <w:top w:val="nil"/>
          <w:left w:val="nil"/>
          <w:bottom w:val="nil"/>
          <w:right w:val="nil"/>
          <w:between w:val="nil"/>
        </w:pBdr>
        <w:spacing w:before="120" w:after="120" w:line="276" w:lineRule="auto"/>
        <w:contextualSpacing/>
        <w:jc w:val="both"/>
        <w:rPr>
          <w:rFonts w:ascii="Times New Roman" w:hAnsi="Times New Roman" w:cs="Times New Roman"/>
          <w:sz w:val="24"/>
          <w:szCs w:val="24"/>
        </w:rPr>
      </w:pPr>
      <w:r w:rsidRPr="003D6ABE">
        <w:rPr>
          <w:rFonts w:ascii="Times New Roman" w:hAnsi="Times New Roman" w:cs="Times New Roman"/>
          <w:sz w:val="24"/>
          <w:szCs w:val="24"/>
        </w:rPr>
        <w:t xml:space="preserve">У области </w:t>
      </w:r>
      <w:r w:rsidR="005606AF" w:rsidRPr="003D6ABE">
        <w:rPr>
          <w:rFonts w:ascii="Times New Roman" w:hAnsi="Times New Roman" w:cs="Times New Roman"/>
          <w:sz w:val="24"/>
          <w:szCs w:val="24"/>
        </w:rPr>
        <w:t>законодавства</w:t>
      </w:r>
      <w:r w:rsidRPr="003D6ABE">
        <w:rPr>
          <w:rFonts w:ascii="Times New Roman" w:hAnsi="Times New Roman" w:cs="Times New Roman"/>
          <w:sz w:val="24"/>
          <w:szCs w:val="24"/>
        </w:rPr>
        <w:t xml:space="preserve">, различите директиве у секторима заштите животне средине захтевају издавање дозвола за постројења и емисије. Стога би требало размотрити интеракцију између надлежних органа именованих у сектору отпада и оних који делују у другим секторима, посебно у области </w:t>
      </w:r>
      <w:r w:rsidR="005606AF" w:rsidRPr="003D6ABE">
        <w:rPr>
          <w:rFonts w:ascii="Times New Roman" w:hAnsi="Times New Roman" w:cs="Times New Roman"/>
          <w:sz w:val="24"/>
          <w:szCs w:val="24"/>
        </w:rPr>
        <w:t>заштите квалитета</w:t>
      </w:r>
      <w:r w:rsidRPr="003D6ABE">
        <w:rPr>
          <w:rFonts w:ascii="Times New Roman" w:hAnsi="Times New Roman" w:cs="Times New Roman"/>
          <w:sz w:val="24"/>
          <w:szCs w:val="24"/>
        </w:rPr>
        <w:t xml:space="preserve"> ваздуха</w:t>
      </w:r>
      <w:r w:rsidR="005606AF" w:rsidRPr="003D6ABE">
        <w:rPr>
          <w:rFonts w:ascii="Times New Roman" w:hAnsi="Times New Roman" w:cs="Times New Roman"/>
          <w:sz w:val="24"/>
          <w:szCs w:val="24"/>
        </w:rPr>
        <w:t xml:space="preserve">и </w:t>
      </w:r>
      <w:r w:rsidRPr="003D6ABE">
        <w:rPr>
          <w:rFonts w:ascii="Times New Roman" w:hAnsi="Times New Roman" w:cs="Times New Roman"/>
          <w:sz w:val="24"/>
          <w:szCs w:val="24"/>
        </w:rPr>
        <w:t>вод</w:t>
      </w:r>
      <w:r w:rsidR="00F2469E" w:rsidRPr="003D6ABE">
        <w:rPr>
          <w:rFonts w:ascii="Times New Roman" w:hAnsi="Times New Roman" w:cs="Times New Roman"/>
          <w:sz w:val="24"/>
          <w:szCs w:val="24"/>
        </w:rPr>
        <w:t>а</w:t>
      </w:r>
      <w:r w:rsidRPr="003D6ABE">
        <w:rPr>
          <w:rFonts w:ascii="Times New Roman" w:hAnsi="Times New Roman" w:cs="Times New Roman"/>
          <w:sz w:val="24"/>
          <w:szCs w:val="24"/>
        </w:rPr>
        <w:t xml:space="preserve"> </w:t>
      </w:r>
      <w:r w:rsidR="005606AF" w:rsidRPr="003D6ABE">
        <w:rPr>
          <w:rFonts w:ascii="Times New Roman" w:hAnsi="Times New Roman" w:cs="Times New Roman"/>
          <w:sz w:val="24"/>
          <w:szCs w:val="24"/>
        </w:rPr>
        <w:t>као и у области</w:t>
      </w:r>
      <w:r w:rsidRPr="003D6ABE">
        <w:rPr>
          <w:rFonts w:ascii="Times New Roman" w:hAnsi="Times New Roman" w:cs="Times New Roman"/>
          <w:sz w:val="24"/>
          <w:szCs w:val="24"/>
        </w:rPr>
        <w:t xml:space="preserve"> </w:t>
      </w:r>
      <w:r w:rsidR="00F2469E" w:rsidRPr="003D6ABE">
        <w:rPr>
          <w:rFonts w:ascii="Times New Roman" w:hAnsi="Times New Roman" w:cs="Times New Roman"/>
          <w:sz w:val="24"/>
          <w:szCs w:val="24"/>
        </w:rPr>
        <w:t xml:space="preserve">контроле </w:t>
      </w:r>
      <w:r w:rsidRPr="003D6ABE">
        <w:rPr>
          <w:rFonts w:ascii="Times New Roman" w:hAnsi="Times New Roman" w:cs="Times New Roman"/>
          <w:sz w:val="24"/>
          <w:szCs w:val="24"/>
        </w:rPr>
        <w:t xml:space="preserve">индустријског загађења. </w:t>
      </w:r>
    </w:p>
    <w:p w:rsidR="005D79DB" w:rsidRPr="003D6ABE" w:rsidRDefault="005D79DB"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Постојећи административни капацитети у </w:t>
      </w:r>
      <w:r w:rsidR="00F2469E" w:rsidRPr="003D6ABE">
        <w:rPr>
          <w:rFonts w:ascii="Times New Roman" w:hAnsi="Times New Roman" w:cs="Times New Roman"/>
          <w:sz w:val="24"/>
          <w:szCs w:val="24"/>
        </w:rPr>
        <w:t>управљању</w:t>
      </w:r>
      <w:r w:rsidRPr="003D6ABE">
        <w:rPr>
          <w:rFonts w:ascii="Times New Roman" w:hAnsi="Times New Roman" w:cs="Times New Roman"/>
          <w:sz w:val="24"/>
          <w:szCs w:val="24"/>
        </w:rPr>
        <w:t xml:space="preserve"> отпад</w:t>
      </w:r>
      <w:r w:rsidR="00F2469E" w:rsidRPr="003D6ABE">
        <w:rPr>
          <w:rFonts w:ascii="Times New Roman" w:hAnsi="Times New Roman" w:cs="Times New Roman"/>
          <w:sz w:val="24"/>
          <w:szCs w:val="24"/>
        </w:rPr>
        <w:t>ом</w:t>
      </w:r>
      <w:r w:rsidRPr="003D6ABE">
        <w:rPr>
          <w:rFonts w:ascii="Times New Roman" w:hAnsi="Times New Roman" w:cs="Times New Roman"/>
          <w:sz w:val="24"/>
          <w:szCs w:val="24"/>
        </w:rPr>
        <w:t xml:space="preserve">, посебно на локалном нивоу, оцењени су као недовољни за адекватну имплементацију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Узимајући у обзир комплексност законске регулативе у области животне средине, као и чињеницу да је надлежност над прописима ЕУ подељена између великог броја институција, постоји јака потреба за даљим јачањем међуинституционалне сарадње и координације процеса у овој области</w:t>
      </w:r>
      <w:r w:rsidRPr="003D6ABE">
        <w:rPr>
          <w:rFonts w:ascii="Times New Roman" w:hAnsi="Times New Roman" w:cs="Times New Roman"/>
          <w:sz w:val="24"/>
          <w:szCs w:val="24"/>
          <w:vertAlign w:val="superscript"/>
        </w:rPr>
        <w:footnoteReference w:id="22"/>
      </w:r>
      <w:r w:rsidRPr="003D6ABE">
        <w:rPr>
          <w:rFonts w:ascii="Times New Roman" w:hAnsi="Times New Roman" w:cs="Times New Roman"/>
          <w:sz w:val="24"/>
          <w:szCs w:val="24"/>
        </w:rPr>
        <w:t>. Људски ресурси су потребни за: развој и постављање еколошких/техничких стандарда и смерница; развој стратегије управљањ</w:t>
      </w:r>
      <w:r w:rsidRPr="000D6AF0">
        <w:rPr>
          <w:rFonts w:ascii="Times New Roman" w:hAnsi="Times New Roman" w:cs="Times New Roman"/>
          <w:sz w:val="24"/>
          <w:szCs w:val="24"/>
        </w:rPr>
        <w:t xml:space="preserve">а отпадом и планирање имплементације на централном и локалном нивоу; издавање дозвола; надзор, праћење и инспекцију </w:t>
      </w:r>
      <w:r w:rsidR="00F2469E" w:rsidRPr="003D6ABE">
        <w:rPr>
          <w:rFonts w:ascii="Times New Roman" w:hAnsi="Times New Roman" w:cs="Times New Roman"/>
          <w:sz w:val="24"/>
          <w:szCs w:val="24"/>
        </w:rPr>
        <w:t>постројења</w:t>
      </w:r>
      <w:r w:rsidRPr="003D6ABE">
        <w:rPr>
          <w:rFonts w:ascii="Times New Roman" w:hAnsi="Times New Roman" w:cs="Times New Roman"/>
          <w:sz w:val="24"/>
          <w:szCs w:val="24"/>
        </w:rPr>
        <w:t xml:space="preserve"> и активности управљања отпадом; покретање и спровођење </w:t>
      </w:r>
      <w:r w:rsidR="00F2469E" w:rsidRPr="003D6ABE">
        <w:rPr>
          <w:rFonts w:ascii="Times New Roman" w:hAnsi="Times New Roman" w:cs="Times New Roman"/>
          <w:sz w:val="24"/>
          <w:szCs w:val="24"/>
        </w:rPr>
        <w:t>казнен</w:t>
      </w:r>
      <w:r w:rsidR="00D31A2D" w:rsidRPr="003D6ABE">
        <w:rPr>
          <w:rFonts w:ascii="Times New Roman" w:hAnsi="Times New Roman" w:cs="Times New Roman"/>
          <w:sz w:val="24"/>
          <w:szCs w:val="24"/>
        </w:rPr>
        <w:t xml:space="preserve">их </w:t>
      </w:r>
      <w:r w:rsidRPr="003D6ABE">
        <w:rPr>
          <w:rFonts w:ascii="Times New Roman" w:hAnsi="Times New Roman" w:cs="Times New Roman"/>
          <w:sz w:val="24"/>
          <w:szCs w:val="24"/>
        </w:rPr>
        <w:t>извршних радњи; и прикупљање података, анализе и извештавање.</w:t>
      </w:r>
    </w:p>
    <w:p w:rsidR="00AF5C63" w:rsidRPr="003D6ABE" w:rsidRDefault="00BE2308" w:rsidP="00C93BE3">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Поред успостављања функционалне институционалне структуре, потребно је посветити посебну пажњу захтевима за стручним </w:t>
      </w:r>
      <w:r w:rsidR="00F2469E" w:rsidRPr="003D6ABE">
        <w:rPr>
          <w:rFonts w:ascii="Times New Roman" w:hAnsi="Times New Roman" w:cs="Times New Roman"/>
          <w:sz w:val="24"/>
          <w:szCs w:val="24"/>
        </w:rPr>
        <w:t>кадровима</w:t>
      </w:r>
      <w:r w:rsidRPr="003D6ABE">
        <w:rPr>
          <w:rFonts w:ascii="Times New Roman" w:hAnsi="Times New Roman" w:cs="Times New Roman"/>
          <w:sz w:val="24"/>
          <w:szCs w:val="24"/>
        </w:rPr>
        <w:t>, јер стручн</w:t>
      </w:r>
      <w:r w:rsidR="007552C2" w:rsidRPr="003D6ABE">
        <w:rPr>
          <w:rFonts w:ascii="Times New Roman" w:hAnsi="Times New Roman" w:cs="Times New Roman"/>
          <w:sz w:val="24"/>
          <w:szCs w:val="24"/>
        </w:rPr>
        <w:t>и</w:t>
      </w:r>
      <w:r w:rsidRPr="003D6ABE">
        <w:rPr>
          <w:rFonts w:ascii="Times New Roman" w:hAnsi="Times New Roman" w:cs="Times New Roman"/>
          <w:sz w:val="24"/>
          <w:szCs w:val="24"/>
        </w:rPr>
        <w:t xml:space="preserve"> и потребни кадровски ресурси можда неће бити лако доступни у земљи. Без довољног</w:t>
      </w:r>
      <w:r w:rsidR="007552C2" w:rsidRPr="003D6ABE">
        <w:rPr>
          <w:rFonts w:ascii="Times New Roman" w:hAnsi="Times New Roman" w:cs="Times New Roman"/>
          <w:sz w:val="24"/>
          <w:szCs w:val="24"/>
        </w:rPr>
        <w:t xml:space="preserve"> броја </w:t>
      </w:r>
      <w:r w:rsidRPr="003D6ABE">
        <w:rPr>
          <w:rFonts w:ascii="Times New Roman" w:hAnsi="Times New Roman" w:cs="Times New Roman"/>
          <w:sz w:val="24"/>
          <w:szCs w:val="24"/>
        </w:rPr>
        <w:t xml:space="preserve"> и одговарајуће обучен</w:t>
      </w:r>
      <w:r w:rsidR="007552C2" w:rsidRPr="003D6ABE">
        <w:rPr>
          <w:rFonts w:ascii="Times New Roman" w:hAnsi="Times New Roman" w:cs="Times New Roman"/>
          <w:sz w:val="24"/>
          <w:szCs w:val="24"/>
        </w:rPr>
        <w:t>их</w:t>
      </w:r>
      <w:r w:rsidRPr="003D6ABE">
        <w:rPr>
          <w:rFonts w:ascii="Times New Roman" w:hAnsi="Times New Roman" w:cs="Times New Roman"/>
          <w:sz w:val="24"/>
          <w:szCs w:val="24"/>
        </w:rPr>
        <w:t xml:space="preserve"> </w:t>
      </w:r>
      <w:r w:rsidR="007552C2" w:rsidRPr="003D6ABE">
        <w:rPr>
          <w:rFonts w:ascii="Times New Roman" w:hAnsi="Times New Roman" w:cs="Times New Roman"/>
          <w:sz w:val="24"/>
          <w:szCs w:val="24"/>
        </w:rPr>
        <w:t>запослених</w:t>
      </w:r>
      <w:r w:rsidRPr="003D6ABE">
        <w:rPr>
          <w:rFonts w:ascii="Times New Roman" w:hAnsi="Times New Roman" w:cs="Times New Roman"/>
          <w:sz w:val="24"/>
          <w:szCs w:val="24"/>
        </w:rPr>
        <w:t>, системи за планирање</w:t>
      </w:r>
      <w:r w:rsidR="007552C2" w:rsidRPr="003D6ABE">
        <w:rPr>
          <w:rFonts w:ascii="Times New Roman" w:hAnsi="Times New Roman" w:cs="Times New Roman"/>
          <w:sz w:val="24"/>
          <w:szCs w:val="24"/>
        </w:rPr>
        <w:t xml:space="preserve"> и управљање као и</w:t>
      </w:r>
      <w:r w:rsidRPr="003D6ABE">
        <w:rPr>
          <w:rFonts w:ascii="Times New Roman" w:hAnsi="Times New Roman" w:cs="Times New Roman"/>
          <w:sz w:val="24"/>
          <w:szCs w:val="24"/>
        </w:rPr>
        <w:t xml:space="preserve"> </w:t>
      </w:r>
      <w:r w:rsidR="007552C2" w:rsidRPr="003D6ABE">
        <w:rPr>
          <w:rFonts w:ascii="Times New Roman" w:hAnsi="Times New Roman" w:cs="Times New Roman"/>
          <w:sz w:val="24"/>
          <w:szCs w:val="24"/>
        </w:rPr>
        <w:t xml:space="preserve">надзор над </w:t>
      </w:r>
      <w:r w:rsidRPr="003D6ABE">
        <w:rPr>
          <w:rFonts w:ascii="Times New Roman" w:hAnsi="Times New Roman" w:cs="Times New Roman"/>
          <w:sz w:val="24"/>
          <w:szCs w:val="24"/>
        </w:rPr>
        <w:t xml:space="preserve"> спровођење</w:t>
      </w:r>
      <w:r w:rsidR="007552C2" w:rsidRPr="003D6ABE">
        <w:rPr>
          <w:rFonts w:ascii="Times New Roman" w:hAnsi="Times New Roman" w:cs="Times New Roman"/>
          <w:sz w:val="24"/>
          <w:szCs w:val="24"/>
        </w:rPr>
        <w:t>м</w:t>
      </w:r>
      <w:r w:rsidRPr="003D6ABE">
        <w:rPr>
          <w:rFonts w:ascii="Times New Roman" w:hAnsi="Times New Roman" w:cs="Times New Roman"/>
          <w:sz w:val="24"/>
          <w:szCs w:val="24"/>
        </w:rPr>
        <w:t xml:space="preserve"> управљања отпадом не могу се ефикасно применити. Стога је важно осигурати адекватн</w:t>
      </w:r>
      <w:r w:rsidR="007552C2" w:rsidRPr="003D6ABE">
        <w:rPr>
          <w:rFonts w:ascii="Times New Roman" w:hAnsi="Times New Roman" w:cs="Times New Roman"/>
          <w:sz w:val="24"/>
          <w:szCs w:val="24"/>
        </w:rPr>
        <w:t>а</w:t>
      </w:r>
      <w:r w:rsidRPr="003D6ABE">
        <w:rPr>
          <w:rFonts w:ascii="Times New Roman" w:hAnsi="Times New Roman" w:cs="Times New Roman"/>
          <w:sz w:val="24"/>
          <w:szCs w:val="24"/>
        </w:rPr>
        <w:t xml:space="preserve"> буџет</w:t>
      </w:r>
      <w:r w:rsidR="007552C2" w:rsidRPr="003D6ABE">
        <w:rPr>
          <w:rFonts w:ascii="Times New Roman" w:hAnsi="Times New Roman" w:cs="Times New Roman"/>
          <w:sz w:val="24"/>
          <w:szCs w:val="24"/>
        </w:rPr>
        <w:t>ска средства</w:t>
      </w:r>
      <w:r w:rsidRPr="003D6ABE">
        <w:rPr>
          <w:rFonts w:ascii="Times New Roman" w:hAnsi="Times New Roman" w:cs="Times New Roman"/>
          <w:sz w:val="24"/>
          <w:szCs w:val="24"/>
        </w:rPr>
        <w:t xml:space="preserve"> како би се одговорним институцијама омогућило да ефикасно обављају своје функције. </w:t>
      </w:r>
      <w:r w:rsidR="007552C2" w:rsidRPr="003D6ABE">
        <w:rPr>
          <w:rFonts w:ascii="Times New Roman" w:hAnsi="Times New Roman" w:cs="Times New Roman"/>
          <w:sz w:val="24"/>
          <w:szCs w:val="24"/>
        </w:rPr>
        <w:t>Зараде запослених</w:t>
      </w:r>
      <w:r w:rsidRPr="003D6ABE">
        <w:rPr>
          <w:rFonts w:ascii="Times New Roman" w:hAnsi="Times New Roman" w:cs="Times New Roman"/>
          <w:sz w:val="24"/>
          <w:szCs w:val="24"/>
        </w:rPr>
        <w:t xml:space="preserve"> би требало да </w:t>
      </w:r>
      <w:r w:rsidR="007552C2" w:rsidRPr="003D6ABE">
        <w:rPr>
          <w:rFonts w:ascii="Times New Roman" w:hAnsi="Times New Roman" w:cs="Times New Roman"/>
          <w:sz w:val="24"/>
          <w:szCs w:val="24"/>
        </w:rPr>
        <w:t>достигну ниво</w:t>
      </w:r>
      <w:r w:rsidRPr="003D6ABE">
        <w:rPr>
          <w:rFonts w:ascii="Times New Roman" w:hAnsi="Times New Roman" w:cs="Times New Roman"/>
          <w:sz w:val="24"/>
          <w:szCs w:val="24"/>
        </w:rPr>
        <w:t xml:space="preserve"> који ће омогућити да </w:t>
      </w:r>
      <w:r w:rsidR="007552C2" w:rsidRPr="003D6ABE">
        <w:rPr>
          <w:rFonts w:ascii="Times New Roman" w:hAnsi="Times New Roman" w:cs="Times New Roman"/>
          <w:sz w:val="24"/>
          <w:szCs w:val="24"/>
        </w:rPr>
        <w:t xml:space="preserve">запослени у институцијама </w:t>
      </w:r>
      <w:r w:rsidRPr="003D6ABE">
        <w:rPr>
          <w:rFonts w:ascii="Times New Roman" w:hAnsi="Times New Roman" w:cs="Times New Roman"/>
          <w:sz w:val="24"/>
          <w:szCs w:val="24"/>
        </w:rPr>
        <w:t xml:space="preserve"> кој</w:t>
      </w:r>
      <w:r w:rsidR="007552C2" w:rsidRPr="003D6ABE">
        <w:rPr>
          <w:rFonts w:ascii="Times New Roman" w:hAnsi="Times New Roman" w:cs="Times New Roman"/>
          <w:sz w:val="24"/>
          <w:szCs w:val="24"/>
        </w:rPr>
        <w:t xml:space="preserve">и поседују </w:t>
      </w:r>
      <w:r w:rsidRPr="003D6ABE">
        <w:rPr>
          <w:rFonts w:ascii="Times New Roman" w:hAnsi="Times New Roman" w:cs="Times New Roman"/>
          <w:sz w:val="24"/>
          <w:szCs w:val="24"/>
        </w:rPr>
        <w:t xml:space="preserve"> потребно искуство и </w:t>
      </w:r>
      <w:r w:rsidR="007552C2" w:rsidRPr="003D6ABE">
        <w:rPr>
          <w:rFonts w:ascii="Times New Roman" w:hAnsi="Times New Roman" w:cs="Times New Roman"/>
          <w:sz w:val="24"/>
          <w:szCs w:val="24"/>
        </w:rPr>
        <w:t>стручност</w:t>
      </w:r>
      <w:r w:rsidRPr="003D6ABE">
        <w:rPr>
          <w:rFonts w:ascii="Times New Roman" w:hAnsi="Times New Roman" w:cs="Times New Roman"/>
          <w:sz w:val="24"/>
          <w:szCs w:val="24"/>
        </w:rPr>
        <w:t xml:space="preserve"> буд</w:t>
      </w:r>
      <w:r w:rsidR="007552C2" w:rsidRPr="003D6ABE">
        <w:rPr>
          <w:rFonts w:ascii="Times New Roman" w:hAnsi="Times New Roman" w:cs="Times New Roman"/>
          <w:sz w:val="24"/>
          <w:szCs w:val="24"/>
        </w:rPr>
        <w:t>у</w:t>
      </w:r>
      <w:r w:rsidRPr="003D6ABE">
        <w:rPr>
          <w:rFonts w:ascii="Times New Roman" w:hAnsi="Times New Roman" w:cs="Times New Roman"/>
          <w:sz w:val="24"/>
          <w:szCs w:val="24"/>
        </w:rPr>
        <w:t xml:space="preserve"> </w:t>
      </w:r>
      <w:r w:rsidR="007552C2" w:rsidRPr="003D6ABE">
        <w:rPr>
          <w:rFonts w:ascii="Times New Roman" w:hAnsi="Times New Roman" w:cs="Times New Roman"/>
          <w:sz w:val="24"/>
          <w:szCs w:val="24"/>
        </w:rPr>
        <w:t>мотивисани</w:t>
      </w:r>
      <w:r w:rsidRPr="003D6ABE">
        <w:rPr>
          <w:rFonts w:ascii="Times New Roman" w:hAnsi="Times New Roman" w:cs="Times New Roman"/>
          <w:sz w:val="24"/>
          <w:szCs w:val="24"/>
        </w:rPr>
        <w:t>и задржан</w:t>
      </w:r>
      <w:r w:rsidR="007552C2" w:rsidRPr="003D6ABE">
        <w:rPr>
          <w:rFonts w:ascii="Times New Roman" w:hAnsi="Times New Roman" w:cs="Times New Roman"/>
          <w:sz w:val="24"/>
          <w:szCs w:val="24"/>
        </w:rPr>
        <w:t>и</w:t>
      </w:r>
      <w:r w:rsidRPr="003D6ABE">
        <w:rPr>
          <w:rFonts w:ascii="Times New Roman" w:hAnsi="Times New Roman" w:cs="Times New Roman"/>
          <w:sz w:val="24"/>
          <w:szCs w:val="24"/>
        </w:rPr>
        <w:t xml:space="preserve">. Потребно је извршити процену потреба за </w:t>
      </w:r>
      <w:r w:rsidR="007552C2" w:rsidRPr="003D6ABE">
        <w:rPr>
          <w:rFonts w:ascii="Times New Roman" w:hAnsi="Times New Roman" w:cs="Times New Roman"/>
          <w:sz w:val="24"/>
          <w:szCs w:val="24"/>
        </w:rPr>
        <w:t>усавршавањем</w:t>
      </w:r>
      <w:r w:rsidR="00092848" w:rsidRPr="003D6ABE">
        <w:rPr>
          <w:rFonts w:ascii="Times New Roman" w:hAnsi="Times New Roman" w:cs="Times New Roman"/>
          <w:sz w:val="24"/>
          <w:szCs w:val="24"/>
        </w:rPr>
        <w:t xml:space="preserve"> </w:t>
      </w:r>
      <w:r w:rsidR="007552C2" w:rsidRPr="003D6ABE">
        <w:rPr>
          <w:rFonts w:ascii="Times New Roman" w:hAnsi="Times New Roman" w:cs="Times New Roman"/>
          <w:sz w:val="24"/>
          <w:szCs w:val="24"/>
        </w:rPr>
        <w:t xml:space="preserve">кадрова </w:t>
      </w:r>
      <w:r w:rsidRPr="003D6ABE">
        <w:rPr>
          <w:rFonts w:ascii="Times New Roman" w:hAnsi="Times New Roman" w:cs="Times New Roman"/>
          <w:sz w:val="24"/>
          <w:szCs w:val="24"/>
        </w:rPr>
        <w:t>како би се осигурало да</w:t>
      </w:r>
      <w:r w:rsidR="007552C2" w:rsidRPr="003D6ABE">
        <w:rPr>
          <w:rFonts w:ascii="Times New Roman" w:hAnsi="Times New Roman" w:cs="Times New Roman"/>
          <w:sz w:val="24"/>
          <w:szCs w:val="24"/>
        </w:rPr>
        <w:t xml:space="preserve"> се</w:t>
      </w:r>
      <w:r w:rsidRPr="003D6ABE">
        <w:rPr>
          <w:rFonts w:ascii="Times New Roman" w:hAnsi="Times New Roman" w:cs="Times New Roman"/>
          <w:sz w:val="24"/>
          <w:szCs w:val="24"/>
        </w:rPr>
        <w:t xml:space="preserve">, након запошљавања и </w:t>
      </w:r>
      <w:r w:rsidR="007552C2" w:rsidRPr="003D6ABE">
        <w:rPr>
          <w:rFonts w:ascii="Times New Roman" w:hAnsi="Times New Roman" w:cs="Times New Roman"/>
          <w:sz w:val="24"/>
          <w:szCs w:val="24"/>
        </w:rPr>
        <w:t xml:space="preserve">у току </w:t>
      </w:r>
      <w:r w:rsidRPr="003D6ABE">
        <w:rPr>
          <w:rFonts w:ascii="Times New Roman" w:hAnsi="Times New Roman" w:cs="Times New Roman"/>
          <w:sz w:val="24"/>
          <w:szCs w:val="24"/>
        </w:rPr>
        <w:t>рада , сваки недостатак вештина може откл</w:t>
      </w:r>
      <w:r w:rsidR="007552C2" w:rsidRPr="003D6ABE">
        <w:rPr>
          <w:rFonts w:ascii="Times New Roman" w:hAnsi="Times New Roman" w:cs="Times New Roman"/>
          <w:sz w:val="24"/>
          <w:szCs w:val="24"/>
        </w:rPr>
        <w:t>онити</w:t>
      </w:r>
      <w:r w:rsidRPr="003D6ABE">
        <w:rPr>
          <w:rFonts w:ascii="Times New Roman" w:hAnsi="Times New Roman" w:cs="Times New Roman"/>
          <w:sz w:val="24"/>
          <w:szCs w:val="24"/>
        </w:rPr>
        <w:t xml:space="preserve"> у разумном временском периоду.</w:t>
      </w:r>
    </w:p>
    <w:p w:rsidR="00B911C8" w:rsidRPr="003D6ABE" w:rsidRDefault="00B911C8" w:rsidP="001403CB">
      <w:pPr>
        <w:pStyle w:val="Caption"/>
        <w:keepNext/>
        <w:rPr>
          <w:rFonts w:ascii="Times New Roman" w:hAnsi="Times New Roman" w:cs="Times New Roman"/>
          <w:sz w:val="22"/>
          <w:szCs w:val="22"/>
        </w:rPr>
      </w:pPr>
      <w:bookmarkStart w:id="53" w:name="_Toc12525882"/>
    </w:p>
    <w:p w:rsidR="001403CB" w:rsidRPr="000D6AF0" w:rsidRDefault="001403CB" w:rsidP="001403CB">
      <w:pPr>
        <w:pStyle w:val="Caption"/>
        <w:keepNext/>
        <w:rPr>
          <w:rFonts w:ascii="Times New Roman" w:hAnsi="Times New Roman" w:cs="Times New Roman"/>
          <w:sz w:val="22"/>
          <w:szCs w:val="22"/>
        </w:rPr>
      </w:pPr>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19</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Додатне потребе за особљем</w:t>
      </w:r>
      <w:bookmarkEnd w:id="53"/>
    </w:p>
    <w:tbl>
      <w:tblPr>
        <w:tblStyle w:val="af1"/>
        <w:tblW w:w="5000" w:type="pc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00" w:firstRow="0" w:lastRow="0" w:firstColumn="0" w:lastColumn="0" w:noHBand="0" w:noVBand="1"/>
      </w:tblPr>
      <w:tblGrid>
        <w:gridCol w:w="2934"/>
        <w:gridCol w:w="1176"/>
        <w:gridCol w:w="2499"/>
        <w:gridCol w:w="2648"/>
      </w:tblGrid>
      <w:tr w:rsidR="00284535" w:rsidRPr="003D6ABE" w:rsidTr="006975FA">
        <w:tc>
          <w:tcPr>
            <w:tcW w:w="1585" w:type="pct"/>
            <w:shd w:val="clear" w:color="auto" w:fill="F2F2F2"/>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Институција /Одсек</w:t>
            </w:r>
          </w:p>
        </w:tc>
        <w:tc>
          <w:tcPr>
            <w:tcW w:w="635" w:type="pct"/>
            <w:shd w:val="clear" w:color="auto" w:fill="F2F2F2"/>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Додатно особље</w:t>
            </w:r>
          </w:p>
        </w:tc>
        <w:tc>
          <w:tcPr>
            <w:tcW w:w="1350" w:type="pct"/>
            <w:shd w:val="clear" w:color="auto" w:fill="F2F2F2"/>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Сврха додатног особља</w:t>
            </w:r>
          </w:p>
        </w:tc>
        <w:tc>
          <w:tcPr>
            <w:tcW w:w="1430" w:type="pct"/>
            <w:shd w:val="clear" w:color="auto" w:fill="F2F2F2"/>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Процена потреба за обуком</w:t>
            </w:r>
          </w:p>
        </w:tc>
      </w:tr>
      <w:tr w:rsidR="00284535" w:rsidRPr="003D6ABE" w:rsidTr="006975FA">
        <w:tc>
          <w:tcPr>
            <w:tcW w:w="1585" w:type="pct"/>
            <w:shd w:val="clear" w:color="auto" w:fill="auto"/>
            <w:vAlign w:val="center"/>
          </w:tcPr>
          <w:p w:rsidR="00AF5C63" w:rsidRPr="003D6ABE" w:rsidRDefault="00260743">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МЗЖС, </w:t>
            </w:r>
            <w:r w:rsidR="00BE2308" w:rsidRPr="000D6AF0">
              <w:rPr>
                <w:rFonts w:ascii="Times New Roman" w:hAnsi="Times New Roman" w:cs="Times New Roman"/>
              </w:rPr>
              <w:t>Одсек за развој система за управљање отпадом и сарадњу са локалним самоуправама, Одсек за посебне токове отпада, и у одређеној мери: Одсек за управљање отпадом</w:t>
            </w:r>
          </w:p>
        </w:tc>
        <w:tc>
          <w:tcPr>
            <w:tcW w:w="635" w:type="pct"/>
            <w:shd w:val="clear" w:color="auto" w:fill="auto"/>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9/1/1</w:t>
            </w:r>
          </w:p>
        </w:tc>
        <w:tc>
          <w:tcPr>
            <w:tcW w:w="1350" w:type="pct"/>
            <w:shd w:val="clear" w:color="auto" w:fill="auto"/>
            <w:vAlign w:val="center"/>
          </w:tcPr>
          <w:p w:rsidR="00AF5C63" w:rsidRPr="003D6ABE"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(а) Планирање, </w:t>
            </w:r>
          </w:p>
          <w:p w:rsidR="00AF5C63" w:rsidRPr="003D6ABE"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Израда програма,  </w:t>
            </w:r>
            <w:r w:rsidR="00260743" w:rsidRPr="003D6ABE">
              <w:rPr>
                <w:rFonts w:ascii="Times New Roman" w:hAnsi="Times New Roman" w:cs="Times New Roman"/>
              </w:rPr>
              <w:t>Уређивање</w:t>
            </w:r>
            <w:r w:rsidRPr="003D6ABE">
              <w:rPr>
                <w:rFonts w:ascii="Times New Roman" w:hAnsi="Times New Roman" w:cs="Times New Roman"/>
              </w:rPr>
              <w:t xml:space="preserve">  </w:t>
            </w:r>
          </w:p>
          <w:p w:rsidR="00AF5C63" w:rsidRPr="003D6ABE" w:rsidRDefault="00BE2308" w:rsidP="00260743">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(б)</w:t>
            </w:r>
            <w:r w:rsidR="00260743" w:rsidRPr="003D6ABE">
              <w:rPr>
                <w:rFonts w:ascii="Times New Roman" w:hAnsi="Times New Roman" w:cs="Times New Roman"/>
              </w:rPr>
              <w:t xml:space="preserve"> Уређивање</w:t>
            </w:r>
            <w:r w:rsidRPr="003D6ABE">
              <w:rPr>
                <w:rFonts w:ascii="Times New Roman" w:hAnsi="Times New Roman" w:cs="Times New Roman"/>
              </w:rPr>
              <w:t xml:space="preserve"> </w:t>
            </w:r>
            <w:r w:rsidR="00260743" w:rsidRPr="003D6ABE">
              <w:rPr>
                <w:rFonts w:ascii="Times New Roman" w:hAnsi="Times New Roman" w:cs="Times New Roman"/>
              </w:rPr>
              <w:t>и</w:t>
            </w:r>
            <w:r w:rsidRPr="003D6ABE">
              <w:rPr>
                <w:rFonts w:ascii="Times New Roman" w:hAnsi="Times New Roman" w:cs="Times New Roman"/>
              </w:rPr>
              <w:t xml:space="preserve"> издавање дозвола</w:t>
            </w:r>
          </w:p>
        </w:tc>
        <w:tc>
          <w:tcPr>
            <w:tcW w:w="1430" w:type="pct"/>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Да, специјализација у комбинацији са обуком  тренера (ТоТ)</w:t>
            </w:r>
          </w:p>
        </w:tc>
      </w:tr>
      <w:tr w:rsidR="00284535" w:rsidRPr="003D6ABE" w:rsidTr="006975FA">
        <w:tc>
          <w:tcPr>
            <w:tcW w:w="1585" w:type="pct"/>
            <w:shd w:val="clear" w:color="auto" w:fill="auto"/>
            <w:vAlign w:val="center"/>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МЗЖС, Група за хармонизацију </w:t>
            </w:r>
            <w:r w:rsidR="00260743" w:rsidRPr="000D6AF0">
              <w:rPr>
                <w:rFonts w:ascii="Times New Roman" w:hAnsi="Times New Roman" w:cs="Times New Roman"/>
              </w:rPr>
              <w:t>прописа</w:t>
            </w:r>
          </w:p>
        </w:tc>
        <w:tc>
          <w:tcPr>
            <w:tcW w:w="635" w:type="pct"/>
            <w:shd w:val="clear" w:color="auto" w:fill="auto"/>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2/1</w:t>
            </w:r>
          </w:p>
        </w:tc>
        <w:tc>
          <w:tcPr>
            <w:tcW w:w="1350" w:type="pct"/>
            <w:shd w:val="clear" w:color="auto" w:fill="auto"/>
            <w:vAlign w:val="center"/>
          </w:tcPr>
          <w:p w:rsidR="00AF5C63" w:rsidRPr="003D6ABE"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(а) Планирање, </w:t>
            </w:r>
          </w:p>
          <w:p w:rsidR="00AF5C63" w:rsidRPr="003D6ABE"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Израда програма, Уређивање</w:t>
            </w:r>
          </w:p>
        </w:tc>
        <w:tc>
          <w:tcPr>
            <w:tcW w:w="1430" w:type="pct"/>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Да, нарочито - размена најбољих пракси (државе чланице ЕУ)</w:t>
            </w:r>
          </w:p>
        </w:tc>
      </w:tr>
      <w:tr w:rsidR="00284535" w:rsidRPr="003D6ABE" w:rsidTr="006975FA">
        <w:tc>
          <w:tcPr>
            <w:tcW w:w="1585" w:type="pct"/>
            <w:shd w:val="clear" w:color="auto" w:fill="auto"/>
            <w:vAlign w:val="center"/>
          </w:tcPr>
          <w:p w:rsidR="00AF5C63" w:rsidRPr="000D6AF0"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МЗЖС, Одсек за управљање </w:t>
            </w:r>
            <w:r w:rsidRPr="000D6AF0">
              <w:rPr>
                <w:rFonts w:ascii="Times New Roman" w:hAnsi="Times New Roman" w:cs="Times New Roman"/>
              </w:rPr>
              <w:t>пројектима</w:t>
            </w:r>
          </w:p>
          <w:p w:rsidR="00AF5C63" w:rsidRPr="003D6ABE"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или</w:t>
            </w:r>
          </w:p>
          <w:p w:rsidR="00AF5C63" w:rsidRPr="003D6ABE"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Група за планирање, припрему и праћење пројеката у области управљања отпадом и отпадним водама</w:t>
            </w:r>
          </w:p>
        </w:tc>
        <w:tc>
          <w:tcPr>
            <w:tcW w:w="635" w:type="pct"/>
            <w:shd w:val="clear" w:color="auto" w:fill="auto"/>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1/1</w:t>
            </w:r>
          </w:p>
        </w:tc>
        <w:tc>
          <w:tcPr>
            <w:tcW w:w="1350" w:type="pct"/>
            <w:shd w:val="clear" w:color="auto" w:fill="auto"/>
            <w:vAlign w:val="center"/>
          </w:tcPr>
          <w:p w:rsidR="00AF5C63" w:rsidRPr="003D6ABE"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(а) Планирање, </w:t>
            </w:r>
          </w:p>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Израда програма, Уређивање </w:t>
            </w:r>
          </w:p>
        </w:tc>
        <w:tc>
          <w:tcPr>
            <w:tcW w:w="1430" w:type="pct"/>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Да, специјализација у планирању инфраструктурних пројеката</w:t>
            </w:r>
          </w:p>
        </w:tc>
      </w:tr>
      <w:tr w:rsidR="00284535" w:rsidRPr="003D6ABE" w:rsidTr="006975FA">
        <w:tc>
          <w:tcPr>
            <w:tcW w:w="1585" w:type="pct"/>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МЗЖС, Одељење за финансијско управљање и контролу, одељење Зеленог Фонда</w:t>
            </w:r>
          </w:p>
        </w:tc>
        <w:tc>
          <w:tcPr>
            <w:tcW w:w="635" w:type="pct"/>
            <w:shd w:val="clear" w:color="auto" w:fill="auto"/>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w:t>
            </w:r>
          </w:p>
        </w:tc>
        <w:tc>
          <w:tcPr>
            <w:tcW w:w="1350" w:type="pct"/>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(ц) Економски инструменти</w:t>
            </w:r>
          </w:p>
          <w:p w:rsidR="00AF5C63" w:rsidRPr="003D6ABE" w:rsidRDefault="00AF5C63">
            <w:pPr>
              <w:pStyle w:val="Normal1"/>
              <w:pBdr>
                <w:top w:val="nil"/>
                <w:left w:val="nil"/>
                <w:bottom w:val="nil"/>
                <w:right w:val="nil"/>
                <w:between w:val="nil"/>
              </w:pBdr>
              <w:rPr>
                <w:rFonts w:ascii="Times New Roman" w:hAnsi="Times New Roman" w:cs="Times New Roman"/>
              </w:rPr>
            </w:pPr>
          </w:p>
        </w:tc>
        <w:tc>
          <w:tcPr>
            <w:tcW w:w="1430" w:type="pct"/>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Да, у комбинацији са обуком о другим специфичним областима токова отпада </w:t>
            </w:r>
          </w:p>
        </w:tc>
      </w:tr>
      <w:tr w:rsidR="00284535" w:rsidRPr="003D6ABE" w:rsidTr="006975FA">
        <w:tc>
          <w:tcPr>
            <w:tcW w:w="1585" w:type="pct"/>
            <w:shd w:val="clear" w:color="auto" w:fill="auto"/>
            <w:vAlign w:val="center"/>
          </w:tcPr>
          <w:p w:rsidR="00AF5C63" w:rsidRPr="003D6ABE" w:rsidRDefault="00260743">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Агенције за заштиту животне средине</w:t>
            </w:r>
            <w:r w:rsidR="00BE2308" w:rsidRPr="000D6AF0">
              <w:rPr>
                <w:rFonts w:ascii="Times New Roman" w:hAnsi="Times New Roman" w:cs="Times New Roman"/>
              </w:rPr>
              <w:t>, Одсек за Национални регистар извора загађ</w:t>
            </w:r>
            <w:r w:rsidRPr="003D6ABE">
              <w:rPr>
                <w:rFonts w:ascii="Times New Roman" w:hAnsi="Times New Roman" w:cs="Times New Roman"/>
              </w:rPr>
              <w:t>ивања</w:t>
            </w:r>
            <w:r w:rsidR="00BE2308" w:rsidRPr="003D6ABE">
              <w:rPr>
                <w:rFonts w:ascii="Times New Roman" w:hAnsi="Times New Roman" w:cs="Times New Roman"/>
              </w:rPr>
              <w:t>, Одсек за индустријско и комунално загађење</w:t>
            </w:r>
          </w:p>
        </w:tc>
        <w:tc>
          <w:tcPr>
            <w:tcW w:w="635" w:type="pct"/>
            <w:shd w:val="clear" w:color="auto" w:fill="auto"/>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w:t>
            </w:r>
          </w:p>
        </w:tc>
        <w:tc>
          <w:tcPr>
            <w:tcW w:w="1350" w:type="pct"/>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(д) Прикупљање података, праћење и извештавање</w:t>
            </w:r>
          </w:p>
        </w:tc>
        <w:tc>
          <w:tcPr>
            <w:tcW w:w="1430" w:type="pct"/>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Да, посебно - размена најбољих пракси (државе чланице ЕУ)</w:t>
            </w:r>
          </w:p>
        </w:tc>
      </w:tr>
      <w:tr w:rsidR="00284535" w:rsidRPr="003D6ABE" w:rsidTr="006975FA">
        <w:tc>
          <w:tcPr>
            <w:tcW w:w="1585" w:type="pct"/>
            <w:shd w:val="clear" w:color="auto" w:fill="auto"/>
            <w:vAlign w:val="center"/>
          </w:tcPr>
          <w:p w:rsidR="00AF5C63" w:rsidRPr="003D6ABE" w:rsidRDefault="00BE2308" w:rsidP="00260743">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МЗЖС, </w:t>
            </w:r>
            <w:r w:rsidR="00260743" w:rsidRPr="000D6AF0">
              <w:rPr>
                <w:rFonts w:ascii="Times New Roman" w:hAnsi="Times New Roman" w:cs="Times New Roman"/>
              </w:rPr>
              <w:t xml:space="preserve">Сектор за надзор и предострожност у животној средини, </w:t>
            </w:r>
            <w:r w:rsidRPr="003D6ABE">
              <w:rPr>
                <w:rFonts w:ascii="Times New Roman" w:hAnsi="Times New Roman" w:cs="Times New Roman"/>
              </w:rPr>
              <w:t>Од</w:t>
            </w:r>
            <w:r w:rsidR="00260743" w:rsidRPr="003D6ABE">
              <w:rPr>
                <w:rFonts w:ascii="Times New Roman" w:hAnsi="Times New Roman" w:cs="Times New Roman"/>
              </w:rPr>
              <w:t>ељење</w:t>
            </w:r>
            <w:r w:rsidRPr="003D6ABE">
              <w:rPr>
                <w:rFonts w:ascii="Times New Roman" w:hAnsi="Times New Roman" w:cs="Times New Roman"/>
              </w:rPr>
              <w:t xml:space="preserve"> за отпад,</w:t>
            </w:r>
          </w:p>
        </w:tc>
        <w:tc>
          <w:tcPr>
            <w:tcW w:w="635" w:type="pct"/>
            <w:shd w:val="clear" w:color="auto" w:fill="auto"/>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3</w:t>
            </w:r>
          </w:p>
        </w:tc>
        <w:tc>
          <w:tcPr>
            <w:tcW w:w="1350" w:type="pct"/>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(ц) Мониторинг, инспекција и спровођење</w:t>
            </w:r>
          </w:p>
        </w:tc>
        <w:tc>
          <w:tcPr>
            <w:tcW w:w="1430" w:type="pct"/>
            <w:shd w:val="clear" w:color="auto" w:fill="auto"/>
            <w:vAlign w:val="center"/>
          </w:tcPr>
          <w:p w:rsidR="00AF5C63" w:rsidRPr="003D6ABE" w:rsidRDefault="00BE2308" w:rsidP="00B911C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Специјализација у комбинацији са </w:t>
            </w:r>
            <w:r w:rsidR="007778B3" w:rsidRPr="003D6ABE">
              <w:rPr>
                <w:rFonts w:ascii="Times New Roman" w:hAnsi="Times New Roman" w:cs="Times New Roman"/>
              </w:rPr>
              <w:t xml:space="preserve">тренингом тренера </w:t>
            </w:r>
            <w:r w:rsidRPr="003D6ABE">
              <w:rPr>
                <w:rFonts w:ascii="Times New Roman" w:hAnsi="Times New Roman" w:cs="Times New Roman"/>
              </w:rPr>
              <w:t>и изградњом капацитета одабраних инспектора са регионалног нивоа и припрема докумената</w:t>
            </w:r>
          </w:p>
        </w:tc>
      </w:tr>
      <w:tr w:rsidR="00284535" w:rsidRPr="003D6ABE" w:rsidTr="006975FA">
        <w:trPr>
          <w:trHeight w:val="1540"/>
        </w:trPr>
        <w:tc>
          <w:tcPr>
            <w:tcW w:w="1585" w:type="pct"/>
            <w:shd w:val="clear" w:color="auto" w:fill="auto"/>
            <w:vAlign w:val="center"/>
          </w:tcPr>
          <w:p w:rsidR="00AF5C63" w:rsidRPr="003D6ABE" w:rsidRDefault="00BE2308">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lastRenderedPageBreak/>
              <w:t>Секретаријат за урбанизам и заштиту животне средине Војводине, Сектор за чисту производњу , Обновљиви извори енергије и одрживи развој</w:t>
            </w:r>
          </w:p>
        </w:tc>
        <w:tc>
          <w:tcPr>
            <w:tcW w:w="635" w:type="pct"/>
            <w:shd w:val="clear" w:color="auto" w:fill="auto"/>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w:t>
            </w:r>
          </w:p>
        </w:tc>
        <w:tc>
          <w:tcPr>
            <w:tcW w:w="1350" w:type="pct"/>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(а) Политички оквир и планирање управљања отпадом</w:t>
            </w:r>
          </w:p>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(б) </w:t>
            </w:r>
            <w:r w:rsidR="00260743" w:rsidRPr="003D6ABE">
              <w:rPr>
                <w:rFonts w:ascii="Times New Roman" w:hAnsi="Times New Roman" w:cs="Times New Roman"/>
              </w:rPr>
              <w:t>Уређивање</w:t>
            </w:r>
            <w:r w:rsidRPr="003D6ABE">
              <w:rPr>
                <w:rFonts w:ascii="Times New Roman" w:hAnsi="Times New Roman" w:cs="Times New Roman"/>
              </w:rPr>
              <w:t xml:space="preserve"> и издавање дозвола</w:t>
            </w:r>
          </w:p>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(д) Прикупљање података, праћење и извештавање</w:t>
            </w:r>
          </w:p>
        </w:tc>
        <w:tc>
          <w:tcPr>
            <w:tcW w:w="1430" w:type="pct"/>
            <w:shd w:val="clear" w:color="auto" w:fill="auto"/>
            <w:vAlign w:val="center"/>
          </w:tcPr>
          <w:p w:rsidR="00AF5C63" w:rsidRPr="003D6ABE" w:rsidRDefault="00BE2308" w:rsidP="00260743">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Да, специјализација и </w:t>
            </w:r>
            <w:r w:rsidR="00260743" w:rsidRPr="003D6ABE">
              <w:rPr>
                <w:rFonts w:ascii="Times New Roman" w:hAnsi="Times New Roman" w:cs="Times New Roman"/>
              </w:rPr>
              <w:t>водичи</w:t>
            </w:r>
          </w:p>
        </w:tc>
      </w:tr>
      <w:tr w:rsidR="00284535" w:rsidRPr="003D6ABE" w:rsidTr="006975FA">
        <w:tc>
          <w:tcPr>
            <w:tcW w:w="1585" w:type="pct"/>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Секретаријат за урбанизам и </w:t>
            </w:r>
            <w:r w:rsidRPr="000D6AF0">
              <w:rPr>
                <w:rFonts w:ascii="Times New Roman" w:hAnsi="Times New Roman" w:cs="Times New Roman"/>
              </w:rPr>
              <w:t>заштиту животне средине Војводине, Сектор за Инспекцију, Одељење за отпад</w:t>
            </w:r>
          </w:p>
        </w:tc>
        <w:tc>
          <w:tcPr>
            <w:tcW w:w="635" w:type="pct"/>
            <w:shd w:val="clear" w:color="auto" w:fill="auto"/>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3</w:t>
            </w:r>
          </w:p>
        </w:tc>
        <w:tc>
          <w:tcPr>
            <w:tcW w:w="1350" w:type="pct"/>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(ц) Мониторинг, инспекција и спровођење</w:t>
            </w:r>
          </w:p>
          <w:p w:rsidR="00AF5C63" w:rsidRPr="003D6ABE" w:rsidRDefault="00AF5C63">
            <w:pPr>
              <w:pStyle w:val="Normal1"/>
              <w:pBdr>
                <w:top w:val="nil"/>
                <w:left w:val="nil"/>
                <w:bottom w:val="nil"/>
                <w:right w:val="nil"/>
                <w:between w:val="nil"/>
              </w:pBdr>
              <w:rPr>
                <w:rFonts w:ascii="Times New Roman" w:hAnsi="Times New Roman" w:cs="Times New Roman"/>
              </w:rPr>
            </w:pPr>
          </w:p>
        </w:tc>
        <w:tc>
          <w:tcPr>
            <w:tcW w:w="1430" w:type="pct"/>
            <w:shd w:val="clear" w:color="auto" w:fill="auto"/>
            <w:vAlign w:val="center"/>
          </w:tcPr>
          <w:p w:rsidR="00AF5C63" w:rsidRPr="003D6ABE" w:rsidRDefault="00BE2308" w:rsidP="00260743">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Да, специјализација и </w:t>
            </w:r>
            <w:r w:rsidR="00260743" w:rsidRPr="003D6ABE">
              <w:rPr>
                <w:rFonts w:ascii="Times New Roman" w:hAnsi="Times New Roman" w:cs="Times New Roman"/>
              </w:rPr>
              <w:t>водичи</w:t>
            </w:r>
          </w:p>
        </w:tc>
      </w:tr>
      <w:tr w:rsidR="00AF5C63" w:rsidRPr="003D6ABE" w:rsidTr="006975FA">
        <w:tc>
          <w:tcPr>
            <w:tcW w:w="1585" w:type="pct"/>
            <w:shd w:val="clear" w:color="auto" w:fill="auto"/>
            <w:vAlign w:val="center"/>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Локални капацитети за имплементацију и управљање </w:t>
            </w:r>
          </w:p>
        </w:tc>
        <w:tc>
          <w:tcPr>
            <w:tcW w:w="635" w:type="pct"/>
            <w:shd w:val="clear" w:color="auto" w:fill="auto"/>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167</w:t>
            </w:r>
          </w:p>
        </w:tc>
        <w:tc>
          <w:tcPr>
            <w:tcW w:w="1350" w:type="pct"/>
            <w:shd w:val="clear" w:color="auto" w:fill="auto"/>
            <w:vAlign w:val="center"/>
          </w:tcPr>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имплементација</w:t>
            </w:r>
          </w:p>
        </w:tc>
        <w:tc>
          <w:tcPr>
            <w:tcW w:w="1430" w:type="pct"/>
            <w:shd w:val="clear" w:color="auto" w:fill="auto"/>
            <w:vAlign w:val="center"/>
          </w:tcPr>
          <w:p w:rsidR="00AF5C63" w:rsidRPr="003D6ABE" w:rsidRDefault="00BE2308" w:rsidP="00260743">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Да, специјализација и</w:t>
            </w:r>
            <w:r w:rsidR="00260743" w:rsidRPr="003D6ABE">
              <w:rPr>
                <w:rFonts w:ascii="Times New Roman" w:hAnsi="Times New Roman" w:cs="Times New Roman"/>
              </w:rPr>
              <w:t xml:space="preserve"> водичи</w:t>
            </w:r>
            <w:r w:rsidRPr="003D6ABE">
              <w:rPr>
                <w:rFonts w:ascii="Times New Roman" w:hAnsi="Times New Roman" w:cs="Times New Roman"/>
              </w:rPr>
              <w:t xml:space="preserve"> </w:t>
            </w:r>
          </w:p>
        </w:tc>
      </w:tr>
    </w:tbl>
    <w:p w:rsidR="00AF5C63" w:rsidRPr="003D6ABE" w:rsidRDefault="00AF5C63">
      <w:pPr>
        <w:pStyle w:val="Normal1"/>
        <w:widowControl w:val="0"/>
        <w:pBdr>
          <w:top w:val="nil"/>
          <w:left w:val="nil"/>
          <w:bottom w:val="nil"/>
          <w:right w:val="nil"/>
          <w:between w:val="nil"/>
        </w:pBdr>
        <w:spacing w:after="0"/>
        <w:jc w:val="both"/>
        <w:rPr>
          <w:rFonts w:ascii="Times New Roman" w:hAnsi="Times New Roman" w:cs="Times New Roman"/>
        </w:rPr>
      </w:pPr>
    </w:p>
    <w:p w:rsidR="00AF5C63" w:rsidRPr="003D6ABE" w:rsidRDefault="00BE2308">
      <w:pPr>
        <w:pStyle w:val="Heading2"/>
        <w:rPr>
          <w:rFonts w:ascii="Times New Roman" w:hAnsi="Times New Roman" w:cs="Times New Roman"/>
          <w:color w:val="auto"/>
        </w:rPr>
      </w:pPr>
      <w:bookmarkStart w:id="54" w:name="_Toc12878826"/>
      <w:r w:rsidRPr="003D6ABE">
        <w:rPr>
          <w:rFonts w:ascii="Times New Roman" w:hAnsi="Times New Roman" w:cs="Times New Roman"/>
          <w:color w:val="auto"/>
        </w:rPr>
        <w:t>5.2. Техничке мере</w:t>
      </w:r>
      <w:bookmarkEnd w:id="54"/>
    </w:p>
    <w:p w:rsidR="00AF5C63" w:rsidRPr="003D6ABE" w:rsidRDefault="00BE2308">
      <w:pPr>
        <w:pStyle w:val="Heading3"/>
        <w:rPr>
          <w:rFonts w:ascii="Times New Roman" w:hAnsi="Times New Roman" w:cs="Times New Roman"/>
          <w:color w:val="auto"/>
        </w:rPr>
      </w:pPr>
      <w:bookmarkStart w:id="55" w:name="_Toc12878827"/>
      <w:r w:rsidRPr="003D6ABE">
        <w:rPr>
          <w:rFonts w:ascii="Times New Roman" w:hAnsi="Times New Roman" w:cs="Times New Roman"/>
          <w:color w:val="auto"/>
        </w:rPr>
        <w:t xml:space="preserve">5.2.1. Техничке мере за успостављање одвојеног сакупљања рециклибилних материјала </w:t>
      </w:r>
      <w:r w:rsidR="00686AC6" w:rsidRPr="003D6ABE">
        <w:rPr>
          <w:rFonts w:ascii="Times New Roman" w:hAnsi="Times New Roman" w:cs="Times New Roman"/>
          <w:color w:val="auto"/>
        </w:rPr>
        <w:t xml:space="preserve">којим се </w:t>
      </w:r>
      <w:r w:rsidRPr="003D6ABE">
        <w:rPr>
          <w:rFonts w:ascii="Times New Roman" w:hAnsi="Times New Roman" w:cs="Times New Roman"/>
          <w:color w:val="auto"/>
        </w:rPr>
        <w:t>дости</w:t>
      </w:r>
      <w:r w:rsidR="00686AC6" w:rsidRPr="003D6ABE">
        <w:rPr>
          <w:rFonts w:ascii="Times New Roman" w:hAnsi="Times New Roman" w:cs="Times New Roman"/>
          <w:color w:val="auto"/>
        </w:rPr>
        <w:t>жу</w:t>
      </w:r>
      <w:r w:rsidRPr="003D6ABE">
        <w:rPr>
          <w:rFonts w:ascii="Times New Roman" w:hAnsi="Times New Roman" w:cs="Times New Roman"/>
          <w:color w:val="auto"/>
        </w:rPr>
        <w:t xml:space="preserve"> циљев</w:t>
      </w:r>
      <w:r w:rsidR="00686AC6" w:rsidRPr="003D6ABE">
        <w:rPr>
          <w:rFonts w:ascii="Times New Roman" w:hAnsi="Times New Roman" w:cs="Times New Roman"/>
          <w:color w:val="auto"/>
        </w:rPr>
        <w:t>и</w:t>
      </w:r>
      <w:r w:rsidRPr="003D6ABE">
        <w:rPr>
          <w:rFonts w:ascii="Times New Roman" w:hAnsi="Times New Roman" w:cs="Times New Roman"/>
          <w:color w:val="auto"/>
        </w:rPr>
        <w:t xml:space="preserve"> </w:t>
      </w:r>
      <w:r w:rsidR="00686AC6" w:rsidRPr="003D6ABE">
        <w:rPr>
          <w:rFonts w:ascii="Times New Roman" w:hAnsi="Times New Roman" w:cs="Times New Roman"/>
          <w:color w:val="auto"/>
        </w:rPr>
        <w:t xml:space="preserve">за </w:t>
      </w:r>
      <w:r w:rsidRPr="003D6ABE">
        <w:rPr>
          <w:rFonts w:ascii="Times New Roman" w:hAnsi="Times New Roman" w:cs="Times New Roman"/>
          <w:color w:val="auto"/>
        </w:rPr>
        <w:t>рецикл</w:t>
      </w:r>
      <w:r w:rsidR="00686AC6" w:rsidRPr="003D6ABE">
        <w:rPr>
          <w:rFonts w:ascii="Times New Roman" w:hAnsi="Times New Roman" w:cs="Times New Roman"/>
          <w:color w:val="auto"/>
        </w:rPr>
        <w:t>ажу комуналног отпада</w:t>
      </w:r>
      <w:bookmarkEnd w:id="55"/>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Да би се постигао циљ рециклирања од 50% за</w:t>
      </w:r>
      <w:r w:rsidR="00686AC6" w:rsidRPr="003D6ABE">
        <w:rPr>
          <w:rFonts w:ascii="Times New Roman" w:hAnsi="Times New Roman" w:cs="Times New Roman"/>
          <w:sz w:val="24"/>
          <w:szCs w:val="24"/>
        </w:rPr>
        <w:t xml:space="preserve"> комунални отпад</w:t>
      </w:r>
      <w:r w:rsidRPr="003D6ABE">
        <w:rPr>
          <w:rFonts w:ascii="Times New Roman" w:hAnsi="Times New Roman" w:cs="Times New Roman"/>
          <w:sz w:val="24"/>
          <w:szCs w:val="24"/>
        </w:rPr>
        <w:t xml:space="preserve"> до 2039. године, предвиђени су интегрисани регионални системи за управљање комуналним отпадом. </w:t>
      </w:r>
      <w:r w:rsidR="00686AC6" w:rsidRPr="003D6ABE">
        <w:rPr>
          <w:rFonts w:ascii="Times New Roman" w:hAnsi="Times New Roman" w:cs="Times New Roman"/>
          <w:sz w:val="24"/>
          <w:szCs w:val="24"/>
        </w:rPr>
        <w:t>Ови системи обухватају</w:t>
      </w:r>
      <w:r w:rsidRPr="003D6ABE">
        <w:rPr>
          <w:rFonts w:ascii="Times New Roman" w:hAnsi="Times New Roman" w:cs="Times New Roman"/>
          <w:sz w:val="24"/>
          <w:szCs w:val="24"/>
        </w:rPr>
        <w:t xml:space="preserve"> следећ</w:t>
      </w:r>
      <w:r w:rsidR="00686AC6" w:rsidRPr="003D6ABE">
        <w:rPr>
          <w:rFonts w:ascii="Times New Roman" w:hAnsi="Times New Roman" w:cs="Times New Roman"/>
          <w:sz w:val="24"/>
          <w:szCs w:val="24"/>
        </w:rPr>
        <w:t>е</w:t>
      </w:r>
      <w:r w:rsidRPr="003D6ABE">
        <w:rPr>
          <w:rFonts w:ascii="Times New Roman" w:hAnsi="Times New Roman" w:cs="Times New Roman"/>
          <w:sz w:val="24"/>
          <w:szCs w:val="24"/>
        </w:rPr>
        <w:t xml:space="preserve"> елемен</w:t>
      </w:r>
      <w:r w:rsidR="00C30407">
        <w:rPr>
          <w:rFonts w:ascii="Times New Roman" w:hAnsi="Times New Roman" w:cs="Times New Roman"/>
          <w:sz w:val="24"/>
          <w:szCs w:val="24"/>
        </w:rPr>
        <w:t>т</w:t>
      </w:r>
      <w:r w:rsidR="00686AC6" w:rsidRPr="003D6ABE">
        <w:rPr>
          <w:rFonts w:ascii="Times New Roman" w:hAnsi="Times New Roman" w:cs="Times New Roman"/>
          <w:sz w:val="24"/>
          <w:szCs w:val="24"/>
        </w:rPr>
        <w:t>е</w:t>
      </w:r>
      <w:r w:rsidRPr="003D6ABE">
        <w:rPr>
          <w:rFonts w:ascii="Times New Roman" w:hAnsi="Times New Roman" w:cs="Times New Roman"/>
          <w:sz w:val="24"/>
          <w:szCs w:val="24"/>
        </w:rPr>
        <w:t>:</w:t>
      </w:r>
    </w:p>
    <w:p w:rsidR="00B969F1" w:rsidRPr="003D6ABE" w:rsidRDefault="00377B9D" w:rsidP="00B222DC">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Pr>
          <w:rFonts w:ascii="Times New Roman" w:hAnsi="Times New Roman" w:cs="Times New Roman"/>
          <w:sz w:val="24"/>
          <w:szCs w:val="24"/>
        </w:rPr>
        <w:t>у</w:t>
      </w:r>
      <w:r w:rsidR="00B969F1" w:rsidRPr="003D6ABE">
        <w:rPr>
          <w:rFonts w:ascii="Times New Roman" w:hAnsi="Times New Roman" w:cs="Times New Roman"/>
          <w:sz w:val="24"/>
          <w:szCs w:val="24"/>
        </w:rPr>
        <w:t>спостављање система за прикупљање отпада по систему (2) две канте - једна за мешани отпад и друга за рециклабилан отпад што покрива 100% српске популације</w:t>
      </w:r>
      <w:r>
        <w:rPr>
          <w:rFonts w:ascii="Times New Roman" w:hAnsi="Times New Roman" w:cs="Times New Roman"/>
          <w:sz w:val="24"/>
          <w:szCs w:val="24"/>
        </w:rPr>
        <w:t>;</w:t>
      </w:r>
      <w:r w:rsidR="00B969F1" w:rsidRPr="003D6ABE">
        <w:rPr>
          <w:rFonts w:ascii="Times New Roman" w:hAnsi="Times New Roman" w:cs="Times New Roman"/>
          <w:sz w:val="24"/>
          <w:szCs w:val="24"/>
        </w:rPr>
        <w:t xml:space="preserve"> </w:t>
      </w:r>
    </w:p>
    <w:p w:rsidR="00B969F1" w:rsidRPr="003D6ABE" w:rsidRDefault="00377B9D" w:rsidP="00B222DC">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Pr>
          <w:rFonts w:ascii="Times New Roman" w:hAnsi="Times New Roman" w:cs="Times New Roman"/>
          <w:sz w:val="24"/>
          <w:szCs w:val="24"/>
        </w:rPr>
        <w:t>с</w:t>
      </w:r>
      <w:r w:rsidR="00B969F1" w:rsidRPr="003D6ABE">
        <w:rPr>
          <w:rFonts w:ascii="Times New Roman" w:hAnsi="Times New Roman" w:cs="Times New Roman"/>
          <w:sz w:val="24"/>
          <w:szCs w:val="24"/>
        </w:rPr>
        <w:t>екундарно раздвајање отпада - постојање регионалних центара отпада са адекватним линијама за одвајање рециклабилног отпада</w:t>
      </w:r>
      <w:r>
        <w:rPr>
          <w:rFonts w:ascii="Times New Roman" w:hAnsi="Times New Roman" w:cs="Times New Roman"/>
          <w:sz w:val="24"/>
          <w:szCs w:val="24"/>
        </w:rPr>
        <w:t>;</w:t>
      </w:r>
      <w:r w:rsidR="00B969F1" w:rsidRPr="003D6ABE">
        <w:rPr>
          <w:rFonts w:ascii="Times New Roman" w:hAnsi="Times New Roman" w:cs="Times New Roman"/>
          <w:sz w:val="24"/>
          <w:szCs w:val="24"/>
        </w:rPr>
        <w:t xml:space="preserve"> </w:t>
      </w:r>
    </w:p>
    <w:p w:rsidR="00B969F1" w:rsidRPr="003D6ABE" w:rsidRDefault="00377B9D" w:rsidP="00B222DC">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Pr>
          <w:rFonts w:ascii="Times New Roman" w:hAnsi="Times New Roman" w:cs="Times New Roman"/>
          <w:sz w:val="24"/>
          <w:szCs w:val="24"/>
        </w:rPr>
        <w:t>о</w:t>
      </w:r>
      <w:r w:rsidR="00B969F1" w:rsidRPr="003D6ABE">
        <w:rPr>
          <w:rFonts w:ascii="Times New Roman" w:hAnsi="Times New Roman" w:cs="Times New Roman"/>
          <w:sz w:val="24"/>
          <w:szCs w:val="24"/>
        </w:rPr>
        <w:t>двојено сакупљање био-отпада</w:t>
      </w:r>
      <w:r>
        <w:rPr>
          <w:rFonts w:ascii="Times New Roman" w:hAnsi="Times New Roman" w:cs="Times New Roman"/>
          <w:sz w:val="24"/>
          <w:szCs w:val="24"/>
        </w:rPr>
        <w:t>;</w:t>
      </w:r>
    </w:p>
    <w:p w:rsidR="00B969F1" w:rsidRPr="003D6ABE" w:rsidRDefault="00377B9D" w:rsidP="00B222DC">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Pr>
          <w:rFonts w:ascii="Times New Roman" w:hAnsi="Times New Roman" w:cs="Times New Roman"/>
          <w:sz w:val="24"/>
          <w:szCs w:val="24"/>
        </w:rPr>
        <w:t>л</w:t>
      </w:r>
      <w:r w:rsidR="00B969F1" w:rsidRPr="003D6ABE">
        <w:rPr>
          <w:rFonts w:ascii="Times New Roman" w:hAnsi="Times New Roman" w:cs="Times New Roman"/>
          <w:sz w:val="24"/>
          <w:szCs w:val="24"/>
        </w:rPr>
        <w:t>иније за компостирање - изградња малих капацитета за компостирање (линије) укључујући одговарајућа возила за транспорт компоста</w:t>
      </w:r>
      <w:r>
        <w:rPr>
          <w:rFonts w:ascii="Times New Roman" w:hAnsi="Times New Roman" w:cs="Times New Roman"/>
          <w:sz w:val="24"/>
          <w:szCs w:val="24"/>
        </w:rPr>
        <w:t>;</w:t>
      </w:r>
      <w:r w:rsidR="00B969F1" w:rsidRPr="003D6ABE">
        <w:rPr>
          <w:rFonts w:ascii="Times New Roman" w:hAnsi="Times New Roman" w:cs="Times New Roman"/>
          <w:sz w:val="24"/>
          <w:szCs w:val="24"/>
        </w:rPr>
        <w:t xml:space="preserve"> </w:t>
      </w:r>
    </w:p>
    <w:p w:rsidR="00B969F1" w:rsidRPr="003D6ABE" w:rsidRDefault="00377B9D" w:rsidP="00B222DC">
      <w:pPr>
        <w:numPr>
          <w:ilvl w:val="0"/>
          <w:numId w:val="32"/>
        </w:numPr>
        <w:pBdr>
          <w:top w:val="nil"/>
          <w:left w:val="nil"/>
          <w:bottom w:val="nil"/>
          <w:right w:val="nil"/>
          <w:between w:val="nil"/>
        </w:pBdr>
        <w:spacing w:before="120" w:after="120"/>
        <w:jc w:val="both"/>
        <w:rPr>
          <w:rFonts w:ascii="Times New Roman" w:hAnsi="Times New Roman" w:cs="Times New Roman"/>
          <w:sz w:val="24"/>
          <w:szCs w:val="24"/>
        </w:rPr>
      </w:pPr>
      <w:r>
        <w:rPr>
          <w:rFonts w:ascii="Times New Roman" w:hAnsi="Times New Roman" w:cs="Times New Roman"/>
          <w:sz w:val="24"/>
          <w:szCs w:val="24"/>
        </w:rPr>
        <w:t>к</w:t>
      </w:r>
      <w:r w:rsidR="00B969F1" w:rsidRPr="003D6ABE">
        <w:rPr>
          <w:rFonts w:ascii="Times New Roman" w:hAnsi="Times New Roman" w:cs="Times New Roman"/>
          <w:sz w:val="24"/>
          <w:szCs w:val="24"/>
        </w:rPr>
        <w:t>ућно компостирање, у циљу рециклирања органског отпада из домаћинстава</w:t>
      </w:r>
      <w:r>
        <w:rPr>
          <w:rFonts w:ascii="Times New Roman" w:hAnsi="Times New Roman" w:cs="Times New Roman"/>
          <w:sz w:val="24"/>
          <w:szCs w:val="24"/>
        </w:rPr>
        <w:t>.</w:t>
      </w:r>
      <w:r w:rsidR="00B969F1" w:rsidRPr="003D6ABE">
        <w:rPr>
          <w:rFonts w:ascii="Times New Roman" w:hAnsi="Times New Roman" w:cs="Times New Roman"/>
          <w:sz w:val="24"/>
          <w:szCs w:val="24"/>
        </w:rPr>
        <w:t xml:space="preserve"> </w:t>
      </w:r>
    </w:p>
    <w:p w:rsidR="00AF5C63" w:rsidRPr="003D6ABE" w:rsidRDefault="00BE2308" w:rsidP="00B222DC">
      <w:pPr>
        <w:pStyle w:val="Normal1"/>
        <w:pBdr>
          <w:top w:val="nil"/>
          <w:left w:val="nil"/>
          <w:bottom w:val="nil"/>
          <w:right w:val="nil"/>
          <w:between w:val="nil"/>
        </w:pBdr>
        <w:spacing w:before="120" w:after="120"/>
        <w:ind w:left="720"/>
        <w:jc w:val="both"/>
        <w:rPr>
          <w:rFonts w:ascii="Times New Roman" w:hAnsi="Times New Roman" w:cs="Times New Roman"/>
          <w:sz w:val="24"/>
          <w:szCs w:val="24"/>
        </w:rPr>
      </w:pPr>
      <w:r w:rsidRPr="003D6ABE">
        <w:rPr>
          <w:rFonts w:ascii="Times New Roman" w:hAnsi="Times New Roman" w:cs="Times New Roman"/>
          <w:sz w:val="24"/>
          <w:szCs w:val="24"/>
        </w:rPr>
        <w:t xml:space="preserve"> </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Процена основне инфраструктуре која је потребна за имплементацију ових мера извршена је током Програма за подршку инфраструктуре животне средине (који је финансирала Шведска), у коме је, између осталог, развијен „инструмент за планирање инвестиција</w:t>
      </w:r>
      <w:r w:rsidR="00377B9D">
        <w:rPr>
          <w:rFonts w:ascii="Times New Roman" w:hAnsi="Times New Roman" w:cs="Times New Roman"/>
          <w:sz w:val="24"/>
          <w:szCs w:val="24"/>
        </w:rPr>
        <w:t>”</w:t>
      </w:r>
      <w:r w:rsidRPr="003D6ABE">
        <w:rPr>
          <w:rFonts w:ascii="Times New Roman" w:hAnsi="Times New Roman" w:cs="Times New Roman"/>
          <w:sz w:val="24"/>
          <w:szCs w:val="24"/>
        </w:rPr>
        <w:t>. Према овој процени у Србији су потребни следећи инфраструктурни елементи:</w:t>
      </w:r>
    </w:p>
    <w:p w:rsidR="00AF5C63" w:rsidRPr="003D6ABE" w:rsidRDefault="00BE2308" w:rsidP="00B222DC">
      <w:pPr>
        <w:pStyle w:val="Normal1"/>
        <w:numPr>
          <w:ilvl w:val="0"/>
          <w:numId w:val="44"/>
        </w:numPr>
        <w:pBdr>
          <w:top w:val="nil"/>
          <w:left w:val="nil"/>
          <w:bottom w:val="nil"/>
          <w:right w:val="nil"/>
          <w:between w:val="nil"/>
        </w:pBdr>
        <w:spacing w:before="120" w:after="120"/>
        <w:rPr>
          <w:rFonts w:ascii="Times New Roman" w:hAnsi="Times New Roman" w:cs="Times New Roman"/>
          <w:sz w:val="24"/>
          <w:szCs w:val="24"/>
        </w:rPr>
      </w:pPr>
      <w:r w:rsidRPr="003D6ABE">
        <w:rPr>
          <w:rFonts w:ascii="Times New Roman" w:hAnsi="Times New Roman" w:cs="Times New Roman"/>
          <w:sz w:val="24"/>
          <w:szCs w:val="24"/>
        </w:rPr>
        <w:t>479 возила за сакупљање отпада,</w:t>
      </w:r>
    </w:p>
    <w:p w:rsidR="00AF5C63" w:rsidRPr="003D6ABE" w:rsidRDefault="00BE2308" w:rsidP="00B222DC">
      <w:pPr>
        <w:pStyle w:val="Normal1"/>
        <w:numPr>
          <w:ilvl w:val="0"/>
          <w:numId w:val="44"/>
        </w:numPr>
        <w:pBdr>
          <w:top w:val="nil"/>
          <w:left w:val="nil"/>
          <w:bottom w:val="nil"/>
          <w:right w:val="nil"/>
          <w:between w:val="nil"/>
        </w:pBdr>
        <w:spacing w:before="120" w:after="120"/>
        <w:rPr>
          <w:rFonts w:ascii="Times New Roman" w:hAnsi="Times New Roman" w:cs="Times New Roman"/>
          <w:sz w:val="24"/>
          <w:szCs w:val="24"/>
        </w:rPr>
      </w:pPr>
      <w:r w:rsidRPr="003D6ABE">
        <w:rPr>
          <w:rFonts w:ascii="Times New Roman" w:hAnsi="Times New Roman" w:cs="Times New Roman"/>
          <w:sz w:val="24"/>
          <w:szCs w:val="24"/>
        </w:rPr>
        <w:lastRenderedPageBreak/>
        <w:t xml:space="preserve">151 центар за </w:t>
      </w:r>
      <w:r w:rsidR="00B969F1" w:rsidRPr="003D6ABE">
        <w:rPr>
          <w:rFonts w:ascii="Times New Roman" w:hAnsi="Times New Roman" w:cs="Times New Roman"/>
          <w:sz w:val="24"/>
          <w:szCs w:val="24"/>
        </w:rPr>
        <w:t>сакупљање</w:t>
      </w:r>
      <w:r w:rsidRPr="003D6ABE">
        <w:rPr>
          <w:rFonts w:ascii="Times New Roman" w:hAnsi="Times New Roman" w:cs="Times New Roman"/>
          <w:sz w:val="24"/>
          <w:szCs w:val="24"/>
        </w:rPr>
        <w:t>,</w:t>
      </w:r>
    </w:p>
    <w:p w:rsidR="00AF5C63" w:rsidRPr="003D6ABE" w:rsidRDefault="00BE2308" w:rsidP="00B222DC">
      <w:pPr>
        <w:pStyle w:val="Normal1"/>
        <w:numPr>
          <w:ilvl w:val="0"/>
          <w:numId w:val="44"/>
        </w:numPr>
        <w:pBdr>
          <w:top w:val="nil"/>
          <w:left w:val="nil"/>
          <w:bottom w:val="nil"/>
          <w:right w:val="nil"/>
          <w:between w:val="nil"/>
        </w:pBdr>
        <w:spacing w:before="120" w:after="120"/>
        <w:rPr>
          <w:rFonts w:ascii="Times New Roman" w:hAnsi="Times New Roman" w:cs="Times New Roman"/>
          <w:sz w:val="24"/>
          <w:szCs w:val="24"/>
        </w:rPr>
      </w:pPr>
      <w:r w:rsidRPr="003D6ABE">
        <w:rPr>
          <w:rFonts w:ascii="Times New Roman" w:hAnsi="Times New Roman" w:cs="Times New Roman"/>
          <w:sz w:val="24"/>
          <w:szCs w:val="24"/>
        </w:rPr>
        <w:t>46,399 контејнера од 1.1 m</w:t>
      </w:r>
      <w:r w:rsidRPr="003D6ABE">
        <w:rPr>
          <w:rFonts w:ascii="Times New Roman" w:hAnsi="Times New Roman" w:cs="Times New Roman"/>
          <w:sz w:val="24"/>
          <w:szCs w:val="24"/>
          <w:vertAlign w:val="superscript"/>
        </w:rPr>
        <w:t>3</w:t>
      </w:r>
      <w:r w:rsidRPr="003D6ABE">
        <w:rPr>
          <w:rFonts w:ascii="Times New Roman" w:hAnsi="Times New Roman" w:cs="Times New Roman"/>
          <w:sz w:val="24"/>
          <w:szCs w:val="24"/>
        </w:rPr>
        <w:t xml:space="preserve"> , </w:t>
      </w:r>
    </w:p>
    <w:p w:rsidR="00AF5C63" w:rsidRPr="003D6ABE" w:rsidRDefault="00BE2308" w:rsidP="00B222DC">
      <w:pPr>
        <w:pStyle w:val="Normal1"/>
        <w:numPr>
          <w:ilvl w:val="0"/>
          <w:numId w:val="44"/>
        </w:numPr>
        <w:pBdr>
          <w:top w:val="nil"/>
          <w:left w:val="nil"/>
          <w:bottom w:val="nil"/>
          <w:right w:val="nil"/>
          <w:between w:val="nil"/>
        </w:pBdr>
        <w:spacing w:before="120" w:after="120"/>
        <w:rPr>
          <w:rFonts w:ascii="Times New Roman" w:hAnsi="Times New Roman" w:cs="Times New Roman"/>
          <w:sz w:val="24"/>
          <w:szCs w:val="24"/>
        </w:rPr>
      </w:pPr>
      <w:r w:rsidRPr="003D6ABE">
        <w:rPr>
          <w:rFonts w:ascii="Times New Roman" w:hAnsi="Times New Roman" w:cs="Times New Roman"/>
          <w:sz w:val="24"/>
          <w:szCs w:val="24"/>
        </w:rPr>
        <w:t xml:space="preserve">3.140.806 канти за </w:t>
      </w:r>
      <w:r w:rsidR="00B969F1" w:rsidRPr="003D6ABE">
        <w:rPr>
          <w:rFonts w:ascii="Times New Roman" w:hAnsi="Times New Roman" w:cs="Times New Roman"/>
          <w:sz w:val="24"/>
          <w:szCs w:val="24"/>
        </w:rPr>
        <w:t>отпад</w:t>
      </w:r>
      <w:r w:rsidRPr="003D6ABE">
        <w:rPr>
          <w:rFonts w:ascii="Times New Roman" w:hAnsi="Times New Roman" w:cs="Times New Roman"/>
          <w:sz w:val="24"/>
          <w:szCs w:val="24"/>
        </w:rPr>
        <w:t xml:space="preserve"> од 120 l </w:t>
      </w:r>
    </w:p>
    <w:p w:rsidR="00AF5C63" w:rsidRPr="003D6ABE" w:rsidRDefault="00BE2308" w:rsidP="00B222DC">
      <w:pPr>
        <w:pStyle w:val="Normal1"/>
        <w:numPr>
          <w:ilvl w:val="0"/>
          <w:numId w:val="44"/>
        </w:numPr>
        <w:pBdr>
          <w:top w:val="nil"/>
          <w:left w:val="nil"/>
          <w:bottom w:val="nil"/>
          <w:right w:val="nil"/>
          <w:between w:val="nil"/>
        </w:pBdr>
        <w:spacing w:before="120" w:after="120"/>
        <w:rPr>
          <w:rFonts w:ascii="Times New Roman" w:hAnsi="Times New Roman" w:cs="Times New Roman"/>
          <w:sz w:val="24"/>
          <w:szCs w:val="24"/>
        </w:rPr>
      </w:pPr>
      <w:r w:rsidRPr="003D6ABE">
        <w:rPr>
          <w:rFonts w:ascii="Times New Roman" w:hAnsi="Times New Roman" w:cs="Times New Roman"/>
          <w:sz w:val="24"/>
          <w:szCs w:val="24"/>
        </w:rPr>
        <w:t>1.024.380 кућних компостера од 600 l и</w:t>
      </w:r>
    </w:p>
    <w:p w:rsidR="00AF5C63" w:rsidRPr="003D6ABE" w:rsidRDefault="00BE2308" w:rsidP="00B222DC">
      <w:pPr>
        <w:pStyle w:val="Normal1"/>
        <w:numPr>
          <w:ilvl w:val="0"/>
          <w:numId w:val="44"/>
        </w:numPr>
        <w:pBdr>
          <w:top w:val="nil"/>
          <w:left w:val="nil"/>
          <w:bottom w:val="nil"/>
          <w:right w:val="nil"/>
          <w:between w:val="nil"/>
        </w:pBdr>
        <w:spacing w:before="120" w:after="120"/>
        <w:rPr>
          <w:rFonts w:ascii="Times New Roman" w:hAnsi="Times New Roman" w:cs="Times New Roman"/>
          <w:sz w:val="24"/>
          <w:szCs w:val="24"/>
        </w:rPr>
      </w:pPr>
      <w:r w:rsidRPr="003D6ABE">
        <w:rPr>
          <w:rFonts w:ascii="Times New Roman" w:hAnsi="Times New Roman" w:cs="Times New Roman"/>
          <w:sz w:val="24"/>
          <w:szCs w:val="24"/>
        </w:rPr>
        <w:t>160 постројења за компостирање зеленог отпада</w:t>
      </w:r>
      <w:r w:rsidR="00C30407">
        <w:rPr>
          <w:rFonts w:ascii="Times New Roman" w:hAnsi="Times New Roman" w:cs="Times New Roman"/>
          <w:sz w:val="24"/>
          <w:szCs w:val="24"/>
        </w:rPr>
        <w:t>.</w:t>
      </w:r>
    </w:p>
    <w:p w:rsidR="00AF5C63" w:rsidRPr="003D6ABE" w:rsidRDefault="00BE2308" w:rsidP="00B222DC">
      <w:pPr>
        <w:pStyle w:val="Normal1"/>
        <w:pBdr>
          <w:top w:val="nil"/>
          <w:left w:val="nil"/>
          <w:bottom w:val="nil"/>
          <w:right w:val="nil"/>
          <w:between w:val="nil"/>
        </w:pBdr>
        <w:spacing w:before="120" w:after="120"/>
        <w:rPr>
          <w:rFonts w:ascii="Times New Roman" w:hAnsi="Times New Roman" w:cs="Times New Roman"/>
          <w:sz w:val="24"/>
          <w:szCs w:val="24"/>
        </w:rPr>
      </w:pPr>
      <w:r w:rsidRPr="003D6ABE">
        <w:rPr>
          <w:rFonts w:ascii="Times New Roman" w:hAnsi="Times New Roman" w:cs="Times New Roman"/>
          <w:sz w:val="24"/>
          <w:szCs w:val="24"/>
        </w:rPr>
        <w:t>Основна инфраструктура потребна да би интегрисани регионални системи постигли циљеве рециклирања приказана је у наставку.</w:t>
      </w:r>
    </w:p>
    <w:p w:rsidR="00473278" w:rsidRPr="000D6AF0" w:rsidRDefault="00473278" w:rsidP="00473278">
      <w:pPr>
        <w:pStyle w:val="Caption"/>
        <w:keepNext/>
        <w:rPr>
          <w:rFonts w:ascii="Times New Roman" w:hAnsi="Times New Roman" w:cs="Times New Roman"/>
          <w:sz w:val="22"/>
          <w:szCs w:val="22"/>
        </w:rPr>
      </w:pPr>
      <w:bookmarkStart w:id="56" w:name="_Toc12525883"/>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20</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Инфраструктура потребна за управљање комуналним отпадом</w:t>
      </w:r>
      <w:bookmarkEnd w:id="56"/>
    </w:p>
    <w:p w:rsidR="00AF5C63" w:rsidRPr="003D6ABE"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noProof/>
        </w:rPr>
        <w:drawing>
          <wp:inline distT="0" distB="0" distL="0" distR="0">
            <wp:extent cx="5731510" cy="5540224"/>
            <wp:effectExtent l="0" t="0" r="0" b="0"/>
            <wp:docPr id="11"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6" cstate="print"/>
                    <a:srcRect/>
                    <a:stretch>
                      <a:fillRect/>
                    </a:stretch>
                  </pic:blipFill>
                  <pic:spPr>
                    <a:xfrm>
                      <a:off x="0" y="0"/>
                      <a:ext cx="5731510" cy="5540224"/>
                    </a:xfrm>
                    <a:prstGeom prst="rect">
                      <a:avLst/>
                    </a:prstGeom>
                    <a:ln/>
                  </pic:spPr>
                </pic:pic>
              </a:graphicData>
            </a:graphic>
          </wp:inline>
        </w:drawing>
      </w:r>
    </w:p>
    <w:p w:rsidR="00AF5C63" w:rsidRPr="003D6ABE" w:rsidRDefault="00BE2308">
      <w:pPr>
        <w:pStyle w:val="Normal1"/>
        <w:pBdr>
          <w:top w:val="nil"/>
          <w:left w:val="nil"/>
          <w:bottom w:val="nil"/>
          <w:right w:val="nil"/>
          <w:between w:val="nil"/>
        </w:pBdr>
        <w:ind w:right="67"/>
        <w:jc w:val="both"/>
        <w:rPr>
          <w:rFonts w:ascii="Times New Roman" w:hAnsi="Times New Roman" w:cs="Times New Roman"/>
          <w:i/>
        </w:rPr>
      </w:pPr>
      <w:r w:rsidRPr="003D6ABE">
        <w:rPr>
          <w:rFonts w:ascii="Times New Roman" w:hAnsi="Times New Roman" w:cs="Times New Roman"/>
          <w:i/>
        </w:rPr>
        <w:t>Извор: „Инструмент за планирање инвестиција”, Програм подршке за инфраструктуру животне средине од новембра 2017. године</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 xml:space="preserve">Компоненте система ће олакшати одвојено сакупљање и рециклирање, смањити одложени биоразградиви отпад, повећати ефикасност процеса управљања отпадом и само преостали отпад ће бити усмерен на </w:t>
      </w:r>
      <w:r w:rsidR="00B969F1" w:rsidRPr="003D6ABE">
        <w:rPr>
          <w:rFonts w:ascii="Times New Roman" w:hAnsi="Times New Roman" w:cs="Times New Roman"/>
          <w:sz w:val="24"/>
          <w:szCs w:val="24"/>
        </w:rPr>
        <w:t>безбедно</w:t>
      </w:r>
      <w:r w:rsidRPr="003D6ABE">
        <w:rPr>
          <w:rFonts w:ascii="Times New Roman" w:hAnsi="Times New Roman" w:cs="Times New Roman"/>
          <w:sz w:val="24"/>
          <w:szCs w:val="24"/>
        </w:rPr>
        <w:t xml:space="preserve"> одлагање. Кроз објекте као што су општински центри за прикупљање, регионални системи одвајају посебне токове отпада као што су рециклабилни материјали, WEEE, батерије, опасни отпад произведен у домаћинствима, гуме и слично.</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Техничке мере за имплементацију Директиве о депонијама, Директиве о амбалажи и амбалажном отпаду, Директиве о WEEE и Директиве о батеријама и акумулаторима, као што је описано у одговарајућим </w:t>
      </w:r>
      <w:r w:rsidR="007C47B6" w:rsidRPr="003D6ABE">
        <w:rPr>
          <w:rFonts w:ascii="Times New Roman" w:hAnsi="Times New Roman" w:cs="Times New Roman"/>
          <w:sz w:val="24"/>
          <w:szCs w:val="24"/>
        </w:rPr>
        <w:t>DSIP</w:t>
      </w:r>
      <w:r w:rsidRPr="003D6ABE">
        <w:rPr>
          <w:rFonts w:ascii="Times New Roman" w:hAnsi="Times New Roman" w:cs="Times New Roman"/>
          <w:sz w:val="24"/>
          <w:szCs w:val="24"/>
        </w:rPr>
        <w:t>-овима, обезбедиће</w:t>
      </w:r>
      <w:r w:rsidRPr="003D6ABE">
        <w:rPr>
          <w:rFonts w:ascii="Times New Roman" w:hAnsi="Times New Roman" w:cs="Times New Roman"/>
          <w:b/>
          <w:sz w:val="24"/>
          <w:szCs w:val="24"/>
        </w:rPr>
        <w:t xml:space="preserve"> инфраструктуру</w:t>
      </w:r>
      <w:r w:rsidRPr="003D6ABE">
        <w:rPr>
          <w:rFonts w:ascii="Times New Roman" w:hAnsi="Times New Roman" w:cs="Times New Roman"/>
          <w:sz w:val="24"/>
          <w:szCs w:val="24"/>
        </w:rPr>
        <w:t xml:space="preserve"> за одвојено сакупљање и секундарно одвајање рециклабилних материјала који су потребни за достизање циља рециклирања за комунални отпад. За потребе </w:t>
      </w:r>
      <w:r w:rsidR="007C47B6" w:rsidRPr="003D6ABE">
        <w:rPr>
          <w:rFonts w:ascii="Times New Roman" w:hAnsi="Times New Roman" w:cs="Times New Roman"/>
          <w:sz w:val="24"/>
          <w:szCs w:val="24"/>
        </w:rPr>
        <w:t>DSIP</w:t>
      </w:r>
      <w:r w:rsidRPr="003D6ABE">
        <w:rPr>
          <w:rFonts w:ascii="Times New Roman" w:hAnsi="Times New Roman" w:cs="Times New Roman"/>
          <w:sz w:val="24"/>
          <w:szCs w:val="24"/>
        </w:rPr>
        <w:t>-а о депонијама је развијен трофазни инфраструктурни план представљен у табели испод.</w:t>
      </w:r>
    </w:p>
    <w:p w:rsidR="006975FA" w:rsidRDefault="006975FA" w:rsidP="00473278">
      <w:pPr>
        <w:pStyle w:val="Caption"/>
        <w:keepNext/>
        <w:rPr>
          <w:rFonts w:ascii="Times New Roman" w:hAnsi="Times New Roman" w:cs="Times New Roman"/>
          <w:sz w:val="22"/>
          <w:szCs w:val="22"/>
        </w:rPr>
      </w:pPr>
    </w:p>
    <w:p w:rsidR="00473278" w:rsidRPr="000D6AF0" w:rsidRDefault="00473278" w:rsidP="00473278">
      <w:pPr>
        <w:pStyle w:val="Caption"/>
        <w:keepNext/>
        <w:rPr>
          <w:rFonts w:ascii="Times New Roman" w:hAnsi="Times New Roman" w:cs="Times New Roman"/>
          <w:sz w:val="22"/>
          <w:szCs w:val="22"/>
        </w:rPr>
      </w:pPr>
      <w:bookmarkStart w:id="57" w:name="_Toc12525884"/>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21</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Инфраструктурни план за управљање комуналним отпадом</w:t>
      </w:r>
      <w:bookmarkEnd w:id="57"/>
    </w:p>
    <w:tbl>
      <w:tblPr>
        <w:tblStyle w:val="af2"/>
        <w:tblW w:w="924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1450"/>
        <w:gridCol w:w="2526"/>
        <w:gridCol w:w="2752"/>
        <w:gridCol w:w="2515"/>
      </w:tblGrid>
      <w:tr w:rsidR="00284535" w:rsidRPr="003D6ABE">
        <w:trPr>
          <w:trHeight w:val="840"/>
        </w:trPr>
        <w:tc>
          <w:tcPr>
            <w:tcW w:w="1450" w:type="dxa"/>
            <w:shd w:val="clear" w:color="auto" w:fill="F2F2F2"/>
          </w:tcPr>
          <w:p w:rsidR="00AF5C63" w:rsidRPr="003D6ABE" w:rsidRDefault="00AF5C63">
            <w:pPr>
              <w:pStyle w:val="Normal1"/>
              <w:pBdr>
                <w:top w:val="nil"/>
                <w:left w:val="nil"/>
                <w:bottom w:val="nil"/>
                <w:right w:val="nil"/>
                <w:between w:val="nil"/>
              </w:pBdr>
              <w:rPr>
                <w:rFonts w:ascii="Times New Roman" w:hAnsi="Times New Roman" w:cs="Times New Roman"/>
              </w:rPr>
            </w:pPr>
          </w:p>
        </w:tc>
        <w:tc>
          <w:tcPr>
            <w:tcW w:w="2526" w:type="dxa"/>
            <w:shd w:val="clear" w:color="auto" w:fill="F2F2F2"/>
            <w:vAlign w:val="center"/>
          </w:tcPr>
          <w:p w:rsidR="00AF5C63" w:rsidRPr="003D6ABE" w:rsidRDefault="00C06093" w:rsidP="00C06093">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Регион високе густине урбане насељености</w:t>
            </w:r>
            <w:r w:rsidR="00BE2308" w:rsidRPr="003D6ABE">
              <w:rPr>
                <w:rFonts w:ascii="Times New Roman" w:hAnsi="Times New Roman" w:cs="Times New Roman"/>
              </w:rPr>
              <w:t xml:space="preserve"> Београд</w:t>
            </w:r>
          </w:p>
        </w:tc>
        <w:tc>
          <w:tcPr>
            <w:tcW w:w="2752" w:type="dxa"/>
            <w:shd w:val="clear" w:color="auto" w:fill="F2F2F2"/>
            <w:vAlign w:val="center"/>
          </w:tcPr>
          <w:p w:rsidR="00AF5C63" w:rsidRPr="003D6ABE" w:rsidRDefault="00BE2308" w:rsidP="00C06093">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rPr>
              <w:t xml:space="preserve">Региони са </w:t>
            </w:r>
            <w:r w:rsidR="00C06093" w:rsidRPr="003D6ABE">
              <w:rPr>
                <w:rFonts w:ascii="Times New Roman" w:hAnsi="Times New Roman" w:cs="Times New Roman"/>
              </w:rPr>
              <w:t>релативно високим густинама урбане насељености</w:t>
            </w:r>
            <w:r w:rsidRPr="003D6ABE">
              <w:rPr>
                <w:rFonts w:ascii="Times New Roman" w:hAnsi="Times New Roman" w:cs="Times New Roman"/>
              </w:rPr>
              <w:t>- Нови Сад, Ниш, Крагујевац</w:t>
            </w:r>
          </w:p>
        </w:tc>
        <w:tc>
          <w:tcPr>
            <w:tcW w:w="2515" w:type="dxa"/>
            <w:shd w:val="clear" w:color="auto" w:fill="F2F2F2"/>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Остали региони</w:t>
            </w:r>
          </w:p>
        </w:tc>
      </w:tr>
      <w:tr w:rsidR="00284535" w:rsidRPr="003D6ABE">
        <w:trPr>
          <w:trHeight w:val="580"/>
        </w:trPr>
        <w:tc>
          <w:tcPr>
            <w:tcW w:w="1450" w:type="dxa"/>
            <w:vAlign w:val="center"/>
          </w:tcPr>
          <w:p w:rsidR="00AF5C63" w:rsidRPr="000D6AF0"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Прва фаза</w:t>
            </w:r>
          </w:p>
        </w:tc>
        <w:tc>
          <w:tcPr>
            <w:tcW w:w="7793" w:type="dxa"/>
            <w:gridSpan w:val="3"/>
            <w:vAlign w:val="center"/>
          </w:tcPr>
          <w:p w:rsidR="00AF5C63" w:rsidRPr="003D6ABE" w:rsidRDefault="00BE2308">
            <w:pPr>
              <w:pStyle w:val="Normal1"/>
              <w:numPr>
                <w:ilvl w:val="0"/>
                <w:numId w:val="25"/>
              </w:numPr>
              <w:pBdr>
                <w:top w:val="nil"/>
                <w:left w:val="nil"/>
                <w:bottom w:val="nil"/>
                <w:right w:val="nil"/>
                <w:between w:val="nil"/>
              </w:pBdr>
              <w:spacing w:after="0"/>
              <w:ind w:left="0"/>
              <w:rPr>
                <w:rFonts w:ascii="Times New Roman" w:hAnsi="Times New Roman" w:cs="Times New Roman"/>
              </w:rPr>
            </w:pPr>
            <w:r w:rsidRPr="003D6ABE">
              <w:rPr>
                <w:rFonts w:ascii="Times New Roman" w:hAnsi="Times New Roman" w:cs="Times New Roman"/>
              </w:rPr>
              <w:t>Покривеност сакупљања 100%</w:t>
            </w:r>
          </w:p>
          <w:p w:rsidR="00AF5C63" w:rsidRPr="003D6ABE" w:rsidRDefault="00BE2308">
            <w:pPr>
              <w:pStyle w:val="Normal1"/>
              <w:numPr>
                <w:ilvl w:val="0"/>
                <w:numId w:val="25"/>
              </w:numPr>
              <w:pBdr>
                <w:top w:val="nil"/>
                <w:left w:val="nil"/>
                <w:bottom w:val="nil"/>
                <w:right w:val="nil"/>
                <w:between w:val="nil"/>
              </w:pBdr>
              <w:spacing w:after="0"/>
              <w:ind w:left="0"/>
              <w:rPr>
                <w:rFonts w:ascii="Times New Roman" w:hAnsi="Times New Roman" w:cs="Times New Roman"/>
              </w:rPr>
            </w:pPr>
            <w:r w:rsidRPr="003D6ABE">
              <w:rPr>
                <w:rFonts w:ascii="Times New Roman" w:hAnsi="Times New Roman" w:cs="Times New Roman"/>
              </w:rPr>
              <w:t>Возила за сакупљање и транспорт отпада</w:t>
            </w:r>
          </w:p>
          <w:p w:rsidR="00AF5C63" w:rsidRPr="003D6ABE" w:rsidRDefault="00BE2308">
            <w:pPr>
              <w:pStyle w:val="Normal1"/>
              <w:numPr>
                <w:ilvl w:val="0"/>
                <w:numId w:val="25"/>
              </w:numPr>
              <w:pBdr>
                <w:top w:val="nil"/>
                <w:left w:val="nil"/>
                <w:bottom w:val="nil"/>
                <w:right w:val="nil"/>
                <w:between w:val="nil"/>
              </w:pBdr>
              <w:spacing w:after="0"/>
              <w:ind w:left="0"/>
              <w:rPr>
                <w:rFonts w:ascii="Times New Roman" w:hAnsi="Times New Roman" w:cs="Times New Roman"/>
              </w:rPr>
            </w:pPr>
            <w:r w:rsidRPr="003D6ABE">
              <w:rPr>
                <w:rFonts w:ascii="Times New Roman" w:hAnsi="Times New Roman" w:cs="Times New Roman"/>
              </w:rPr>
              <w:t>Трансфер станице</w:t>
            </w:r>
          </w:p>
          <w:p w:rsidR="00AF5C63" w:rsidRPr="003D6ABE" w:rsidRDefault="00BE2308">
            <w:pPr>
              <w:pStyle w:val="Normal1"/>
              <w:numPr>
                <w:ilvl w:val="0"/>
                <w:numId w:val="25"/>
              </w:numPr>
              <w:pBdr>
                <w:top w:val="nil"/>
                <w:left w:val="nil"/>
                <w:bottom w:val="nil"/>
                <w:right w:val="nil"/>
                <w:between w:val="nil"/>
              </w:pBdr>
              <w:spacing w:after="0"/>
              <w:ind w:left="0"/>
              <w:rPr>
                <w:rFonts w:ascii="Times New Roman" w:hAnsi="Times New Roman" w:cs="Times New Roman"/>
              </w:rPr>
            </w:pPr>
            <w:r w:rsidRPr="003D6ABE">
              <w:rPr>
                <w:rFonts w:ascii="Times New Roman" w:hAnsi="Times New Roman" w:cs="Times New Roman"/>
              </w:rPr>
              <w:t>Одвајање на  извору – систем две канте, са одвојеним сакупљањем рециклабилних материјала</w:t>
            </w:r>
          </w:p>
          <w:p w:rsidR="00AF5C63" w:rsidRPr="003D6ABE" w:rsidRDefault="00BE2308">
            <w:pPr>
              <w:pStyle w:val="Normal1"/>
              <w:numPr>
                <w:ilvl w:val="0"/>
                <w:numId w:val="25"/>
              </w:numPr>
              <w:pBdr>
                <w:top w:val="nil"/>
                <w:left w:val="nil"/>
                <w:bottom w:val="nil"/>
                <w:right w:val="nil"/>
                <w:between w:val="nil"/>
              </w:pBdr>
              <w:spacing w:after="0"/>
              <w:ind w:left="0"/>
              <w:rPr>
                <w:rFonts w:ascii="Times New Roman" w:hAnsi="Times New Roman" w:cs="Times New Roman"/>
              </w:rPr>
            </w:pPr>
            <w:r w:rsidRPr="003D6ABE">
              <w:rPr>
                <w:rFonts w:ascii="Times New Roman" w:hAnsi="Times New Roman" w:cs="Times New Roman"/>
              </w:rPr>
              <w:t>Секундарна сепарација ртециклабилних материјала - постројења за сортирање</w:t>
            </w:r>
          </w:p>
          <w:p w:rsidR="00AF5C63" w:rsidRPr="003D6ABE" w:rsidRDefault="00BE2308">
            <w:pPr>
              <w:pStyle w:val="Normal1"/>
              <w:numPr>
                <w:ilvl w:val="0"/>
                <w:numId w:val="25"/>
              </w:numPr>
              <w:pBdr>
                <w:top w:val="nil"/>
                <w:left w:val="nil"/>
                <w:bottom w:val="nil"/>
                <w:right w:val="nil"/>
                <w:between w:val="nil"/>
              </w:pBdr>
              <w:spacing w:after="0"/>
              <w:ind w:left="0"/>
              <w:rPr>
                <w:rFonts w:ascii="Times New Roman" w:hAnsi="Times New Roman" w:cs="Times New Roman"/>
              </w:rPr>
            </w:pPr>
            <w:r w:rsidRPr="003D6ABE">
              <w:rPr>
                <w:rFonts w:ascii="Times New Roman" w:hAnsi="Times New Roman" w:cs="Times New Roman"/>
              </w:rPr>
              <w:t>Пријем отпада из домаћинстава/општински центри за прикупљање (кабасти  отпад, WEEE, опасни отпад)</w:t>
            </w:r>
          </w:p>
          <w:p w:rsidR="00AF5C63" w:rsidRPr="003D6ABE" w:rsidRDefault="00BE2308">
            <w:pPr>
              <w:pStyle w:val="Normal1"/>
              <w:numPr>
                <w:ilvl w:val="0"/>
                <w:numId w:val="25"/>
              </w:numPr>
              <w:pBdr>
                <w:top w:val="nil"/>
                <w:left w:val="nil"/>
                <w:bottom w:val="nil"/>
                <w:right w:val="nil"/>
                <w:between w:val="nil"/>
              </w:pBdr>
              <w:spacing w:after="0"/>
              <w:ind w:left="0"/>
              <w:rPr>
                <w:rFonts w:ascii="Times New Roman" w:hAnsi="Times New Roman" w:cs="Times New Roman"/>
              </w:rPr>
            </w:pPr>
            <w:r w:rsidRPr="003D6ABE">
              <w:rPr>
                <w:rFonts w:ascii="Times New Roman" w:hAnsi="Times New Roman" w:cs="Times New Roman"/>
              </w:rPr>
              <w:t xml:space="preserve">Потпуно </w:t>
            </w:r>
            <w:r w:rsidR="00A64110" w:rsidRPr="003D6ABE">
              <w:rPr>
                <w:rFonts w:ascii="Times New Roman" w:hAnsi="Times New Roman" w:cs="Times New Roman"/>
              </w:rPr>
              <w:t>опремљена</w:t>
            </w:r>
            <w:r w:rsidRPr="003D6ABE">
              <w:rPr>
                <w:rFonts w:ascii="Times New Roman" w:hAnsi="Times New Roman" w:cs="Times New Roman"/>
              </w:rPr>
              <w:t xml:space="preserve"> санитарна депонија са </w:t>
            </w:r>
            <w:r w:rsidR="00A64110" w:rsidRPr="003D6ABE">
              <w:rPr>
                <w:rFonts w:ascii="Times New Roman" w:hAnsi="Times New Roman" w:cs="Times New Roman"/>
              </w:rPr>
              <w:t>системом за са</w:t>
            </w:r>
            <w:r w:rsidRPr="003D6ABE">
              <w:rPr>
                <w:rFonts w:ascii="Times New Roman" w:hAnsi="Times New Roman" w:cs="Times New Roman"/>
              </w:rPr>
              <w:t>бијање</w:t>
            </w:r>
          </w:p>
          <w:p w:rsidR="00AF5C63" w:rsidRPr="003D6ABE" w:rsidRDefault="00BE2308">
            <w:pPr>
              <w:pStyle w:val="Normal1"/>
              <w:numPr>
                <w:ilvl w:val="0"/>
                <w:numId w:val="25"/>
              </w:numPr>
              <w:pBdr>
                <w:top w:val="nil"/>
                <w:left w:val="nil"/>
                <w:bottom w:val="nil"/>
                <w:right w:val="nil"/>
                <w:between w:val="nil"/>
              </w:pBdr>
              <w:spacing w:after="0"/>
              <w:ind w:left="0"/>
              <w:rPr>
                <w:rFonts w:ascii="Times New Roman" w:hAnsi="Times New Roman" w:cs="Times New Roman"/>
              </w:rPr>
            </w:pPr>
            <w:r w:rsidRPr="003D6ABE">
              <w:rPr>
                <w:rFonts w:ascii="Times New Roman" w:hAnsi="Times New Roman" w:cs="Times New Roman"/>
              </w:rPr>
              <w:t>Компостирање зеленог отпада (паркови и улице итд.)</w:t>
            </w:r>
          </w:p>
          <w:p w:rsidR="00AF5C63" w:rsidRPr="003D6ABE" w:rsidRDefault="00BE2308">
            <w:pPr>
              <w:pStyle w:val="Normal1"/>
              <w:numPr>
                <w:ilvl w:val="0"/>
                <w:numId w:val="25"/>
              </w:numPr>
              <w:pBdr>
                <w:top w:val="nil"/>
                <w:left w:val="nil"/>
                <w:bottom w:val="nil"/>
                <w:right w:val="nil"/>
                <w:between w:val="nil"/>
              </w:pBdr>
              <w:spacing w:after="0"/>
              <w:ind w:left="0"/>
              <w:rPr>
                <w:rFonts w:ascii="Times New Roman" w:hAnsi="Times New Roman" w:cs="Times New Roman"/>
              </w:rPr>
            </w:pPr>
            <w:r w:rsidRPr="003D6ABE">
              <w:rPr>
                <w:rFonts w:ascii="Times New Roman" w:hAnsi="Times New Roman" w:cs="Times New Roman"/>
              </w:rPr>
              <w:t>Затварање постојећих депонија (прекид рада, капија и ограда)</w:t>
            </w:r>
          </w:p>
          <w:p w:rsidR="00AF5C63" w:rsidRPr="003D6ABE" w:rsidRDefault="00BE2308">
            <w:pPr>
              <w:pStyle w:val="Normal1"/>
              <w:numPr>
                <w:ilvl w:val="0"/>
                <w:numId w:val="25"/>
              </w:numPr>
              <w:pBdr>
                <w:top w:val="nil"/>
                <w:left w:val="nil"/>
                <w:bottom w:val="nil"/>
                <w:right w:val="nil"/>
                <w:between w:val="nil"/>
              </w:pBdr>
              <w:spacing w:after="0"/>
              <w:ind w:left="0"/>
              <w:rPr>
                <w:rFonts w:ascii="Times New Roman" w:hAnsi="Times New Roman" w:cs="Times New Roman"/>
              </w:rPr>
            </w:pPr>
            <w:r w:rsidRPr="003D6ABE">
              <w:rPr>
                <w:rFonts w:ascii="Times New Roman" w:hAnsi="Times New Roman" w:cs="Times New Roman"/>
              </w:rPr>
              <w:t>Откуп земљишта (за тела депоније, трансфер станице и центре за прикупљање)</w:t>
            </w:r>
          </w:p>
        </w:tc>
      </w:tr>
      <w:tr w:rsidR="00284535" w:rsidRPr="003D6ABE">
        <w:trPr>
          <w:trHeight w:val="580"/>
        </w:trPr>
        <w:tc>
          <w:tcPr>
            <w:tcW w:w="1450" w:type="dxa"/>
            <w:vAlign w:val="center"/>
          </w:tcPr>
          <w:p w:rsidR="00AF5C63" w:rsidRPr="000D6AF0"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Друга фаза</w:t>
            </w:r>
          </w:p>
        </w:tc>
        <w:tc>
          <w:tcPr>
            <w:tcW w:w="2526" w:type="dxa"/>
            <w:vAlign w:val="center"/>
          </w:tcPr>
          <w:p w:rsidR="00AF5C63" w:rsidRPr="003D6ABE" w:rsidRDefault="00BE2308">
            <w:pPr>
              <w:pStyle w:val="Normal1"/>
              <w:spacing w:after="0"/>
              <w:jc w:val="center"/>
              <w:rPr>
                <w:rFonts w:ascii="Times New Roman" w:hAnsi="Times New Roman" w:cs="Times New Roman"/>
              </w:rPr>
            </w:pPr>
            <w:r w:rsidRPr="003D6ABE">
              <w:rPr>
                <w:rFonts w:ascii="Times New Roman" w:hAnsi="Times New Roman" w:cs="Times New Roman"/>
              </w:rPr>
              <w:t xml:space="preserve">Отпад </w:t>
            </w:r>
            <w:r w:rsidR="00A64110" w:rsidRPr="003D6ABE">
              <w:rPr>
                <w:rFonts w:ascii="Times New Roman" w:hAnsi="Times New Roman" w:cs="Times New Roman"/>
              </w:rPr>
              <w:t xml:space="preserve">намењен </w:t>
            </w:r>
            <w:r w:rsidRPr="003D6ABE">
              <w:rPr>
                <w:rFonts w:ascii="Times New Roman" w:hAnsi="Times New Roman" w:cs="Times New Roman"/>
              </w:rPr>
              <w:t xml:space="preserve">за </w:t>
            </w:r>
            <w:r w:rsidR="000548D7" w:rsidRPr="003D6ABE">
              <w:rPr>
                <w:rFonts w:ascii="Times New Roman" w:hAnsi="Times New Roman" w:cs="Times New Roman"/>
              </w:rPr>
              <w:t>енергетско искоришћење</w:t>
            </w:r>
          </w:p>
          <w:p w:rsidR="00AF5C63" w:rsidRPr="003D6ABE" w:rsidRDefault="00BE2308">
            <w:pPr>
              <w:pStyle w:val="Normal1"/>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Кућно компостирање</w:t>
            </w:r>
          </w:p>
        </w:tc>
        <w:tc>
          <w:tcPr>
            <w:tcW w:w="2752" w:type="dxa"/>
            <w:vAlign w:val="center"/>
          </w:tcPr>
          <w:p w:rsidR="00AF5C63" w:rsidRPr="003D6ABE" w:rsidRDefault="00BE2308">
            <w:pPr>
              <w:pStyle w:val="Normal1"/>
              <w:spacing w:after="0"/>
              <w:jc w:val="center"/>
              <w:rPr>
                <w:rFonts w:ascii="Times New Roman" w:hAnsi="Times New Roman" w:cs="Times New Roman"/>
              </w:rPr>
            </w:pPr>
            <w:r w:rsidRPr="003D6ABE">
              <w:rPr>
                <w:rFonts w:ascii="Times New Roman" w:hAnsi="Times New Roman" w:cs="Times New Roman"/>
              </w:rPr>
              <w:t xml:space="preserve">сакупљање био-отпада (трећа канта) и </w:t>
            </w:r>
            <w:r w:rsidR="00A64110" w:rsidRPr="003D6ABE">
              <w:rPr>
                <w:rFonts w:ascii="Times New Roman" w:hAnsi="Times New Roman" w:cs="Times New Roman"/>
              </w:rPr>
              <w:t xml:space="preserve">механичко-биолошки третман </w:t>
            </w:r>
            <w:r w:rsidRPr="003D6ABE">
              <w:rPr>
                <w:rFonts w:ascii="Times New Roman" w:hAnsi="Times New Roman" w:cs="Times New Roman"/>
              </w:rPr>
              <w:t xml:space="preserve"> </w:t>
            </w:r>
          </w:p>
          <w:p w:rsidR="00AF5C63" w:rsidRPr="003D6ABE" w:rsidRDefault="00BE2308">
            <w:pPr>
              <w:pStyle w:val="Normal1"/>
              <w:spacing w:after="0"/>
              <w:jc w:val="center"/>
              <w:rPr>
                <w:rFonts w:ascii="Times New Roman" w:hAnsi="Times New Roman" w:cs="Times New Roman"/>
              </w:rPr>
            </w:pPr>
            <w:r w:rsidRPr="003D6ABE">
              <w:rPr>
                <w:rFonts w:ascii="Times New Roman" w:hAnsi="Times New Roman" w:cs="Times New Roman"/>
              </w:rPr>
              <w:t>Кућно компостирање</w:t>
            </w:r>
          </w:p>
        </w:tc>
        <w:tc>
          <w:tcPr>
            <w:tcW w:w="2515" w:type="dxa"/>
            <w:vAlign w:val="center"/>
          </w:tcPr>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 xml:space="preserve">сакупљање био-отпада (трећа канта) и једноставан </w:t>
            </w:r>
            <w:r w:rsidR="00A64110" w:rsidRPr="003D6ABE">
              <w:rPr>
                <w:rFonts w:ascii="Times New Roman" w:hAnsi="Times New Roman" w:cs="Times New Roman"/>
              </w:rPr>
              <w:t>биолошки третман</w:t>
            </w:r>
            <w:r w:rsidRPr="003D6ABE">
              <w:rPr>
                <w:rFonts w:ascii="Times New Roman" w:hAnsi="Times New Roman" w:cs="Times New Roman"/>
              </w:rPr>
              <w:t xml:space="preserve"> у четири региона</w:t>
            </w:r>
          </w:p>
          <w:p w:rsidR="00AF5C63" w:rsidRPr="003D6ABE" w:rsidRDefault="00BE2308">
            <w:pPr>
              <w:pStyle w:val="Normal1"/>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Кућно компостирање</w:t>
            </w:r>
          </w:p>
        </w:tc>
      </w:tr>
      <w:tr w:rsidR="00284535" w:rsidRPr="003D6ABE">
        <w:trPr>
          <w:trHeight w:val="360"/>
        </w:trPr>
        <w:tc>
          <w:tcPr>
            <w:tcW w:w="1450" w:type="dxa"/>
            <w:vAlign w:val="center"/>
          </w:tcPr>
          <w:p w:rsidR="00AF5C63" w:rsidRPr="000D6AF0" w:rsidRDefault="00BE2308">
            <w:pPr>
              <w:pStyle w:val="Normal1"/>
              <w:pBdr>
                <w:top w:val="nil"/>
                <w:left w:val="nil"/>
                <w:bottom w:val="nil"/>
                <w:right w:val="nil"/>
                <w:between w:val="nil"/>
              </w:pBdr>
              <w:spacing w:before="40" w:after="40"/>
              <w:jc w:val="center"/>
              <w:rPr>
                <w:rFonts w:ascii="Times New Roman" w:hAnsi="Times New Roman" w:cs="Times New Roman"/>
              </w:rPr>
            </w:pPr>
            <w:r w:rsidRPr="003D6ABE">
              <w:rPr>
                <w:rFonts w:ascii="Times New Roman" w:hAnsi="Times New Roman" w:cs="Times New Roman"/>
              </w:rPr>
              <w:t>Трећа фаза</w:t>
            </w:r>
          </w:p>
        </w:tc>
        <w:tc>
          <w:tcPr>
            <w:tcW w:w="7793" w:type="dxa"/>
            <w:gridSpan w:val="3"/>
            <w:vAlign w:val="center"/>
          </w:tcPr>
          <w:p w:rsidR="00AF5C63" w:rsidRPr="003D6ABE" w:rsidRDefault="00BE2308" w:rsidP="00A64110">
            <w:pPr>
              <w:pStyle w:val="Normal1"/>
              <w:pBdr>
                <w:top w:val="nil"/>
                <w:left w:val="nil"/>
                <w:bottom w:val="nil"/>
                <w:right w:val="nil"/>
                <w:between w:val="nil"/>
              </w:pBdr>
              <w:spacing w:before="40" w:after="40"/>
              <w:jc w:val="center"/>
              <w:rPr>
                <w:rFonts w:ascii="Times New Roman" w:hAnsi="Times New Roman" w:cs="Times New Roman"/>
              </w:rPr>
            </w:pPr>
            <w:r w:rsidRPr="003D6ABE">
              <w:rPr>
                <w:rFonts w:ascii="Times New Roman" w:hAnsi="Times New Roman" w:cs="Times New Roman"/>
              </w:rPr>
              <w:t xml:space="preserve">Рекултивација свих </w:t>
            </w:r>
            <w:r w:rsidR="00A64110" w:rsidRPr="003D6ABE">
              <w:rPr>
                <w:rFonts w:ascii="Times New Roman" w:hAnsi="Times New Roman" w:cs="Times New Roman"/>
              </w:rPr>
              <w:t>постојећих сметлишта</w:t>
            </w:r>
            <w:r w:rsidRPr="003D6ABE">
              <w:rPr>
                <w:rFonts w:ascii="Times New Roman" w:hAnsi="Times New Roman" w:cs="Times New Roman"/>
              </w:rPr>
              <w:t xml:space="preserve"> и депонија одабиром одговарајућег типа рекултивације </w:t>
            </w:r>
          </w:p>
        </w:tc>
      </w:tr>
    </w:tbl>
    <w:p w:rsidR="00AF5C63" w:rsidRDefault="00BE2308">
      <w:pPr>
        <w:pStyle w:val="Normal1"/>
        <w:pBdr>
          <w:top w:val="nil"/>
          <w:left w:val="nil"/>
          <w:bottom w:val="nil"/>
          <w:right w:val="nil"/>
          <w:between w:val="nil"/>
        </w:pBdr>
        <w:ind w:right="67"/>
        <w:jc w:val="both"/>
        <w:rPr>
          <w:rFonts w:ascii="Times New Roman" w:hAnsi="Times New Roman" w:cs="Times New Roman"/>
          <w:i/>
        </w:rPr>
      </w:pPr>
      <w:r w:rsidRPr="003D6ABE">
        <w:rPr>
          <w:rFonts w:ascii="Times New Roman" w:hAnsi="Times New Roman" w:cs="Times New Roman"/>
          <w:i/>
        </w:rPr>
        <w:t>Извор: Нацрт Плана имплементације  Директиве 1999/31/E</w:t>
      </w:r>
      <w:r w:rsidR="00C30407">
        <w:rPr>
          <w:rFonts w:ascii="Times New Roman" w:hAnsi="Times New Roman" w:cs="Times New Roman"/>
          <w:i/>
        </w:rPr>
        <w:t>З</w:t>
      </w:r>
      <w:r w:rsidRPr="003D6ABE">
        <w:rPr>
          <w:rFonts w:ascii="Times New Roman" w:hAnsi="Times New Roman" w:cs="Times New Roman"/>
          <w:i/>
        </w:rPr>
        <w:t xml:space="preserve"> од 26. априла 1999. године о одлагању отпада на депоније, Београд, март, 2018.</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Прва фаза предвиђа примену истих мера у свим регионима. Оне ће посебно осигурати: пуну покривеност сакупљања, одвојено сакупљање рециклабилних материјала укључујући биоразградиви отпад и секундарно одвајање рециклабилних материјала. Ове мере ће бити неопходне да би се постиг</w:t>
      </w:r>
      <w:r w:rsidR="000548D7" w:rsidRPr="003D6ABE">
        <w:rPr>
          <w:rFonts w:ascii="Times New Roman" w:hAnsi="Times New Roman" w:cs="Times New Roman"/>
          <w:sz w:val="24"/>
          <w:szCs w:val="24"/>
        </w:rPr>
        <w:t xml:space="preserve">ао циљ од </w:t>
      </w:r>
      <w:r w:rsidRPr="003D6ABE">
        <w:rPr>
          <w:rFonts w:ascii="Times New Roman" w:hAnsi="Times New Roman" w:cs="Times New Roman"/>
          <w:sz w:val="24"/>
          <w:szCs w:val="24"/>
        </w:rPr>
        <w:t xml:space="preserve"> 50%  рецикл</w:t>
      </w:r>
      <w:r w:rsidR="000548D7" w:rsidRPr="003D6ABE">
        <w:rPr>
          <w:rFonts w:ascii="Times New Roman" w:hAnsi="Times New Roman" w:cs="Times New Roman"/>
          <w:sz w:val="24"/>
          <w:szCs w:val="24"/>
        </w:rPr>
        <w:t>аже</w:t>
      </w:r>
      <w:r w:rsidRPr="003D6ABE">
        <w:rPr>
          <w:rFonts w:ascii="Times New Roman" w:hAnsi="Times New Roman" w:cs="Times New Roman"/>
          <w:sz w:val="24"/>
          <w:szCs w:val="24"/>
        </w:rPr>
        <w:t xml:space="preserve"> </w:t>
      </w:r>
      <w:r w:rsidR="000548D7" w:rsidRPr="003D6ABE">
        <w:rPr>
          <w:rFonts w:ascii="Times New Roman" w:hAnsi="Times New Roman" w:cs="Times New Roman"/>
          <w:sz w:val="24"/>
          <w:szCs w:val="24"/>
        </w:rPr>
        <w:t xml:space="preserve">комуналног </w:t>
      </w:r>
      <w:r w:rsidR="000548D7" w:rsidRPr="003D6ABE">
        <w:rPr>
          <w:rFonts w:ascii="Times New Roman" w:hAnsi="Times New Roman" w:cs="Times New Roman"/>
          <w:sz w:val="24"/>
          <w:szCs w:val="24"/>
        </w:rPr>
        <w:lastRenderedPageBreak/>
        <w:t>отпада</w:t>
      </w:r>
      <w:r w:rsidRPr="003D6ABE">
        <w:rPr>
          <w:rFonts w:ascii="Times New Roman" w:hAnsi="Times New Roman" w:cs="Times New Roman"/>
          <w:sz w:val="24"/>
          <w:szCs w:val="24"/>
        </w:rPr>
        <w:t>, као и циљеви за депоније који се односе на преусмеравање биоразградивог отпада.</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Друга фаза предвиђа различите мере у три региона за управљање мешовитим отпадом. Конкретно, у густо насељеним регионима биће имплементирана комбинација постројења за спаљивање за трансформацију отпада у енергију и даљинско грејање, док ће у регионима са велик</w:t>
      </w:r>
      <w:r w:rsidR="000548D7" w:rsidRPr="003D6ABE">
        <w:rPr>
          <w:rFonts w:ascii="Times New Roman" w:hAnsi="Times New Roman" w:cs="Times New Roman"/>
          <w:sz w:val="24"/>
          <w:szCs w:val="24"/>
        </w:rPr>
        <w:t>ом урбаном популацијом</w:t>
      </w:r>
      <w:r w:rsidRPr="003D6ABE">
        <w:rPr>
          <w:rFonts w:ascii="Times New Roman" w:hAnsi="Times New Roman" w:cs="Times New Roman"/>
          <w:sz w:val="24"/>
          <w:szCs w:val="24"/>
        </w:rPr>
        <w:t xml:space="preserve"> бити инсталирана постројења за механичко биолошки третман или постројења за компостирање</w:t>
      </w:r>
      <w:r w:rsidR="000548D7" w:rsidRPr="003D6ABE">
        <w:rPr>
          <w:rFonts w:ascii="Times New Roman" w:hAnsi="Times New Roman" w:cs="Times New Roman"/>
          <w:sz w:val="24"/>
          <w:szCs w:val="24"/>
        </w:rPr>
        <w:t>/</w:t>
      </w:r>
      <w:r w:rsidRPr="003D6ABE">
        <w:rPr>
          <w:rFonts w:ascii="Times New Roman" w:hAnsi="Times New Roman" w:cs="Times New Roman"/>
          <w:sz w:val="24"/>
          <w:szCs w:val="24"/>
        </w:rPr>
        <w:t>анаеробну дигестију. У преосталим реги</w:t>
      </w:r>
      <w:r w:rsidR="000548D7" w:rsidRPr="003D6ABE">
        <w:rPr>
          <w:rFonts w:ascii="Times New Roman" w:hAnsi="Times New Roman" w:cs="Times New Roman"/>
          <w:sz w:val="24"/>
          <w:szCs w:val="24"/>
        </w:rPr>
        <w:t>онима</w:t>
      </w:r>
      <w:r w:rsidRPr="003D6ABE">
        <w:rPr>
          <w:rFonts w:ascii="Times New Roman" w:hAnsi="Times New Roman" w:cs="Times New Roman"/>
          <w:sz w:val="24"/>
          <w:szCs w:val="24"/>
        </w:rPr>
        <w:t xml:space="preserve">, фокус би требало да буде на мерама прве фазе и другим </w:t>
      </w:r>
      <w:r w:rsidR="000548D7" w:rsidRPr="003D6ABE">
        <w:rPr>
          <w:rFonts w:ascii="Times New Roman" w:hAnsi="Times New Roman" w:cs="Times New Roman"/>
          <w:sz w:val="24"/>
          <w:szCs w:val="24"/>
        </w:rPr>
        <w:t>мање скупим</w:t>
      </w:r>
      <w:r w:rsidRPr="003D6ABE">
        <w:rPr>
          <w:rFonts w:ascii="Times New Roman" w:hAnsi="Times New Roman" w:cs="Times New Roman"/>
          <w:sz w:val="24"/>
          <w:szCs w:val="24"/>
        </w:rPr>
        <w:t xml:space="preserve"> мерама, као што је кућно компостирање. </w:t>
      </w:r>
    </w:p>
    <w:p w:rsidR="00A4430D" w:rsidRDefault="00BE2308" w:rsidP="00B222DC">
      <w:pPr>
        <w:pStyle w:val="Normal1"/>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Осим обезбеђивања инфраструктуре, биће имплементиране и „меке</w:t>
      </w:r>
      <w:r w:rsidR="00C30407">
        <w:rPr>
          <w:rFonts w:ascii="Times New Roman" w:hAnsi="Times New Roman" w:cs="Times New Roman"/>
          <w:sz w:val="24"/>
          <w:szCs w:val="24"/>
        </w:rPr>
        <w:t>”</w:t>
      </w:r>
      <w:r w:rsidRPr="003D6ABE">
        <w:rPr>
          <w:rFonts w:ascii="Times New Roman" w:hAnsi="Times New Roman" w:cs="Times New Roman"/>
          <w:sz w:val="24"/>
          <w:szCs w:val="24"/>
        </w:rPr>
        <w:t xml:space="preserve"> мере како би се постигао  потребан </w:t>
      </w:r>
      <w:r w:rsidRPr="003D6ABE">
        <w:rPr>
          <w:rFonts w:ascii="Times New Roman" w:hAnsi="Times New Roman" w:cs="Times New Roman"/>
          <w:b/>
          <w:sz w:val="24"/>
          <w:szCs w:val="24"/>
        </w:rPr>
        <w:t xml:space="preserve">учинак </w:t>
      </w:r>
      <w:r w:rsidR="000548D7" w:rsidRPr="003D6ABE">
        <w:rPr>
          <w:rFonts w:ascii="Times New Roman" w:hAnsi="Times New Roman" w:cs="Times New Roman"/>
          <w:b/>
          <w:sz w:val="24"/>
          <w:szCs w:val="24"/>
        </w:rPr>
        <w:t>са</w:t>
      </w:r>
      <w:r w:rsidRPr="003D6ABE">
        <w:rPr>
          <w:rFonts w:ascii="Times New Roman" w:hAnsi="Times New Roman" w:cs="Times New Roman"/>
          <w:b/>
          <w:sz w:val="24"/>
          <w:szCs w:val="24"/>
        </w:rPr>
        <w:t xml:space="preserve">купљања </w:t>
      </w:r>
      <w:r w:rsidRPr="003D6ABE">
        <w:rPr>
          <w:rFonts w:ascii="Times New Roman" w:hAnsi="Times New Roman" w:cs="Times New Roman"/>
          <w:sz w:val="24"/>
          <w:szCs w:val="24"/>
        </w:rPr>
        <w:t xml:space="preserve">(упоредите и информације у одељку 5.2.5 </w:t>
      </w:r>
    </w:p>
    <w:p w:rsidR="00AF5C63" w:rsidRPr="003D6ABE" w:rsidRDefault="00BE2308" w:rsidP="00B222DC">
      <w:pPr>
        <w:pStyle w:val="Normal1"/>
        <w:spacing w:before="120" w:after="120"/>
        <w:jc w:val="both"/>
        <w:rPr>
          <w:rFonts w:ascii="Times New Roman" w:hAnsi="Times New Roman" w:cs="Times New Roman"/>
          <w:sz w:val="24"/>
          <w:szCs w:val="24"/>
          <w:highlight w:val="yellow"/>
        </w:rPr>
      </w:pPr>
      <w:r w:rsidRPr="003D6ABE">
        <w:rPr>
          <w:rFonts w:ascii="Times New Roman" w:hAnsi="Times New Roman" w:cs="Times New Roman"/>
          <w:sz w:val="24"/>
          <w:szCs w:val="24"/>
        </w:rPr>
        <w:t>„Остале мере</w:t>
      </w:r>
      <w:r w:rsidR="00C30407">
        <w:rPr>
          <w:rFonts w:ascii="Times New Roman" w:hAnsi="Times New Roman" w:cs="Times New Roman"/>
          <w:sz w:val="24"/>
          <w:szCs w:val="24"/>
        </w:rPr>
        <w:t>”</w:t>
      </w:r>
      <w:r w:rsidRPr="003D6ABE">
        <w:rPr>
          <w:rFonts w:ascii="Times New Roman" w:hAnsi="Times New Roman" w:cs="Times New Roman"/>
          <w:sz w:val="24"/>
          <w:szCs w:val="24"/>
        </w:rPr>
        <w:t xml:space="preserve">). О одвојеном </w:t>
      </w:r>
      <w:r w:rsidR="000548D7" w:rsidRPr="003D6ABE">
        <w:rPr>
          <w:rFonts w:ascii="Times New Roman" w:hAnsi="Times New Roman" w:cs="Times New Roman"/>
          <w:sz w:val="24"/>
          <w:szCs w:val="24"/>
        </w:rPr>
        <w:t>са</w:t>
      </w:r>
      <w:r w:rsidRPr="003D6ABE">
        <w:rPr>
          <w:rFonts w:ascii="Times New Roman" w:hAnsi="Times New Roman" w:cs="Times New Roman"/>
          <w:sz w:val="24"/>
          <w:szCs w:val="24"/>
        </w:rPr>
        <w:t xml:space="preserve">купљању на извору грађани ће бити информисани путем информативних кампања. </w:t>
      </w:r>
      <w:r w:rsidR="000548D7" w:rsidRPr="003D6ABE">
        <w:rPr>
          <w:rFonts w:ascii="Times New Roman" w:hAnsi="Times New Roman" w:cs="Times New Roman"/>
          <w:sz w:val="24"/>
          <w:szCs w:val="24"/>
        </w:rPr>
        <w:t>Запослени</w:t>
      </w:r>
      <w:r w:rsidRPr="003D6ABE">
        <w:rPr>
          <w:rFonts w:ascii="Times New Roman" w:hAnsi="Times New Roman" w:cs="Times New Roman"/>
          <w:sz w:val="24"/>
          <w:szCs w:val="24"/>
        </w:rPr>
        <w:t xml:space="preserve"> у центрима за </w:t>
      </w:r>
      <w:r w:rsidR="000548D7" w:rsidRPr="003D6ABE">
        <w:rPr>
          <w:rFonts w:ascii="Times New Roman" w:hAnsi="Times New Roman" w:cs="Times New Roman"/>
          <w:sz w:val="24"/>
          <w:szCs w:val="24"/>
        </w:rPr>
        <w:t>са</w:t>
      </w:r>
      <w:r w:rsidRPr="003D6ABE">
        <w:rPr>
          <w:rFonts w:ascii="Times New Roman" w:hAnsi="Times New Roman" w:cs="Times New Roman"/>
          <w:sz w:val="24"/>
          <w:szCs w:val="24"/>
        </w:rPr>
        <w:t>купљање биће обучен</w:t>
      </w:r>
      <w:r w:rsidR="000548D7" w:rsidRPr="003D6ABE">
        <w:rPr>
          <w:rFonts w:ascii="Times New Roman" w:hAnsi="Times New Roman" w:cs="Times New Roman"/>
          <w:sz w:val="24"/>
          <w:szCs w:val="24"/>
        </w:rPr>
        <w:t>и</w:t>
      </w:r>
      <w:r w:rsidRPr="003D6ABE">
        <w:rPr>
          <w:rFonts w:ascii="Times New Roman" w:hAnsi="Times New Roman" w:cs="Times New Roman"/>
          <w:sz w:val="24"/>
          <w:szCs w:val="24"/>
        </w:rPr>
        <w:t xml:space="preserve"> </w:t>
      </w:r>
      <w:r w:rsidR="000548D7" w:rsidRPr="003D6ABE">
        <w:rPr>
          <w:rFonts w:ascii="Times New Roman" w:hAnsi="Times New Roman" w:cs="Times New Roman"/>
          <w:sz w:val="24"/>
          <w:szCs w:val="24"/>
        </w:rPr>
        <w:t>за рад</w:t>
      </w:r>
      <w:r w:rsidR="00092848" w:rsidRPr="003D6ABE">
        <w:rPr>
          <w:rFonts w:ascii="Times New Roman" w:hAnsi="Times New Roman" w:cs="Times New Roman"/>
          <w:sz w:val="24"/>
          <w:szCs w:val="24"/>
        </w:rPr>
        <w:t xml:space="preserve"> </w:t>
      </w:r>
      <w:r w:rsidRPr="003D6ABE">
        <w:rPr>
          <w:rFonts w:ascii="Times New Roman" w:hAnsi="Times New Roman" w:cs="Times New Roman"/>
          <w:sz w:val="24"/>
          <w:szCs w:val="24"/>
        </w:rPr>
        <w:t xml:space="preserve">у </w:t>
      </w:r>
      <w:r w:rsidR="000548D7" w:rsidRPr="003D6ABE">
        <w:rPr>
          <w:rFonts w:ascii="Times New Roman" w:hAnsi="Times New Roman" w:cs="Times New Roman"/>
          <w:sz w:val="24"/>
          <w:szCs w:val="24"/>
        </w:rPr>
        <w:t>њима</w:t>
      </w:r>
      <w:r w:rsidRPr="003D6ABE">
        <w:rPr>
          <w:rFonts w:ascii="Times New Roman" w:hAnsi="Times New Roman" w:cs="Times New Roman"/>
          <w:sz w:val="24"/>
          <w:szCs w:val="24"/>
        </w:rPr>
        <w:t xml:space="preserve">. </w:t>
      </w:r>
      <w:r w:rsidR="00092848" w:rsidRPr="003D6ABE">
        <w:rPr>
          <w:rFonts w:ascii="Times New Roman" w:hAnsi="Times New Roman" w:cs="Times New Roman"/>
          <w:sz w:val="24"/>
          <w:szCs w:val="24"/>
        </w:rPr>
        <w:t>З</w:t>
      </w:r>
      <w:r w:rsidR="000548D7" w:rsidRPr="003D6ABE">
        <w:rPr>
          <w:rFonts w:ascii="Times New Roman" w:hAnsi="Times New Roman" w:cs="Times New Roman"/>
          <w:sz w:val="24"/>
          <w:szCs w:val="24"/>
        </w:rPr>
        <w:t>апослени</w:t>
      </w:r>
      <w:r w:rsidRPr="003D6ABE">
        <w:rPr>
          <w:rFonts w:ascii="Times New Roman" w:hAnsi="Times New Roman" w:cs="Times New Roman"/>
          <w:sz w:val="24"/>
          <w:szCs w:val="24"/>
        </w:rPr>
        <w:t xml:space="preserve"> у постројењима за секундарну сепарацију ће бити обучен</w:t>
      </w:r>
      <w:r w:rsidR="000548D7" w:rsidRPr="003D6ABE">
        <w:rPr>
          <w:rFonts w:ascii="Times New Roman" w:hAnsi="Times New Roman" w:cs="Times New Roman"/>
          <w:sz w:val="24"/>
          <w:szCs w:val="24"/>
        </w:rPr>
        <w:t>и</w:t>
      </w:r>
      <w:r w:rsidRPr="003D6ABE">
        <w:rPr>
          <w:rFonts w:ascii="Times New Roman" w:hAnsi="Times New Roman" w:cs="Times New Roman"/>
          <w:sz w:val="24"/>
          <w:szCs w:val="24"/>
        </w:rPr>
        <w:t xml:space="preserve"> за постизање одговарајуће стопе </w:t>
      </w:r>
      <w:r w:rsidR="000548D7" w:rsidRPr="003D6ABE">
        <w:rPr>
          <w:rFonts w:ascii="Times New Roman" w:hAnsi="Times New Roman" w:cs="Times New Roman"/>
          <w:sz w:val="24"/>
          <w:szCs w:val="24"/>
        </w:rPr>
        <w:t>раз</w:t>
      </w:r>
      <w:r w:rsidRPr="003D6ABE">
        <w:rPr>
          <w:rFonts w:ascii="Times New Roman" w:hAnsi="Times New Roman" w:cs="Times New Roman"/>
          <w:sz w:val="24"/>
          <w:szCs w:val="24"/>
        </w:rPr>
        <w:t>двајања</w:t>
      </w:r>
      <w:r w:rsidR="000548D7" w:rsidRPr="003D6ABE">
        <w:rPr>
          <w:rFonts w:ascii="Times New Roman" w:hAnsi="Times New Roman" w:cs="Times New Roman"/>
          <w:sz w:val="24"/>
          <w:szCs w:val="24"/>
        </w:rPr>
        <w:t xml:space="preserve"> рециклабилног отпада</w:t>
      </w:r>
      <w:r w:rsidRPr="003D6ABE">
        <w:rPr>
          <w:rFonts w:ascii="Times New Roman" w:hAnsi="Times New Roman" w:cs="Times New Roman"/>
          <w:sz w:val="24"/>
          <w:szCs w:val="24"/>
        </w:rPr>
        <w:t xml:space="preserve">. </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Поред тога, спровешће се кампање за подизање јавне свести о предностима кућног компостирања,  као и обуке о томе како спровести кућно компостирање.</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Биће спроведено пажљиво праћење постигнутог одвајања рецикабилних материјала како би се предузеле додатне мере за повећање одвојеног сакупљања ако је потребно.</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На основу тога, може се проценити потенцијал</w:t>
      </w:r>
      <w:r w:rsidR="000548D7" w:rsidRPr="003D6ABE">
        <w:rPr>
          <w:rFonts w:ascii="Times New Roman" w:hAnsi="Times New Roman" w:cs="Times New Roman"/>
          <w:sz w:val="24"/>
          <w:szCs w:val="24"/>
        </w:rPr>
        <w:t xml:space="preserve"> </w:t>
      </w:r>
      <w:r w:rsidRPr="003D6ABE">
        <w:rPr>
          <w:rFonts w:ascii="Times New Roman" w:hAnsi="Times New Roman" w:cs="Times New Roman"/>
          <w:sz w:val="24"/>
          <w:szCs w:val="24"/>
        </w:rPr>
        <w:t xml:space="preserve">фракција  које се прикупљају одвојено и у складу са циљевима ЕУ за рециклажу, дефинишући привремене циљеве, који се морају постићи како би се испунио </w:t>
      </w:r>
      <w:r w:rsidR="000548D7" w:rsidRPr="003D6ABE">
        <w:rPr>
          <w:rFonts w:ascii="Times New Roman" w:hAnsi="Times New Roman" w:cs="Times New Roman"/>
          <w:sz w:val="24"/>
          <w:szCs w:val="24"/>
        </w:rPr>
        <w:t xml:space="preserve">крајњи </w:t>
      </w:r>
      <w:r w:rsidRPr="003D6ABE">
        <w:rPr>
          <w:rFonts w:ascii="Times New Roman" w:hAnsi="Times New Roman" w:cs="Times New Roman"/>
          <w:sz w:val="24"/>
          <w:szCs w:val="24"/>
        </w:rPr>
        <w:t xml:space="preserve">циљ рециклирања од 50% </w:t>
      </w:r>
      <w:r w:rsidR="000548D7" w:rsidRPr="003D6ABE">
        <w:rPr>
          <w:rFonts w:ascii="Times New Roman" w:hAnsi="Times New Roman" w:cs="Times New Roman"/>
          <w:sz w:val="24"/>
          <w:szCs w:val="24"/>
        </w:rPr>
        <w:t xml:space="preserve">комуналног отпада у </w:t>
      </w:r>
      <w:r w:rsidRPr="003D6ABE">
        <w:rPr>
          <w:rFonts w:ascii="Times New Roman" w:hAnsi="Times New Roman" w:cs="Times New Roman"/>
          <w:sz w:val="24"/>
          <w:szCs w:val="24"/>
        </w:rPr>
        <w:t xml:space="preserve"> 2039. години. Под претпоставкама да: </w:t>
      </w:r>
    </w:p>
    <w:p w:rsidR="00AF5C63" w:rsidRPr="003D6ABE" w:rsidRDefault="00BE2308" w:rsidP="00B222DC">
      <w:pPr>
        <w:pStyle w:val="Normal1"/>
        <w:numPr>
          <w:ilvl w:val="0"/>
          <w:numId w:val="11"/>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су горе описане техничке мере у потпуности имплементиране</w:t>
      </w:r>
      <w:r w:rsidR="00C30407">
        <w:rPr>
          <w:rFonts w:ascii="Times New Roman" w:hAnsi="Times New Roman" w:cs="Times New Roman"/>
          <w:sz w:val="24"/>
          <w:szCs w:val="24"/>
        </w:rPr>
        <w:t>;</w:t>
      </w:r>
    </w:p>
    <w:p w:rsidR="00AF5C63" w:rsidRPr="003D6ABE" w:rsidRDefault="00BE2308" w:rsidP="00B222DC">
      <w:pPr>
        <w:pStyle w:val="Normal1"/>
        <w:numPr>
          <w:ilvl w:val="0"/>
          <w:numId w:val="11"/>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је одвојено прикупљање рециклабилних материјала и био-отпада на извору и секундарно одвајање рециклабилних материјала адекватно имплементирано, након чега следи рециклирање и компостирање одговарајућих фракција</w:t>
      </w:r>
      <w:r w:rsidR="00C30407">
        <w:rPr>
          <w:rFonts w:ascii="Times New Roman" w:hAnsi="Times New Roman" w:cs="Times New Roman"/>
          <w:sz w:val="24"/>
          <w:szCs w:val="24"/>
        </w:rPr>
        <w:t>;</w:t>
      </w:r>
    </w:p>
    <w:p w:rsidR="00AF5C63" w:rsidRPr="003D6ABE" w:rsidRDefault="000548D7" w:rsidP="00B222DC">
      <w:pPr>
        <w:pStyle w:val="Normal1"/>
        <w:numPr>
          <w:ilvl w:val="0"/>
          <w:numId w:val="11"/>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се </w:t>
      </w:r>
      <w:r w:rsidR="00BE2308" w:rsidRPr="003D6ABE">
        <w:rPr>
          <w:rFonts w:ascii="Times New Roman" w:hAnsi="Times New Roman" w:cs="Times New Roman"/>
          <w:sz w:val="24"/>
          <w:szCs w:val="24"/>
        </w:rPr>
        <w:t xml:space="preserve">преостале фракције мешовитог комуналног отпада третирају путем спаљивања и механичко-биолошким третманом  у регионима са великим </w:t>
      </w:r>
      <w:r w:rsidRPr="003D6ABE">
        <w:rPr>
          <w:rFonts w:ascii="Times New Roman" w:hAnsi="Times New Roman" w:cs="Times New Roman"/>
          <w:sz w:val="24"/>
          <w:szCs w:val="24"/>
        </w:rPr>
        <w:t>степеном урбане популације</w:t>
      </w:r>
      <w:r w:rsidR="00BE2308" w:rsidRPr="003D6ABE">
        <w:rPr>
          <w:rFonts w:ascii="Times New Roman" w:hAnsi="Times New Roman" w:cs="Times New Roman"/>
          <w:sz w:val="24"/>
          <w:szCs w:val="24"/>
        </w:rPr>
        <w:t xml:space="preserve">, па стога ту неће бити потребно одлагање </w:t>
      </w:r>
      <w:r w:rsidRPr="003D6ABE">
        <w:rPr>
          <w:rFonts w:ascii="Times New Roman" w:hAnsi="Times New Roman" w:cs="Times New Roman"/>
          <w:sz w:val="24"/>
          <w:szCs w:val="24"/>
        </w:rPr>
        <w:t xml:space="preserve">нетретираних </w:t>
      </w:r>
      <w:r w:rsidR="00BE2308" w:rsidRPr="003D6ABE">
        <w:rPr>
          <w:rFonts w:ascii="Times New Roman" w:hAnsi="Times New Roman" w:cs="Times New Roman"/>
          <w:sz w:val="24"/>
          <w:szCs w:val="24"/>
        </w:rPr>
        <w:t xml:space="preserve"> фракција мешаног комуналног отпада на депоније. Уосталим регионима преостале фракције мешаног комуналног отпада се одлажу на депониј</w:t>
      </w:r>
      <w:r w:rsidR="00DC577D" w:rsidRPr="003D6ABE">
        <w:rPr>
          <w:rFonts w:ascii="Times New Roman" w:hAnsi="Times New Roman" w:cs="Times New Roman"/>
          <w:sz w:val="24"/>
          <w:szCs w:val="24"/>
        </w:rPr>
        <w:t>е</w:t>
      </w:r>
      <w:r w:rsidR="00BE2308" w:rsidRPr="003D6ABE">
        <w:rPr>
          <w:rFonts w:ascii="Times New Roman" w:hAnsi="Times New Roman" w:cs="Times New Roman"/>
          <w:sz w:val="24"/>
          <w:szCs w:val="24"/>
        </w:rPr>
        <w:t>.</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b/>
          <w:sz w:val="24"/>
          <w:szCs w:val="24"/>
        </w:rPr>
      </w:pPr>
      <w:r w:rsidRPr="003D6ABE">
        <w:rPr>
          <w:rFonts w:ascii="Times New Roman" w:hAnsi="Times New Roman" w:cs="Times New Roman"/>
          <w:sz w:val="24"/>
          <w:szCs w:val="24"/>
        </w:rPr>
        <w:t xml:space="preserve">Пројектоване фракције рецикабилних материјала изгледале би као што следи: </w:t>
      </w:r>
    </w:p>
    <w:p w:rsidR="00473278" w:rsidRPr="003D6ABE" w:rsidRDefault="00473278" w:rsidP="00473278">
      <w:pPr>
        <w:pStyle w:val="Caption"/>
        <w:keepNext/>
        <w:rPr>
          <w:rFonts w:ascii="Times New Roman" w:hAnsi="Times New Roman" w:cs="Times New Roman"/>
          <w:sz w:val="22"/>
          <w:szCs w:val="22"/>
        </w:rPr>
      </w:pPr>
      <w:bookmarkStart w:id="58" w:name="_Toc12525885"/>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22</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Пројекција рециклирања рециклабилних материјала и био</w:t>
      </w:r>
      <w:r w:rsidR="00DC577D" w:rsidRPr="000D6AF0">
        <w:rPr>
          <w:rFonts w:ascii="Times New Roman" w:hAnsi="Times New Roman" w:cs="Times New Roman"/>
          <w:sz w:val="22"/>
          <w:szCs w:val="22"/>
        </w:rPr>
        <w:t>разградивог</w:t>
      </w:r>
      <w:r w:rsidRPr="000D6AF0">
        <w:rPr>
          <w:rFonts w:ascii="Times New Roman" w:hAnsi="Times New Roman" w:cs="Times New Roman"/>
          <w:sz w:val="22"/>
          <w:szCs w:val="22"/>
        </w:rPr>
        <w:t xml:space="preserve"> отпада у Србији до 2039. </w:t>
      </w:r>
      <w:r w:rsidRPr="003D6ABE">
        <w:rPr>
          <w:rFonts w:ascii="Times New Roman" w:hAnsi="Times New Roman" w:cs="Times New Roman"/>
          <w:sz w:val="22"/>
          <w:szCs w:val="22"/>
        </w:rPr>
        <w:t>године, тона</w:t>
      </w:r>
      <w:bookmarkEnd w:id="58"/>
    </w:p>
    <w:tbl>
      <w:tblPr>
        <w:tblStyle w:val="af3"/>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00" w:firstRow="0" w:lastRow="0" w:firstColumn="0" w:lastColumn="0" w:noHBand="0" w:noVBand="1"/>
      </w:tblPr>
      <w:tblGrid>
        <w:gridCol w:w="4761"/>
        <w:gridCol w:w="1124"/>
        <w:gridCol w:w="1124"/>
        <w:gridCol w:w="1124"/>
        <w:gridCol w:w="1124"/>
      </w:tblGrid>
      <w:tr w:rsidR="00284535" w:rsidRPr="003D6ABE" w:rsidTr="006975FA">
        <w:trPr>
          <w:trHeight w:val="280"/>
        </w:trPr>
        <w:tc>
          <w:tcPr>
            <w:tcW w:w="2571" w:type="pct"/>
            <w:tcBorders>
              <w:top w:val="single" w:sz="4" w:space="0" w:color="000000"/>
              <w:bottom w:val="single" w:sz="6" w:space="0" w:color="000000"/>
            </w:tcBorders>
            <w:shd w:val="clear" w:color="auto" w:fill="D9D9D9"/>
            <w:vAlign w:val="bottom"/>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Рециклажа рециклабилног материјала и био</w:t>
            </w:r>
            <w:r w:rsidR="00DC577D" w:rsidRPr="003D6ABE">
              <w:rPr>
                <w:rFonts w:ascii="Times New Roman" w:hAnsi="Times New Roman" w:cs="Times New Roman"/>
                <w:b/>
              </w:rPr>
              <w:t>разградивог</w:t>
            </w:r>
            <w:r w:rsidRPr="003D6ABE">
              <w:rPr>
                <w:rFonts w:ascii="Times New Roman" w:hAnsi="Times New Roman" w:cs="Times New Roman"/>
                <w:b/>
              </w:rPr>
              <w:t xml:space="preserve"> отпада</w:t>
            </w:r>
          </w:p>
        </w:tc>
        <w:tc>
          <w:tcPr>
            <w:tcW w:w="607" w:type="pct"/>
            <w:tcBorders>
              <w:top w:val="single" w:sz="4" w:space="0" w:color="000000"/>
              <w:bottom w:val="single" w:sz="6" w:space="0" w:color="000000"/>
            </w:tcBorders>
            <w:shd w:val="clear" w:color="auto" w:fill="D9D9D9"/>
            <w:vAlign w:val="bottom"/>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2025</w:t>
            </w:r>
          </w:p>
        </w:tc>
        <w:tc>
          <w:tcPr>
            <w:tcW w:w="607" w:type="pct"/>
            <w:tcBorders>
              <w:top w:val="single" w:sz="4" w:space="0" w:color="000000"/>
              <w:bottom w:val="single" w:sz="6" w:space="0" w:color="000000"/>
            </w:tcBorders>
            <w:shd w:val="clear" w:color="auto" w:fill="D9D9D9"/>
            <w:vAlign w:val="bottom"/>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2030</w:t>
            </w:r>
          </w:p>
        </w:tc>
        <w:tc>
          <w:tcPr>
            <w:tcW w:w="607" w:type="pct"/>
            <w:tcBorders>
              <w:top w:val="single" w:sz="4" w:space="0" w:color="000000"/>
              <w:bottom w:val="single" w:sz="6" w:space="0" w:color="000000"/>
            </w:tcBorders>
            <w:shd w:val="clear" w:color="auto" w:fill="D9D9D9"/>
          </w:tcPr>
          <w:p w:rsidR="00AF5C63" w:rsidRPr="003D6ABE" w:rsidRDefault="00AF5C63">
            <w:pPr>
              <w:pStyle w:val="Normal1"/>
              <w:pBdr>
                <w:top w:val="nil"/>
                <w:left w:val="nil"/>
                <w:bottom w:val="nil"/>
                <w:right w:val="nil"/>
                <w:between w:val="nil"/>
              </w:pBdr>
              <w:spacing w:after="0"/>
              <w:jc w:val="center"/>
              <w:rPr>
                <w:rFonts w:ascii="Times New Roman" w:hAnsi="Times New Roman" w:cs="Times New Roman"/>
                <w:b/>
              </w:rPr>
            </w:pPr>
          </w:p>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2035</w:t>
            </w:r>
          </w:p>
        </w:tc>
        <w:tc>
          <w:tcPr>
            <w:tcW w:w="607" w:type="pct"/>
            <w:tcBorders>
              <w:top w:val="single" w:sz="4" w:space="0" w:color="000000"/>
              <w:bottom w:val="single" w:sz="6" w:space="0" w:color="000000"/>
            </w:tcBorders>
            <w:shd w:val="clear" w:color="auto" w:fill="D9D9D9"/>
            <w:vAlign w:val="bottom"/>
          </w:tcPr>
          <w:p w:rsidR="00AF5C63" w:rsidRPr="003D6ABE" w:rsidRDefault="00BE2308">
            <w:pPr>
              <w:pStyle w:val="Normal1"/>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2039</w:t>
            </w:r>
          </w:p>
        </w:tc>
      </w:tr>
      <w:tr w:rsidR="00284535" w:rsidRPr="003D6ABE" w:rsidTr="006975FA">
        <w:trPr>
          <w:trHeight w:val="280"/>
        </w:trPr>
        <w:tc>
          <w:tcPr>
            <w:tcW w:w="2571" w:type="pct"/>
            <w:tcBorders>
              <w:top w:val="single" w:sz="6" w:space="0" w:color="000000"/>
            </w:tcBorders>
            <w:shd w:val="clear" w:color="auto" w:fill="auto"/>
            <w:vAlign w:val="bottom"/>
          </w:tcPr>
          <w:p w:rsidR="00AF5C63" w:rsidRPr="000D6AF0" w:rsidRDefault="00BE2308" w:rsidP="005D79DB">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Биолошки третман/кућно компостирање (1)</w:t>
            </w:r>
          </w:p>
        </w:tc>
        <w:tc>
          <w:tcPr>
            <w:tcW w:w="607" w:type="pct"/>
            <w:tcBorders>
              <w:top w:val="single" w:sz="6" w:space="0" w:color="000000"/>
            </w:tcBorders>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99223</w:t>
            </w:r>
          </w:p>
        </w:tc>
        <w:tc>
          <w:tcPr>
            <w:tcW w:w="607" w:type="pct"/>
            <w:tcBorders>
              <w:top w:val="single" w:sz="6" w:space="0" w:color="000000"/>
            </w:tcBorders>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268800</w:t>
            </w:r>
          </w:p>
        </w:tc>
        <w:tc>
          <w:tcPr>
            <w:tcW w:w="607" w:type="pct"/>
            <w:tcBorders>
              <w:top w:val="single" w:sz="6"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462600</w:t>
            </w:r>
          </w:p>
        </w:tc>
        <w:tc>
          <w:tcPr>
            <w:tcW w:w="607" w:type="pct"/>
            <w:tcBorders>
              <w:top w:val="single" w:sz="6" w:space="0" w:color="000000"/>
            </w:tcBorders>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514 000</w:t>
            </w:r>
          </w:p>
        </w:tc>
      </w:tr>
      <w:tr w:rsidR="00284535" w:rsidRPr="003D6ABE" w:rsidTr="006975FA">
        <w:trPr>
          <w:trHeight w:val="280"/>
        </w:trPr>
        <w:tc>
          <w:tcPr>
            <w:tcW w:w="2571" w:type="pct"/>
            <w:shd w:val="clear" w:color="auto" w:fill="auto"/>
            <w:vAlign w:val="bottom"/>
          </w:tcPr>
          <w:p w:rsidR="00AF5C63" w:rsidRPr="000D6AF0" w:rsidRDefault="00BE2308" w:rsidP="005D79DB">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Механичко-биолошки третман (1)</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100448</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175200</w:t>
            </w:r>
          </w:p>
        </w:tc>
        <w:tc>
          <w:tcPr>
            <w:tcW w:w="607" w:type="pct"/>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208800</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232 000</w:t>
            </w:r>
          </w:p>
        </w:tc>
      </w:tr>
      <w:tr w:rsidR="00284535" w:rsidRPr="003D6ABE" w:rsidTr="006975FA">
        <w:trPr>
          <w:trHeight w:val="280"/>
        </w:trPr>
        <w:tc>
          <w:tcPr>
            <w:tcW w:w="2571" w:type="pct"/>
            <w:shd w:val="clear" w:color="auto" w:fill="auto"/>
            <w:vAlign w:val="bottom"/>
          </w:tcPr>
          <w:p w:rsidR="00AF5C63" w:rsidRPr="000D6AF0" w:rsidRDefault="00BE2308" w:rsidP="005D79DB">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Рециклирање амбалажног </w:t>
            </w:r>
            <w:r w:rsidRPr="000D6AF0">
              <w:rPr>
                <w:rFonts w:ascii="Times New Roman" w:hAnsi="Times New Roman" w:cs="Times New Roman"/>
              </w:rPr>
              <w:t>отпада (2)</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260833</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369000</w:t>
            </w:r>
          </w:p>
        </w:tc>
        <w:tc>
          <w:tcPr>
            <w:tcW w:w="607" w:type="pct"/>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400000</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400 000</w:t>
            </w:r>
          </w:p>
        </w:tc>
      </w:tr>
      <w:tr w:rsidR="00284535" w:rsidRPr="003D6ABE" w:rsidTr="006975FA">
        <w:trPr>
          <w:trHeight w:val="280"/>
        </w:trPr>
        <w:tc>
          <w:tcPr>
            <w:tcW w:w="2571" w:type="pct"/>
            <w:shd w:val="clear" w:color="auto" w:fill="auto"/>
            <w:vAlign w:val="bottom"/>
          </w:tcPr>
          <w:p w:rsidR="00AF5C63" w:rsidRPr="000D6AF0" w:rsidRDefault="00BE2308" w:rsidP="005D79DB">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Рециклирање WEEE (3)</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20242</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25000</w:t>
            </w:r>
          </w:p>
        </w:tc>
        <w:tc>
          <w:tcPr>
            <w:tcW w:w="607" w:type="pct"/>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40000</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49 000</w:t>
            </w:r>
          </w:p>
        </w:tc>
      </w:tr>
      <w:tr w:rsidR="00284535" w:rsidRPr="003D6ABE" w:rsidTr="006975FA">
        <w:trPr>
          <w:trHeight w:val="280"/>
        </w:trPr>
        <w:tc>
          <w:tcPr>
            <w:tcW w:w="2571" w:type="pct"/>
            <w:shd w:val="clear" w:color="auto" w:fill="auto"/>
            <w:vAlign w:val="bottom"/>
          </w:tcPr>
          <w:p w:rsidR="00AF5C63" w:rsidRPr="000D6AF0" w:rsidRDefault="00BE2308" w:rsidP="005D79DB">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lastRenderedPageBreak/>
              <w:t>Рециклирање папира осим амбалаже (4)</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128000</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140000</w:t>
            </w:r>
          </w:p>
        </w:tc>
        <w:tc>
          <w:tcPr>
            <w:tcW w:w="607" w:type="pct"/>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237600</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264 000</w:t>
            </w:r>
          </w:p>
        </w:tc>
      </w:tr>
      <w:tr w:rsidR="00284535" w:rsidRPr="003D6ABE" w:rsidTr="006975FA">
        <w:trPr>
          <w:trHeight w:val="280"/>
        </w:trPr>
        <w:tc>
          <w:tcPr>
            <w:tcW w:w="2571" w:type="pct"/>
            <w:shd w:val="clear" w:color="auto" w:fill="auto"/>
            <w:vAlign w:val="bottom"/>
          </w:tcPr>
          <w:p w:rsidR="00AF5C63" w:rsidRPr="000D6AF0" w:rsidRDefault="00BE2308" w:rsidP="005D79DB">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Рециклирање метала, осим амбалаже (4)</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20000</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24000</w:t>
            </w:r>
          </w:p>
        </w:tc>
        <w:tc>
          <w:tcPr>
            <w:tcW w:w="607" w:type="pct"/>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37800</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42 000</w:t>
            </w:r>
          </w:p>
        </w:tc>
      </w:tr>
      <w:tr w:rsidR="00284535" w:rsidRPr="003D6ABE" w:rsidTr="006975FA">
        <w:trPr>
          <w:trHeight w:val="280"/>
        </w:trPr>
        <w:tc>
          <w:tcPr>
            <w:tcW w:w="2571" w:type="pct"/>
            <w:shd w:val="clear" w:color="auto" w:fill="auto"/>
          </w:tcPr>
          <w:p w:rsidR="00AF5C63" w:rsidRPr="003D6ABE" w:rsidRDefault="00BE2308" w:rsidP="005D79DB">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Компостирање зеленог отпада од </w:t>
            </w:r>
            <w:r w:rsidRPr="000D6AF0">
              <w:rPr>
                <w:rFonts w:ascii="Times New Roman" w:hAnsi="Times New Roman" w:cs="Times New Roman"/>
              </w:rPr>
              <w:t>одржавања јавних површина (путеви, паркови) (1)</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48409</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65600</w:t>
            </w:r>
          </w:p>
        </w:tc>
        <w:tc>
          <w:tcPr>
            <w:tcW w:w="607" w:type="pct"/>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90000</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100 000</w:t>
            </w:r>
          </w:p>
        </w:tc>
      </w:tr>
      <w:tr w:rsidR="00284535" w:rsidRPr="003D6ABE" w:rsidTr="006975FA">
        <w:trPr>
          <w:trHeight w:val="280"/>
        </w:trPr>
        <w:tc>
          <w:tcPr>
            <w:tcW w:w="2571" w:type="pct"/>
            <w:shd w:val="clear" w:color="auto" w:fill="auto"/>
            <w:vAlign w:val="bottom"/>
          </w:tcPr>
          <w:p w:rsidR="00AF5C63" w:rsidRPr="000D6AF0" w:rsidRDefault="00BE2308" w:rsidP="005D79DB">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Припрема за поновну употребу (5) </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15000</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25000</w:t>
            </w:r>
          </w:p>
        </w:tc>
        <w:tc>
          <w:tcPr>
            <w:tcW w:w="607" w:type="pct"/>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35000</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40 000</w:t>
            </w:r>
          </w:p>
        </w:tc>
      </w:tr>
      <w:tr w:rsidR="00284535" w:rsidRPr="003D6ABE" w:rsidTr="006975FA">
        <w:trPr>
          <w:trHeight w:val="280"/>
        </w:trPr>
        <w:tc>
          <w:tcPr>
            <w:tcW w:w="2571" w:type="pct"/>
            <w:shd w:val="clear" w:color="auto" w:fill="auto"/>
          </w:tcPr>
          <w:p w:rsidR="00AF5C63" w:rsidRPr="000D6AF0" w:rsidRDefault="00BE2308" w:rsidP="005D79DB">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Укупно Рециклирано</w:t>
            </w:r>
          </w:p>
        </w:tc>
        <w:tc>
          <w:tcPr>
            <w:tcW w:w="607"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692155</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1092600</w:t>
            </w:r>
          </w:p>
        </w:tc>
        <w:tc>
          <w:tcPr>
            <w:tcW w:w="607" w:type="pct"/>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1511800</w:t>
            </w:r>
          </w:p>
        </w:tc>
        <w:tc>
          <w:tcPr>
            <w:tcW w:w="607" w:type="pct"/>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1 641 000</w:t>
            </w:r>
          </w:p>
        </w:tc>
      </w:tr>
      <w:tr w:rsidR="00284535" w:rsidRPr="003D6ABE" w:rsidTr="006975FA">
        <w:trPr>
          <w:trHeight w:val="280"/>
        </w:trPr>
        <w:tc>
          <w:tcPr>
            <w:tcW w:w="2571" w:type="pct"/>
            <w:tcBorders>
              <w:bottom w:val="single" w:sz="6" w:space="0" w:color="000000"/>
            </w:tcBorders>
            <w:shd w:val="clear" w:color="auto" w:fill="auto"/>
            <w:vAlign w:val="bottom"/>
          </w:tcPr>
          <w:p w:rsidR="00AF5C63" w:rsidRPr="000D6AF0" w:rsidRDefault="00BE2308" w:rsidP="005D79DB">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Укупно </w:t>
            </w:r>
          </w:p>
        </w:tc>
        <w:tc>
          <w:tcPr>
            <w:tcW w:w="607" w:type="pct"/>
            <w:tcBorders>
              <w:bottom w:val="single" w:sz="6" w:space="0" w:color="000000"/>
            </w:tcBorders>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2807218</w:t>
            </w:r>
          </w:p>
        </w:tc>
        <w:tc>
          <w:tcPr>
            <w:tcW w:w="607" w:type="pct"/>
            <w:tcBorders>
              <w:bottom w:val="single" w:sz="6" w:space="0" w:color="000000"/>
            </w:tcBorders>
            <w:shd w:val="clear" w:color="auto" w:fill="auto"/>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3120105</w:t>
            </w:r>
          </w:p>
        </w:tc>
        <w:tc>
          <w:tcPr>
            <w:tcW w:w="607" w:type="pct"/>
            <w:tcBorders>
              <w:bottom w:val="single" w:sz="6" w:space="0" w:color="000000"/>
            </w:tcBorders>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3315046</w:t>
            </w:r>
          </w:p>
        </w:tc>
        <w:tc>
          <w:tcPr>
            <w:tcW w:w="607" w:type="pct"/>
            <w:tcBorders>
              <w:bottom w:val="single" w:sz="6" w:space="0" w:color="000000"/>
            </w:tcBorders>
            <w:shd w:val="clear" w:color="auto" w:fill="auto"/>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3 315 046</w:t>
            </w:r>
          </w:p>
        </w:tc>
      </w:tr>
      <w:tr w:rsidR="00284535" w:rsidRPr="003D6ABE" w:rsidTr="006975FA">
        <w:trPr>
          <w:trHeight w:val="280"/>
        </w:trPr>
        <w:tc>
          <w:tcPr>
            <w:tcW w:w="2571" w:type="pct"/>
            <w:tcBorders>
              <w:top w:val="single" w:sz="6" w:space="0" w:color="000000"/>
              <w:bottom w:val="single" w:sz="4" w:space="0" w:color="000000"/>
            </w:tcBorders>
            <w:shd w:val="clear" w:color="auto" w:fill="D9D9D9"/>
            <w:vAlign w:val="bottom"/>
          </w:tcPr>
          <w:p w:rsidR="00AF5C63" w:rsidRPr="000D6AF0" w:rsidRDefault="00BE2308" w:rsidP="005D79DB">
            <w:pPr>
              <w:pStyle w:val="Normal1"/>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Стопа </w:t>
            </w:r>
            <w:r w:rsidRPr="000D6AF0">
              <w:rPr>
                <w:rFonts w:ascii="Times New Roman" w:hAnsi="Times New Roman" w:cs="Times New Roman"/>
              </w:rPr>
              <w:t>рециклирања</w:t>
            </w:r>
          </w:p>
        </w:tc>
        <w:tc>
          <w:tcPr>
            <w:tcW w:w="607" w:type="pct"/>
            <w:tcBorders>
              <w:top w:val="single" w:sz="6" w:space="0" w:color="000000"/>
              <w:bottom w:val="single" w:sz="4" w:space="0" w:color="000000"/>
            </w:tcBorders>
            <w:shd w:val="clear" w:color="auto" w:fill="D9D9D9"/>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25%</w:t>
            </w:r>
          </w:p>
        </w:tc>
        <w:tc>
          <w:tcPr>
            <w:tcW w:w="607" w:type="pct"/>
            <w:tcBorders>
              <w:top w:val="single" w:sz="6" w:space="0" w:color="000000"/>
              <w:bottom w:val="single" w:sz="4" w:space="0" w:color="000000"/>
            </w:tcBorders>
            <w:shd w:val="clear" w:color="auto" w:fill="D9D9D9"/>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35%</w:t>
            </w:r>
          </w:p>
        </w:tc>
        <w:tc>
          <w:tcPr>
            <w:tcW w:w="607" w:type="pct"/>
            <w:tcBorders>
              <w:top w:val="single" w:sz="6" w:space="0" w:color="000000"/>
              <w:bottom w:val="single" w:sz="4" w:space="0" w:color="000000"/>
            </w:tcBorders>
            <w:shd w:val="clear" w:color="auto" w:fill="D9D9D9"/>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45%</w:t>
            </w:r>
          </w:p>
        </w:tc>
        <w:tc>
          <w:tcPr>
            <w:tcW w:w="607" w:type="pct"/>
            <w:tcBorders>
              <w:top w:val="single" w:sz="6" w:space="0" w:color="000000"/>
              <w:bottom w:val="single" w:sz="4" w:space="0" w:color="000000"/>
            </w:tcBorders>
            <w:shd w:val="clear" w:color="auto" w:fill="D9D9D9"/>
            <w:vAlign w:val="bottom"/>
          </w:tcPr>
          <w:p w:rsidR="00AF5C63" w:rsidRPr="003D6ABE" w:rsidRDefault="00BE2308">
            <w:pPr>
              <w:pStyle w:val="Normal1"/>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50%</w:t>
            </w:r>
          </w:p>
        </w:tc>
      </w:tr>
    </w:tbl>
    <w:p w:rsidR="00AF5C63" w:rsidRPr="000D6AF0" w:rsidRDefault="00BE2308">
      <w:pPr>
        <w:pStyle w:val="Normal1"/>
        <w:pBdr>
          <w:top w:val="nil"/>
          <w:left w:val="nil"/>
          <w:bottom w:val="nil"/>
          <w:right w:val="nil"/>
          <w:between w:val="nil"/>
        </w:pBdr>
        <w:spacing w:before="200"/>
        <w:jc w:val="both"/>
        <w:rPr>
          <w:rFonts w:ascii="Times New Roman" w:hAnsi="Times New Roman" w:cs="Times New Roman"/>
          <w:i/>
        </w:rPr>
      </w:pPr>
      <w:r w:rsidRPr="003D6ABE">
        <w:rPr>
          <w:rFonts w:ascii="Times New Roman" w:hAnsi="Times New Roman" w:cs="Times New Roman"/>
          <w:i/>
        </w:rPr>
        <w:t xml:space="preserve">Извори: </w:t>
      </w:r>
    </w:p>
    <w:p w:rsidR="00AF5C63" w:rsidRPr="003D6ABE" w:rsidRDefault="00BE2308">
      <w:pPr>
        <w:pStyle w:val="Normal1"/>
        <w:numPr>
          <w:ilvl w:val="0"/>
          <w:numId w:val="3"/>
        </w:numPr>
        <w:pBdr>
          <w:top w:val="nil"/>
          <w:left w:val="nil"/>
          <w:bottom w:val="nil"/>
          <w:right w:val="nil"/>
          <w:between w:val="nil"/>
        </w:pBdr>
        <w:spacing w:after="0"/>
        <w:ind w:right="67"/>
        <w:jc w:val="both"/>
        <w:rPr>
          <w:rFonts w:ascii="Times New Roman" w:hAnsi="Times New Roman" w:cs="Times New Roman"/>
          <w:i/>
        </w:rPr>
      </w:pPr>
      <w:r w:rsidRPr="003D6ABE">
        <w:rPr>
          <w:rFonts w:ascii="Times New Roman" w:hAnsi="Times New Roman" w:cs="Times New Roman"/>
          <w:i/>
        </w:rPr>
        <w:t>Нацрт плана имплементације Директиве Савета 1999/31/E</w:t>
      </w:r>
      <w:r w:rsidR="00C30407">
        <w:rPr>
          <w:rFonts w:ascii="Times New Roman" w:hAnsi="Times New Roman" w:cs="Times New Roman"/>
          <w:i/>
        </w:rPr>
        <w:t>З</w:t>
      </w:r>
      <w:r w:rsidRPr="003D6ABE">
        <w:rPr>
          <w:rFonts w:ascii="Times New Roman" w:hAnsi="Times New Roman" w:cs="Times New Roman"/>
          <w:i/>
        </w:rPr>
        <w:t xml:space="preserve"> од 26. априла 1999.о  о одлагању отпада, Београд, март 2018. Основне цифре су узете из Табеле 14, и коришћене за пројекцију рециклир</w:t>
      </w:r>
      <w:r w:rsidR="00B3414C" w:rsidRPr="003D6ABE">
        <w:rPr>
          <w:rFonts w:ascii="Times New Roman" w:hAnsi="Times New Roman" w:cs="Times New Roman"/>
          <w:i/>
        </w:rPr>
        <w:t>a</w:t>
      </w:r>
      <w:r w:rsidRPr="003D6ABE">
        <w:rPr>
          <w:rFonts w:ascii="Times New Roman" w:hAnsi="Times New Roman" w:cs="Times New Roman"/>
          <w:i/>
        </w:rPr>
        <w:t xml:space="preserve">ња/биолошког третмана у 2030/2035/2039.  Пројекције производње ЧКО су узете из </w:t>
      </w:r>
      <w:r w:rsidR="00C30407">
        <w:rPr>
          <w:rFonts w:ascii="Times New Roman" w:hAnsi="Times New Roman" w:cs="Times New Roman"/>
          <w:i/>
        </w:rPr>
        <w:t>Т</w:t>
      </w:r>
      <w:r w:rsidRPr="003D6ABE">
        <w:rPr>
          <w:rFonts w:ascii="Times New Roman" w:hAnsi="Times New Roman" w:cs="Times New Roman"/>
          <w:i/>
        </w:rPr>
        <w:t>абеле 13, и коришћене су као референтна вредност за „укупан ЧКО” у 2030. и 2035. години (иста вредност у 2039. години).</w:t>
      </w:r>
    </w:p>
    <w:p w:rsidR="00AF5C63" w:rsidRPr="003D6ABE" w:rsidRDefault="00BE2308">
      <w:pPr>
        <w:pStyle w:val="Normal1"/>
        <w:numPr>
          <w:ilvl w:val="0"/>
          <w:numId w:val="3"/>
        </w:numPr>
        <w:pBdr>
          <w:top w:val="nil"/>
          <w:left w:val="nil"/>
          <w:bottom w:val="nil"/>
          <w:right w:val="nil"/>
          <w:between w:val="nil"/>
        </w:pBdr>
        <w:spacing w:after="0"/>
        <w:ind w:right="67"/>
        <w:jc w:val="both"/>
        <w:rPr>
          <w:rFonts w:ascii="Times New Roman" w:hAnsi="Times New Roman" w:cs="Times New Roman"/>
          <w:i/>
        </w:rPr>
      </w:pPr>
      <w:r w:rsidRPr="003D6ABE">
        <w:rPr>
          <w:rFonts w:ascii="Times New Roman" w:hAnsi="Times New Roman" w:cs="Times New Roman"/>
          <w:i/>
        </w:rPr>
        <w:t>Специфични план имплементације за Директиву 94/62/E</w:t>
      </w:r>
      <w:r w:rsidR="00C30407">
        <w:rPr>
          <w:rFonts w:ascii="Times New Roman" w:hAnsi="Times New Roman" w:cs="Times New Roman"/>
          <w:i/>
        </w:rPr>
        <w:t>З</w:t>
      </w:r>
      <w:r w:rsidRPr="003D6ABE">
        <w:rPr>
          <w:rFonts w:ascii="Times New Roman" w:hAnsi="Times New Roman" w:cs="Times New Roman"/>
          <w:i/>
        </w:rPr>
        <w:t xml:space="preserve"> о амбалажи и амбалажном отпаду, Београд, март 2018, (</w:t>
      </w:r>
      <w:r w:rsidR="007C47B6" w:rsidRPr="003D6ABE">
        <w:rPr>
          <w:rFonts w:ascii="Times New Roman" w:hAnsi="Times New Roman" w:cs="Times New Roman"/>
          <w:i/>
        </w:rPr>
        <w:t>DSIP</w:t>
      </w:r>
      <w:r w:rsidRPr="003D6ABE">
        <w:rPr>
          <w:rFonts w:ascii="Times New Roman" w:hAnsi="Times New Roman" w:cs="Times New Roman"/>
          <w:i/>
        </w:rPr>
        <w:t xml:space="preserve">) Бројке су узете из </w:t>
      </w:r>
      <w:r w:rsidR="00C30407">
        <w:rPr>
          <w:rFonts w:ascii="Times New Roman" w:hAnsi="Times New Roman" w:cs="Times New Roman"/>
          <w:i/>
        </w:rPr>
        <w:t>Т</w:t>
      </w:r>
      <w:r w:rsidRPr="003D6ABE">
        <w:rPr>
          <w:rFonts w:ascii="Times New Roman" w:hAnsi="Times New Roman" w:cs="Times New Roman"/>
          <w:i/>
        </w:rPr>
        <w:t>абеле 29, а предвиђање за 2035. годину (иста вредност у 2039. години) је засновано на наставку тренда (властити обрачун)</w:t>
      </w:r>
    </w:p>
    <w:p w:rsidR="00AF5C63" w:rsidRPr="003D6ABE" w:rsidRDefault="00BE2308">
      <w:pPr>
        <w:pStyle w:val="Normal1"/>
        <w:numPr>
          <w:ilvl w:val="0"/>
          <w:numId w:val="3"/>
        </w:numPr>
        <w:pBdr>
          <w:top w:val="nil"/>
          <w:left w:val="nil"/>
          <w:bottom w:val="nil"/>
          <w:right w:val="nil"/>
          <w:between w:val="nil"/>
        </w:pBdr>
        <w:spacing w:after="0"/>
        <w:ind w:right="67"/>
        <w:jc w:val="both"/>
        <w:rPr>
          <w:rFonts w:ascii="Times New Roman" w:hAnsi="Times New Roman" w:cs="Times New Roman"/>
          <w:i/>
        </w:rPr>
      </w:pPr>
      <w:r w:rsidRPr="003D6ABE">
        <w:rPr>
          <w:rFonts w:ascii="Times New Roman" w:hAnsi="Times New Roman" w:cs="Times New Roman"/>
          <w:i/>
        </w:rPr>
        <w:t>Специфични план имплементације Директиве 2012/19/E</w:t>
      </w:r>
      <w:r w:rsidR="00C30407">
        <w:rPr>
          <w:rFonts w:ascii="Times New Roman" w:hAnsi="Times New Roman" w:cs="Times New Roman"/>
          <w:i/>
        </w:rPr>
        <w:t>У</w:t>
      </w:r>
      <w:r w:rsidRPr="003D6ABE">
        <w:rPr>
          <w:rFonts w:ascii="Times New Roman" w:hAnsi="Times New Roman" w:cs="Times New Roman"/>
          <w:i/>
        </w:rPr>
        <w:t xml:space="preserve"> о отпадној електричној и електронској опреми (WEEE) (преиначена верзија), март 2018. Пројекција стопе наплате била је заснована на циљевима прикупљања Директиве о WEEE, као што је објашњено у </w:t>
      </w:r>
      <w:r w:rsidR="007C47B6" w:rsidRPr="003D6ABE">
        <w:rPr>
          <w:rFonts w:ascii="Times New Roman" w:hAnsi="Times New Roman" w:cs="Times New Roman"/>
          <w:i/>
        </w:rPr>
        <w:t>DSIP</w:t>
      </w:r>
      <w:r w:rsidRPr="003D6ABE">
        <w:rPr>
          <w:rFonts w:ascii="Times New Roman" w:hAnsi="Times New Roman" w:cs="Times New Roman"/>
          <w:i/>
        </w:rPr>
        <w:t xml:space="preserve">-у за Директиву о WEEE. Стопе рециклирања које треба достићи израчунате су као просечна вредност минималних стопа рециклирања за велике и мале уређаје - види </w:t>
      </w:r>
      <w:r w:rsidR="00C30407">
        <w:rPr>
          <w:rFonts w:ascii="Times New Roman" w:hAnsi="Times New Roman" w:cs="Times New Roman"/>
          <w:i/>
        </w:rPr>
        <w:t>Прилог</w:t>
      </w:r>
      <w:r w:rsidRPr="003D6ABE">
        <w:rPr>
          <w:rFonts w:ascii="Times New Roman" w:hAnsi="Times New Roman" w:cs="Times New Roman"/>
          <w:i/>
        </w:rPr>
        <w:t xml:space="preserve"> V Директиве. Пројекције су засноване на израчунатој просечној стопи рециклирања WEEE од 62% за 2025. годину, 67% за 2030. и 67% за 2039. годину. </w:t>
      </w:r>
    </w:p>
    <w:p w:rsidR="00AF5C63" w:rsidRPr="003D6ABE" w:rsidRDefault="00DC577D">
      <w:pPr>
        <w:pStyle w:val="Normal1"/>
        <w:numPr>
          <w:ilvl w:val="0"/>
          <w:numId w:val="3"/>
        </w:numPr>
        <w:pBdr>
          <w:top w:val="nil"/>
          <w:left w:val="nil"/>
          <w:bottom w:val="nil"/>
          <w:right w:val="nil"/>
          <w:between w:val="nil"/>
        </w:pBdr>
        <w:spacing w:after="0"/>
        <w:ind w:right="67"/>
        <w:jc w:val="both"/>
        <w:rPr>
          <w:rFonts w:ascii="Times New Roman" w:hAnsi="Times New Roman" w:cs="Times New Roman"/>
          <w:i/>
        </w:rPr>
      </w:pPr>
      <w:r w:rsidRPr="003D6ABE">
        <w:rPr>
          <w:rFonts w:ascii="Times New Roman" w:hAnsi="Times New Roman" w:cs="Times New Roman"/>
          <w:i/>
        </w:rPr>
        <w:t>Експертска</w:t>
      </w:r>
      <w:r w:rsidR="00BE2308" w:rsidRPr="003D6ABE">
        <w:rPr>
          <w:rFonts w:ascii="Times New Roman" w:hAnsi="Times New Roman" w:cs="Times New Roman"/>
          <w:i/>
        </w:rPr>
        <w:t xml:space="preserve"> калкулација је базирана на аустријском искуству - 78% папира прикупљеног одвајањем  из домаћинстава, и  75% одвојено сакупљених металних фракција из домаћинства нису амбалажни отпад. Подаци су израчунати на основу пројектованих количина рециклираног папира и метала, који су прикупљени из домаћинстава, у </w:t>
      </w:r>
      <w:r w:rsidR="007C47B6" w:rsidRPr="003D6ABE">
        <w:rPr>
          <w:rFonts w:ascii="Times New Roman" w:hAnsi="Times New Roman" w:cs="Times New Roman"/>
          <w:i/>
        </w:rPr>
        <w:t>DSIP</w:t>
      </w:r>
      <w:r w:rsidR="00BE2308" w:rsidRPr="003D6ABE">
        <w:rPr>
          <w:rFonts w:ascii="Times New Roman" w:hAnsi="Times New Roman" w:cs="Times New Roman"/>
          <w:i/>
        </w:rPr>
        <w:t xml:space="preserve"> за Директиву о отпаду од амбалаже и амбалажног паковања.</w:t>
      </w:r>
    </w:p>
    <w:p w:rsidR="00AF5C63" w:rsidRPr="003D6ABE" w:rsidRDefault="00BE2308">
      <w:pPr>
        <w:pStyle w:val="Normal1"/>
        <w:numPr>
          <w:ilvl w:val="0"/>
          <w:numId w:val="3"/>
        </w:numPr>
        <w:pBdr>
          <w:top w:val="nil"/>
          <w:left w:val="nil"/>
          <w:bottom w:val="nil"/>
          <w:right w:val="nil"/>
          <w:between w:val="nil"/>
        </w:pBdr>
        <w:ind w:right="67"/>
        <w:jc w:val="both"/>
        <w:rPr>
          <w:rFonts w:ascii="Times New Roman" w:hAnsi="Times New Roman" w:cs="Times New Roman"/>
          <w:i/>
        </w:rPr>
      </w:pPr>
      <w:r w:rsidRPr="003D6ABE">
        <w:rPr>
          <w:rFonts w:ascii="Times New Roman" w:hAnsi="Times New Roman" w:cs="Times New Roman"/>
          <w:i/>
        </w:rPr>
        <w:t>Експертска процена „припреме за поновну употребу” (износи су прилично мали и могу се постићи нпр. рециклирањем текстила или поправком WEEE)</w:t>
      </w:r>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Да би се омогућило потпуно функционисање горе описаног система и постигли циљеви рециклирања, потребан је капацитет биолошког третмана одвојено сакупљеног биоразградивог отпада од око 600.000 t /год. (углавном за компостирање и кућно компостирање), као и капацитет сортирања у случају заједничког прикупљања рецикабилних материјала (стакло, метал, пластика, папир) од око 600.000 t / год (папир &gt; 50%). </w:t>
      </w:r>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Што се тиче токова отпада, потребан капацитет за рециклирање треба да буде следећи: </w:t>
      </w:r>
    </w:p>
    <w:p w:rsidR="00AF5C63" w:rsidRPr="003D6ABE" w:rsidRDefault="00BE2308">
      <w:pPr>
        <w:pStyle w:val="Normal1"/>
        <w:numPr>
          <w:ilvl w:val="0"/>
          <w:numId w:val="14"/>
        </w:num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Папир: ~ 400,000 t / год.</w:t>
      </w:r>
    </w:p>
    <w:p w:rsidR="00AF5C63" w:rsidRPr="003D6ABE" w:rsidRDefault="00BE2308">
      <w:pPr>
        <w:pStyle w:val="Normal1"/>
        <w:numPr>
          <w:ilvl w:val="0"/>
          <w:numId w:val="14"/>
        </w:num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Стакло:~ 100,000 t / год.</w:t>
      </w:r>
    </w:p>
    <w:p w:rsidR="00AF5C63" w:rsidRPr="003D6ABE" w:rsidRDefault="00BE2308">
      <w:pPr>
        <w:pStyle w:val="Normal1"/>
        <w:numPr>
          <w:ilvl w:val="0"/>
          <w:numId w:val="14"/>
        </w:num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Метал:</w:t>
      </w:r>
      <w:r w:rsidRPr="003D6ABE">
        <w:rPr>
          <w:rFonts w:ascii="Times New Roman" w:hAnsi="Times New Roman" w:cs="Times New Roman"/>
          <w:sz w:val="24"/>
          <w:szCs w:val="24"/>
        </w:rPr>
        <w:tab/>
        <w:t>~ 60,000 t / год.</w:t>
      </w:r>
    </w:p>
    <w:p w:rsidR="00AF5C63" w:rsidRPr="003D6ABE" w:rsidRDefault="00BE2308">
      <w:pPr>
        <w:pStyle w:val="Normal1"/>
        <w:numPr>
          <w:ilvl w:val="0"/>
          <w:numId w:val="14"/>
        </w:num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lastRenderedPageBreak/>
        <w:t>Пластика:~ 60,000 t / год.</w:t>
      </w:r>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Претпоставља се да ће када довољна количина рецикабилних материјала насталих одвојеним сакупљањем и сортирањем ЧКО буде доступна на тржишту,  адекватни капацитети за рециклирање бити обезбеђени од стране приватних инвеститора/компанија. </w:t>
      </w:r>
    </w:p>
    <w:p w:rsidR="00AF5C63" w:rsidRPr="003D6ABE" w:rsidRDefault="00BE2308">
      <w:pPr>
        <w:pStyle w:val="Heading3"/>
        <w:rPr>
          <w:rFonts w:ascii="Times New Roman" w:hAnsi="Times New Roman" w:cs="Times New Roman"/>
          <w:color w:val="auto"/>
        </w:rPr>
      </w:pPr>
      <w:bookmarkStart w:id="59" w:name="_Toc12878828"/>
      <w:r w:rsidRPr="003D6ABE">
        <w:rPr>
          <w:rFonts w:ascii="Times New Roman" w:hAnsi="Times New Roman" w:cs="Times New Roman"/>
          <w:color w:val="auto"/>
        </w:rPr>
        <w:t>5.2.2. Техничке мере за отпад</w:t>
      </w:r>
      <w:r w:rsidR="00DC577D" w:rsidRPr="003D6ABE">
        <w:rPr>
          <w:rFonts w:ascii="Times New Roman" w:hAnsi="Times New Roman" w:cs="Times New Roman"/>
          <w:color w:val="auto"/>
        </w:rPr>
        <w:t xml:space="preserve"> од грађења и рушења</w:t>
      </w:r>
      <w:bookmarkEnd w:id="59"/>
    </w:p>
    <w:p w:rsidR="00AF5C63" w:rsidRPr="003D6ABE" w:rsidRDefault="00BE2308">
      <w:pPr>
        <w:pStyle w:val="Normal1"/>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Као основа за одређивање капацитета за третман/рециклирање отпада од гра</w:t>
      </w:r>
      <w:r w:rsidR="00DC577D" w:rsidRPr="003D6ABE">
        <w:rPr>
          <w:rFonts w:ascii="Times New Roman" w:hAnsi="Times New Roman" w:cs="Times New Roman"/>
          <w:sz w:val="24"/>
          <w:szCs w:val="24"/>
        </w:rPr>
        <w:t>ђења</w:t>
      </w:r>
      <w:r w:rsidRPr="003D6ABE">
        <w:rPr>
          <w:rFonts w:ascii="Times New Roman" w:hAnsi="Times New Roman" w:cs="Times New Roman"/>
          <w:sz w:val="24"/>
          <w:szCs w:val="24"/>
        </w:rPr>
        <w:t xml:space="preserve"> и рушења у Србији, који је потребан за постизање циља </w:t>
      </w:r>
      <w:r w:rsidR="00DC577D" w:rsidRPr="003D6ABE">
        <w:rPr>
          <w:rFonts w:ascii="Times New Roman" w:hAnsi="Times New Roman" w:cs="Times New Roman"/>
          <w:sz w:val="24"/>
          <w:szCs w:val="24"/>
        </w:rPr>
        <w:t xml:space="preserve">за </w:t>
      </w:r>
      <w:r w:rsidRPr="003D6ABE">
        <w:rPr>
          <w:rFonts w:ascii="Times New Roman" w:hAnsi="Times New Roman" w:cs="Times New Roman"/>
          <w:sz w:val="24"/>
          <w:szCs w:val="24"/>
        </w:rPr>
        <w:t>рецикл</w:t>
      </w:r>
      <w:r w:rsidR="00DC577D" w:rsidRPr="003D6ABE">
        <w:rPr>
          <w:rFonts w:ascii="Times New Roman" w:hAnsi="Times New Roman" w:cs="Times New Roman"/>
          <w:sz w:val="24"/>
          <w:szCs w:val="24"/>
        </w:rPr>
        <w:t>ажу</w:t>
      </w:r>
      <w:r w:rsidRPr="003D6ABE">
        <w:rPr>
          <w:rFonts w:ascii="Times New Roman" w:hAnsi="Times New Roman" w:cs="Times New Roman"/>
          <w:sz w:val="24"/>
          <w:szCs w:val="24"/>
        </w:rPr>
        <w:t xml:space="preserve"> од 70% у 2030. години, као први корак је потребна пројекција генерисања </w:t>
      </w:r>
      <w:r w:rsidR="00DC577D" w:rsidRPr="003D6ABE">
        <w:rPr>
          <w:rFonts w:ascii="Times New Roman" w:hAnsi="Times New Roman" w:cs="Times New Roman"/>
          <w:sz w:val="24"/>
          <w:szCs w:val="24"/>
        </w:rPr>
        <w:t>ове врсте</w:t>
      </w:r>
      <w:r w:rsidRPr="003D6ABE">
        <w:rPr>
          <w:rFonts w:ascii="Times New Roman" w:hAnsi="Times New Roman" w:cs="Times New Roman"/>
          <w:sz w:val="24"/>
          <w:szCs w:val="24"/>
        </w:rPr>
        <w:t xml:space="preserve"> отпада у то време.</w:t>
      </w:r>
    </w:p>
    <w:p w:rsidR="00AF5C63" w:rsidRPr="003D6ABE" w:rsidRDefault="00DC577D"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w:t>
      </w:r>
      <w:r w:rsidR="00BE2308" w:rsidRPr="003D6ABE">
        <w:rPr>
          <w:rFonts w:ascii="Times New Roman" w:hAnsi="Times New Roman" w:cs="Times New Roman"/>
          <w:sz w:val="24"/>
          <w:szCs w:val="24"/>
        </w:rPr>
        <w:t xml:space="preserve"> 2030.годин</w:t>
      </w:r>
      <w:r w:rsidRPr="003D6ABE">
        <w:rPr>
          <w:rFonts w:ascii="Times New Roman" w:hAnsi="Times New Roman" w:cs="Times New Roman"/>
          <w:sz w:val="24"/>
          <w:szCs w:val="24"/>
        </w:rPr>
        <w:t>и</w:t>
      </w:r>
      <w:r w:rsidR="00BE2308" w:rsidRPr="003D6ABE">
        <w:rPr>
          <w:rFonts w:ascii="Times New Roman" w:hAnsi="Times New Roman" w:cs="Times New Roman"/>
          <w:sz w:val="24"/>
          <w:szCs w:val="24"/>
        </w:rPr>
        <w:t>, очекује се генерисање  од око 400.000 тона (искључујући ископано земљиште), ако се годишњи раст од 3,5% примени на тренутну производњу од око 30 kg/ становнику</w:t>
      </w:r>
      <w:r w:rsidR="00BE2308" w:rsidRPr="003D6ABE">
        <w:rPr>
          <w:rFonts w:ascii="Times New Roman" w:hAnsi="Times New Roman" w:cs="Times New Roman"/>
          <w:sz w:val="24"/>
          <w:szCs w:val="24"/>
          <w:vertAlign w:val="superscript"/>
        </w:rPr>
        <w:footnoteReference w:id="23"/>
      </w:r>
      <w:r w:rsidR="00BE2308" w:rsidRPr="003D6ABE">
        <w:rPr>
          <w:rFonts w:ascii="Times New Roman" w:hAnsi="Times New Roman" w:cs="Times New Roman"/>
          <w:sz w:val="24"/>
          <w:szCs w:val="24"/>
        </w:rPr>
        <w:t xml:space="preserve">. Да би се постигао циљ рециклирања од 70%, мораће да се рециклира приближно 280.000 </w:t>
      </w:r>
      <w:r w:rsidR="00BE2308" w:rsidRPr="000D6AF0">
        <w:rPr>
          <w:rFonts w:ascii="Times New Roman" w:hAnsi="Times New Roman" w:cs="Times New Roman"/>
          <w:sz w:val="24"/>
          <w:szCs w:val="24"/>
        </w:rPr>
        <w:t>t/год.</w:t>
      </w:r>
      <w:r w:rsidR="00BE2308" w:rsidRPr="003D6ABE">
        <w:rPr>
          <w:rFonts w:ascii="Times New Roman" w:hAnsi="Times New Roman" w:cs="Times New Roman"/>
          <w:sz w:val="24"/>
          <w:szCs w:val="24"/>
          <w:vertAlign w:val="superscript"/>
        </w:rPr>
        <w:footnoteReference w:id="24"/>
      </w:r>
      <w:r w:rsidR="00BE2308" w:rsidRPr="003D6ABE">
        <w:rPr>
          <w:rFonts w:ascii="Times New Roman" w:hAnsi="Times New Roman" w:cs="Times New Roman"/>
          <w:sz w:val="24"/>
          <w:szCs w:val="24"/>
        </w:rPr>
        <w:t xml:space="preserve"> </w:t>
      </w:r>
      <w:r w:rsidR="00B3414C" w:rsidRPr="000D6AF0">
        <w:rPr>
          <w:rFonts w:ascii="Times New Roman" w:hAnsi="Times New Roman" w:cs="Times New Roman"/>
          <w:sz w:val="24"/>
          <w:szCs w:val="24"/>
        </w:rPr>
        <w:t>o</w:t>
      </w:r>
      <w:r w:rsidRPr="000D6AF0">
        <w:rPr>
          <w:rFonts w:ascii="Times New Roman" w:hAnsi="Times New Roman" w:cs="Times New Roman"/>
          <w:sz w:val="24"/>
          <w:szCs w:val="24"/>
        </w:rPr>
        <w:t>вог</w:t>
      </w:r>
      <w:r w:rsidR="00B3414C" w:rsidRPr="003D6ABE">
        <w:rPr>
          <w:rFonts w:ascii="Times New Roman" w:hAnsi="Times New Roman" w:cs="Times New Roman"/>
          <w:sz w:val="24"/>
          <w:szCs w:val="24"/>
        </w:rPr>
        <w:t xml:space="preserve"> </w:t>
      </w:r>
      <w:r w:rsidR="00BE2308" w:rsidRPr="003D6ABE">
        <w:rPr>
          <w:rFonts w:ascii="Times New Roman" w:hAnsi="Times New Roman" w:cs="Times New Roman"/>
          <w:sz w:val="24"/>
          <w:szCs w:val="24"/>
        </w:rPr>
        <w:t>отпада. Тренутно у Србији не постоји капацитет за рециклирање у формалном сектору отпада.</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Према томе, потребан капацитет за рециклирање отпада</w:t>
      </w:r>
      <w:r w:rsidR="00DC577D" w:rsidRPr="003D6ABE">
        <w:rPr>
          <w:rFonts w:ascii="Times New Roman" w:hAnsi="Times New Roman" w:cs="Times New Roman"/>
          <w:sz w:val="24"/>
          <w:szCs w:val="24"/>
        </w:rPr>
        <w:t xml:space="preserve"> од грађења и рушења</w:t>
      </w:r>
      <w:r w:rsidRPr="003D6ABE">
        <w:rPr>
          <w:rFonts w:ascii="Times New Roman" w:hAnsi="Times New Roman" w:cs="Times New Roman"/>
          <w:sz w:val="24"/>
          <w:szCs w:val="24"/>
        </w:rPr>
        <w:t xml:space="preserve"> је  минимално 280.000 t / год.</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Према оцени међународних и домаћих стручњака за отпад, најбоља опција за Србију била би да успостави мрежу малих објеката за одлагање грађевинског отпада опремљених одговарајућом мобилном механизацијом. Подаци прикупљени са српског тржишта показују могућност успешног третмана</w:t>
      </w:r>
      <w:r w:rsidR="00DC577D" w:rsidRPr="003D6ABE">
        <w:rPr>
          <w:rFonts w:ascii="Times New Roman" w:hAnsi="Times New Roman" w:cs="Times New Roman"/>
          <w:sz w:val="24"/>
          <w:szCs w:val="24"/>
        </w:rPr>
        <w:t xml:space="preserve"> ове врсте</w:t>
      </w:r>
      <w:r w:rsidRPr="003D6ABE">
        <w:rPr>
          <w:rFonts w:ascii="Times New Roman" w:hAnsi="Times New Roman" w:cs="Times New Roman"/>
          <w:sz w:val="24"/>
          <w:szCs w:val="24"/>
        </w:rPr>
        <w:t xml:space="preserve"> отпада са специјализованом мобилном опремом. Ове машине третирају неопас</w:t>
      </w:r>
      <w:r w:rsidR="00DC577D" w:rsidRPr="003D6ABE">
        <w:rPr>
          <w:rFonts w:ascii="Times New Roman" w:hAnsi="Times New Roman" w:cs="Times New Roman"/>
          <w:sz w:val="24"/>
          <w:szCs w:val="24"/>
        </w:rPr>
        <w:t>ан</w:t>
      </w:r>
      <w:r w:rsidR="00B3414C" w:rsidRPr="003D6ABE">
        <w:rPr>
          <w:rFonts w:ascii="Times New Roman" w:hAnsi="Times New Roman" w:cs="Times New Roman"/>
          <w:sz w:val="24"/>
          <w:szCs w:val="24"/>
        </w:rPr>
        <w:t xml:space="preserve"> </w:t>
      </w:r>
      <w:r w:rsidRPr="003D6ABE">
        <w:rPr>
          <w:rFonts w:ascii="Times New Roman" w:hAnsi="Times New Roman" w:cs="Times New Roman"/>
          <w:sz w:val="24"/>
          <w:szCs w:val="24"/>
        </w:rPr>
        <w:t xml:space="preserve">отпад (асфалт, плочице, цигле, природни камен, керамику и шљунак) </w:t>
      </w:r>
      <w:r w:rsidR="00DC577D" w:rsidRPr="003D6ABE">
        <w:rPr>
          <w:rFonts w:ascii="Times New Roman" w:hAnsi="Times New Roman" w:cs="Times New Roman"/>
          <w:sz w:val="24"/>
          <w:szCs w:val="24"/>
        </w:rPr>
        <w:t xml:space="preserve">и </w:t>
      </w:r>
      <w:r w:rsidRPr="003D6ABE">
        <w:rPr>
          <w:rFonts w:ascii="Times New Roman" w:hAnsi="Times New Roman" w:cs="Times New Roman"/>
          <w:sz w:val="24"/>
          <w:szCs w:val="24"/>
        </w:rPr>
        <w:t xml:space="preserve">као коначни производ </w:t>
      </w:r>
      <w:r w:rsidR="00DC577D" w:rsidRPr="003D6ABE">
        <w:rPr>
          <w:rFonts w:ascii="Times New Roman" w:hAnsi="Times New Roman" w:cs="Times New Roman"/>
          <w:sz w:val="24"/>
          <w:szCs w:val="24"/>
        </w:rPr>
        <w:t xml:space="preserve">настају </w:t>
      </w:r>
      <w:r w:rsidRPr="003D6ABE">
        <w:rPr>
          <w:rFonts w:ascii="Times New Roman" w:hAnsi="Times New Roman" w:cs="Times New Roman"/>
          <w:sz w:val="24"/>
          <w:szCs w:val="24"/>
        </w:rPr>
        <w:t>фракције различитих величина за даљу употребу.</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Да би се обезбедио минимални капацитет за рециклирање од најмање 280.000 тона годишње у Србији, препоручују се следеће техничке мере:</w:t>
      </w:r>
    </w:p>
    <w:p w:rsidR="00AF5C63" w:rsidRPr="00C30407"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 </w:t>
      </w:r>
      <w:r w:rsidR="00C30407">
        <w:rPr>
          <w:rFonts w:ascii="Times New Roman" w:hAnsi="Times New Roman" w:cs="Times New Roman"/>
          <w:sz w:val="24"/>
          <w:szCs w:val="24"/>
        </w:rPr>
        <w:t>о</w:t>
      </w:r>
      <w:r w:rsidRPr="003D6ABE">
        <w:rPr>
          <w:rFonts w:ascii="Times New Roman" w:hAnsi="Times New Roman" w:cs="Times New Roman"/>
          <w:sz w:val="24"/>
          <w:szCs w:val="24"/>
        </w:rPr>
        <w:t>безбеђивање одговарајућ</w:t>
      </w:r>
      <w:r w:rsidR="00DC577D" w:rsidRPr="003D6ABE">
        <w:rPr>
          <w:rFonts w:ascii="Times New Roman" w:hAnsi="Times New Roman" w:cs="Times New Roman"/>
          <w:sz w:val="24"/>
          <w:szCs w:val="24"/>
        </w:rPr>
        <w:t>их</w:t>
      </w:r>
      <w:r w:rsidRPr="003D6ABE">
        <w:rPr>
          <w:rFonts w:ascii="Times New Roman" w:hAnsi="Times New Roman" w:cs="Times New Roman"/>
          <w:sz w:val="24"/>
          <w:szCs w:val="24"/>
        </w:rPr>
        <w:t xml:space="preserve"> локациј</w:t>
      </w:r>
      <w:r w:rsidR="00DC577D" w:rsidRPr="003D6ABE">
        <w:rPr>
          <w:rFonts w:ascii="Times New Roman" w:hAnsi="Times New Roman" w:cs="Times New Roman"/>
          <w:sz w:val="24"/>
          <w:szCs w:val="24"/>
        </w:rPr>
        <w:t>а</w:t>
      </w:r>
      <w:r w:rsidRPr="003D6ABE">
        <w:rPr>
          <w:rFonts w:ascii="Times New Roman" w:hAnsi="Times New Roman" w:cs="Times New Roman"/>
          <w:sz w:val="24"/>
          <w:szCs w:val="24"/>
        </w:rPr>
        <w:t xml:space="preserve"> за третман отпада</w:t>
      </w:r>
      <w:r w:rsidR="00DC577D" w:rsidRPr="003D6ABE">
        <w:rPr>
          <w:rFonts w:ascii="Times New Roman" w:hAnsi="Times New Roman" w:cs="Times New Roman"/>
          <w:sz w:val="24"/>
          <w:szCs w:val="24"/>
        </w:rPr>
        <w:t xml:space="preserve"> од грађења и рушења</w:t>
      </w:r>
      <w:r w:rsidRPr="003D6ABE">
        <w:rPr>
          <w:rFonts w:ascii="Times New Roman" w:hAnsi="Times New Roman" w:cs="Times New Roman"/>
          <w:sz w:val="24"/>
          <w:szCs w:val="24"/>
        </w:rPr>
        <w:t xml:space="preserve"> и складиштење </w:t>
      </w:r>
      <w:r w:rsidR="00DC577D" w:rsidRPr="003D6ABE">
        <w:rPr>
          <w:rFonts w:ascii="Times New Roman" w:hAnsi="Times New Roman" w:cs="Times New Roman"/>
          <w:sz w:val="24"/>
          <w:szCs w:val="24"/>
        </w:rPr>
        <w:t>овог отпада након третмана</w:t>
      </w:r>
      <w:r w:rsidRPr="003D6ABE">
        <w:rPr>
          <w:rFonts w:ascii="Times New Roman" w:hAnsi="Times New Roman" w:cs="Times New Roman"/>
          <w:sz w:val="24"/>
          <w:szCs w:val="24"/>
        </w:rPr>
        <w:t xml:space="preserve"> </w:t>
      </w:r>
      <w:r w:rsidR="00DC577D" w:rsidRPr="003D6ABE">
        <w:rPr>
          <w:rFonts w:ascii="Times New Roman" w:hAnsi="Times New Roman" w:cs="Times New Roman"/>
          <w:sz w:val="24"/>
          <w:szCs w:val="24"/>
        </w:rPr>
        <w:t>у свакој општини</w:t>
      </w:r>
      <w:r w:rsidRPr="003D6ABE">
        <w:rPr>
          <w:rFonts w:ascii="Times New Roman" w:hAnsi="Times New Roman" w:cs="Times New Roman"/>
          <w:sz w:val="24"/>
          <w:szCs w:val="24"/>
        </w:rPr>
        <w:t xml:space="preserve"> (147)</w:t>
      </w:r>
      <w:r w:rsidR="00C30407">
        <w:rPr>
          <w:rFonts w:ascii="Times New Roman" w:hAnsi="Times New Roman" w:cs="Times New Roman"/>
          <w:sz w:val="24"/>
          <w:szCs w:val="24"/>
        </w:rPr>
        <w:t>;</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 xml:space="preserve">- </w:t>
      </w:r>
      <w:r w:rsidR="00C30407">
        <w:rPr>
          <w:rFonts w:ascii="Times New Roman" w:hAnsi="Times New Roman" w:cs="Times New Roman"/>
          <w:sz w:val="24"/>
          <w:szCs w:val="24"/>
        </w:rPr>
        <w:t>о</w:t>
      </w:r>
      <w:r w:rsidRPr="003D6ABE">
        <w:rPr>
          <w:rFonts w:ascii="Times New Roman" w:hAnsi="Times New Roman" w:cs="Times New Roman"/>
          <w:sz w:val="24"/>
          <w:szCs w:val="24"/>
        </w:rPr>
        <w:t xml:space="preserve">безбеђивање централне локације за </w:t>
      </w:r>
      <w:r w:rsidR="00DC577D" w:rsidRPr="003D6ABE">
        <w:rPr>
          <w:rFonts w:ascii="Times New Roman" w:hAnsi="Times New Roman" w:cs="Times New Roman"/>
          <w:sz w:val="24"/>
          <w:szCs w:val="24"/>
        </w:rPr>
        <w:t xml:space="preserve">рад </w:t>
      </w:r>
      <w:r w:rsidRPr="003D6ABE">
        <w:rPr>
          <w:rFonts w:ascii="Times New Roman" w:hAnsi="Times New Roman" w:cs="Times New Roman"/>
          <w:sz w:val="24"/>
          <w:szCs w:val="24"/>
        </w:rPr>
        <w:t>мобилно</w:t>
      </w:r>
      <w:r w:rsidR="00D730EA" w:rsidRPr="003D6ABE">
        <w:rPr>
          <w:rFonts w:ascii="Times New Roman" w:hAnsi="Times New Roman" w:cs="Times New Roman"/>
          <w:sz w:val="24"/>
          <w:szCs w:val="24"/>
        </w:rPr>
        <w:t>г</w:t>
      </w:r>
      <w:r w:rsidRPr="003D6ABE">
        <w:rPr>
          <w:rFonts w:ascii="Times New Roman" w:hAnsi="Times New Roman" w:cs="Times New Roman"/>
          <w:sz w:val="24"/>
          <w:szCs w:val="24"/>
        </w:rPr>
        <w:t xml:space="preserve"> </w:t>
      </w:r>
      <w:r w:rsidR="00DC577D" w:rsidRPr="003D6ABE">
        <w:rPr>
          <w:rFonts w:ascii="Times New Roman" w:hAnsi="Times New Roman" w:cs="Times New Roman"/>
          <w:sz w:val="24"/>
          <w:szCs w:val="24"/>
        </w:rPr>
        <w:t xml:space="preserve">постројења односно локације  за третман и складиштење </w:t>
      </w:r>
      <w:r w:rsidRPr="003D6ABE">
        <w:rPr>
          <w:rFonts w:ascii="Times New Roman" w:hAnsi="Times New Roman" w:cs="Times New Roman"/>
          <w:sz w:val="24"/>
          <w:szCs w:val="24"/>
        </w:rPr>
        <w:t>отпада</w:t>
      </w:r>
      <w:r w:rsidR="00D730EA" w:rsidRPr="003D6ABE">
        <w:rPr>
          <w:rFonts w:ascii="Times New Roman" w:hAnsi="Times New Roman" w:cs="Times New Roman"/>
          <w:sz w:val="24"/>
          <w:szCs w:val="24"/>
        </w:rPr>
        <w:t xml:space="preserve"> од грађења и рушења као </w:t>
      </w:r>
      <w:r w:rsidRPr="003D6ABE">
        <w:rPr>
          <w:rFonts w:ascii="Times New Roman" w:hAnsi="Times New Roman" w:cs="Times New Roman"/>
          <w:sz w:val="24"/>
          <w:szCs w:val="24"/>
        </w:rPr>
        <w:t>и  једне мобилне машине за третман по региону (27)</w:t>
      </w:r>
      <w:r w:rsidR="00C30407">
        <w:rPr>
          <w:rFonts w:ascii="Times New Roman" w:hAnsi="Times New Roman" w:cs="Times New Roman"/>
          <w:sz w:val="24"/>
          <w:szCs w:val="24"/>
        </w:rPr>
        <w:t>.</w:t>
      </w:r>
      <w:r w:rsidRPr="003D6ABE">
        <w:rPr>
          <w:rFonts w:ascii="Times New Roman" w:hAnsi="Times New Roman" w:cs="Times New Roman"/>
          <w:sz w:val="24"/>
          <w:szCs w:val="24"/>
        </w:rPr>
        <w:t xml:space="preserve"> </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Неколико додатних нетехничких мера у области управљања  отпадом</w:t>
      </w:r>
      <w:r w:rsidR="00D730EA" w:rsidRPr="003D6ABE">
        <w:rPr>
          <w:rFonts w:ascii="Times New Roman" w:hAnsi="Times New Roman" w:cs="Times New Roman"/>
          <w:sz w:val="24"/>
          <w:szCs w:val="24"/>
        </w:rPr>
        <w:t xml:space="preserve"> од грађења и рушења</w:t>
      </w:r>
      <w:r w:rsidRPr="003D6ABE">
        <w:rPr>
          <w:rFonts w:ascii="Times New Roman" w:hAnsi="Times New Roman" w:cs="Times New Roman"/>
          <w:sz w:val="24"/>
          <w:szCs w:val="24"/>
        </w:rPr>
        <w:t>, које могу допринети достизању циљева за, описан</w:t>
      </w:r>
      <w:r w:rsidR="00D730EA" w:rsidRPr="003D6ABE">
        <w:rPr>
          <w:rFonts w:ascii="Times New Roman" w:hAnsi="Times New Roman" w:cs="Times New Roman"/>
          <w:sz w:val="24"/>
          <w:szCs w:val="24"/>
        </w:rPr>
        <w:t>е су</w:t>
      </w:r>
      <w:r w:rsidRPr="003D6ABE">
        <w:rPr>
          <w:rFonts w:ascii="Times New Roman" w:hAnsi="Times New Roman" w:cs="Times New Roman"/>
          <w:sz w:val="24"/>
          <w:szCs w:val="24"/>
        </w:rPr>
        <w:t xml:space="preserve"> у поглављу 5.2.5 </w:t>
      </w:r>
      <w:r w:rsidR="00C30407" w:rsidRPr="003D6ABE">
        <w:rPr>
          <w:rFonts w:ascii="Times New Roman" w:hAnsi="Times New Roman" w:cs="Times New Roman"/>
          <w:i/>
        </w:rPr>
        <w:t>„</w:t>
      </w:r>
      <w:r w:rsidRPr="003D6ABE">
        <w:rPr>
          <w:rFonts w:ascii="Times New Roman" w:hAnsi="Times New Roman" w:cs="Times New Roman"/>
          <w:sz w:val="24"/>
          <w:szCs w:val="24"/>
        </w:rPr>
        <w:t>Остале мере”.</w:t>
      </w:r>
    </w:p>
    <w:p w:rsidR="00D730EA" w:rsidRPr="003D6ABE" w:rsidRDefault="00D730EA"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p>
    <w:p w:rsidR="00AF5C63" w:rsidRPr="003D6ABE" w:rsidRDefault="00BE2308" w:rsidP="00B222DC">
      <w:pPr>
        <w:pStyle w:val="Heading3"/>
        <w:spacing w:before="120" w:after="120"/>
        <w:rPr>
          <w:rFonts w:ascii="Times New Roman" w:hAnsi="Times New Roman" w:cs="Times New Roman"/>
          <w:color w:val="auto"/>
        </w:rPr>
      </w:pPr>
      <w:bookmarkStart w:id="60" w:name="_Toc12878829"/>
      <w:r w:rsidRPr="003D6ABE">
        <w:rPr>
          <w:rFonts w:ascii="Times New Roman" w:hAnsi="Times New Roman" w:cs="Times New Roman"/>
          <w:color w:val="auto"/>
        </w:rPr>
        <w:t>5.2.3. Техничке мере за опасан отпад</w:t>
      </w:r>
      <w:bookmarkEnd w:id="60"/>
    </w:p>
    <w:p w:rsidR="00A4430D"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Да би се у будућности увидели потребни капацитети за третирање опасног отпада који настаје у Србији, потребне су пројекције очекиваних количина отпада. Будуће количине отпада зависе од демографских фактора (релевантних за опасни отпад из домаћинства), </w:t>
      </w:r>
    </w:p>
    <w:p w:rsidR="00AF5C63" w:rsidRPr="000D6AF0"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економских фактора (релевантних за опасни отпад који настају у производним процесима) и друштвених фактора (нпр. релевантних за степен одвојеног сакупљања који се може достићи). Прогноза приказана у наредним табелама се, између осталог, заснива на подацима о тренутним количинама отпада, на претпоставкама о развоју одвојеног сакупљања отпада, на прогнози развоја привреде и становништва, а у неким случајевима и на подацима одабраних других земаља о генерисању специфичних токова опасног отпада.</w:t>
      </w:r>
      <w:r w:rsidRPr="003D6ABE">
        <w:rPr>
          <w:rFonts w:ascii="Times New Roman" w:hAnsi="Times New Roman" w:cs="Times New Roman"/>
          <w:sz w:val="24"/>
          <w:szCs w:val="24"/>
          <w:vertAlign w:val="superscript"/>
        </w:rPr>
        <w:footnoteReference w:id="25"/>
      </w:r>
      <w:r w:rsidRPr="003D6ABE">
        <w:rPr>
          <w:rFonts w:ascii="Times New Roman" w:hAnsi="Times New Roman" w:cs="Times New Roman"/>
          <w:sz w:val="24"/>
          <w:szCs w:val="24"/>
        </w:rPr>
        <w:t>.</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Очекиване категорије и количине опасног отпада у Србији, рашчлањене према категоријама отпада дефинисаним у Европској Уредби о статистици отпада (E</w:t>
      </w:r>
      <w:r w:rsidR="00C30407">
        <w:rPr>
          <w:rFonts w:ascii="Times New Roman" w:hAnsi="Times New Roman" w:cs="Times New Roman"/>
          <w:sz w:val="24"/>
          <w:szCs w:val="24"/>
        </w:rPr>
        <w:t>З</w:t>
      </w:r>
      <w:r w:rsidRPr="003D6ABE">
        <w:rPr>
          <w:rFonts w:ascii="Times New Roman" w:hAnsi="Times New Roman" w:cs="Times New Roman"/>
          <w:sz w:val="24"/>
          <w:szCs w:val="24"/>
        </w:rPr>
        <w:t xml:space="preserve"> 2150/2002), приказане су у Табели 23.</w:t>
      </w:r>
    </w:p>
    <w:p w:rsidR="00AF5C63" w:rsidRPr="003D6ABE" w:rsidRDefault="00AF5C63">
      <w:pPr>
        <w:pStyle w:val="Normal1"/>
        <w:pBdr>
          <w:top w:val="nil"/>
          <w:left w:val="nil"/>
          <w:bottom w:val="nil"/>
          <w:right w:val="nil"/>
          <w:between w:val="nil"/>
        </w:pBdr>
        <w:rPr>
          <w:rFonts w:ascii="Times New Roman" w:hAnsi="Times New Roman" w:cs="Times New Roman"/>
          <w:b/>
        </w:rPr>
      </w:pPr>
    </w:p>
    <w:p w:rsidR="00473278" w:rsidRDefault="00473278" w:rsidP="00C30407">
      <w:pPr>
        <w:pStyle w:val="Caption"/>
        <w:keepNext/>
        <w:jc w:val="both"/>
        <w:rPr>
          <w:rFonts w:ascii="Times New Roman" w:hAnsi="Times New Roman" w:cs="Times New Roman"/>
          <w:sz w:val="22"/>
          <w:szCs w:val="22"/>
        </w:rPr>
      </w:pPr>
      <w:bookmarkStart w:id="61" w:name="_Toc12525886"/>
      <w:r w:rsidRPr="003D6ABE">
        <w:rPr>
          <w:rFonts w:ascii="Times New Roman" w:hAnsi="Times New Roman" w:cs="Times New Roman"/>
          <w:sz w:val="22"/>
          <w:szCs w:val="22"/>
        </w:rPr>
        <w:t xml:space="preserve">Табела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Табела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23</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xml:space="preserve">. Очекиване категорије и </w:t>
      </w:r>
      <w:r w:rsidRPr="000D6AF0">
        <w:rPr>
          <w:rFonts w:ascii="Times New Roman" w:hAnsi="Times New Roman" w:cs="Times New Roman"/>
          <w:sz w:val="22"/>
          <w:szCs w:val="22"/>
        </w:rPr>
        <w:t>количине опасног отпада у Србији рашчлањене према категоријама отпада дефинисаним у Европској Уредби о статистици отпада (</w:t>
      </w:r>
      <w:r w:rsidRPr="003D6ABE">
        <w:rPr>
          <w:rFonts w:ascii="Times New Roman" w:hAnsi="Times New Roman" w:cs="Times New Roman"/>
          <w:sz w:val="22"/>
          <w:szCs w:val="22"/>
        </w:rPr>
        <w:t>EC 2150/2002), тона</w:t>
      </w:r>
      <w:bookmarkEnd w:id="61"/>
    </w:p>
    <w:p w:rsidR="00A4430D" w:rsidRPr="00A4430D" w:rsidRDefault="00A4430D" w:rsidP="00A4430D"/>
    <w:tbl>
      <w:tblPr>
        <w:tblStyle w:val="af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980"/>
        <w:gridCol w:w="3277"/>
      </w:tblGrid>
      <w:tr w:rsidR="00284535" w:rsidRPr="003D6ABE" w:rsidTr="006975FA">
        <w:trPr>
          <w:trHeight w:val="380"/>
        </w:trPr>
        <w:tc>
          <w:tcPr>
            <w:tcW w:w="3230" w:type="pct"/>
            <w:shd w:val="clear" w:color="auto" w:fill="F2F2F2"/>
            <w:vAlign w:val="bottom"/>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Категорија отпада (EWC-Stat (Европска класификација за статистику))</w:t>
            </w:r>
          </w:p>
        </w:tc>
        <w:tc>
          <w:tcPr>
            <w:tcW w:w="1770" w:type="pct"/>
            <w:shd w:val="clear" w:color="auto" w:fill="F2F2F2"/>
            <w:vAlign w:val="bottom"/>
          </w:tcPr>
          <w:p w:rsidR="00AF5C63" w:rsidRPr="003D6ABE" w:rsidRDefault="00BE2308">
            <w:pPr>
              <w:pStyle w:val="Normal1"/>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Очекивана количина опасног отпада</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1 </w:t>
            </w:r>
            <w:r w:rsidRPr="000D6AF0">
              <w:rPr>
                <w:rFonts w:ascii="Times New Roman" w:hAnsi="Times New Roman" w:cs="Times New Roman"/>
              </w:rPr>
              <w:t>Истрошени растварачи</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1,699</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3</w:t>
            </w:r>
            <w:r w:rsidR="00D730EA" w:rsidRPr="000D6AF0">
              <w:rPr>
                <w:rFonts w:ascii="Times New Roman" w:hAnsi="Times New Roman" w:cs="Times New Roman"/>
              </w:rPr>
              <w:t xml:space="preserve"> Отпад од киселина, база и соли</w:t>
            </w:r>
            <w:r w:rsidRPr="000D6AF0">
              <w:rPr>
                <w:rFonts w:ascii="Times New Roman" w:hAnsi="Times New Roman" w:cs="Times New Roman"/>
              </w:rPr>
              <w:t>тпад</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5,033</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4 Коришћена уља</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22,316</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6 Хемијски отпад (око 50% органски и 50% неоргански)</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24,034</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8 Муљеви индустријских ефлуената</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7,850</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lastRenderedPageBreak/>
              <w:t>10 Муљеви и течни отпад из процеса третмана отпада</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699</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12 Здравствени и биолошки отпад</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5,000</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17 Стаклени отпад</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0</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22 Дрвни отпад</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466</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24 Отпад који садржи PCB (полихлороване бифениле)</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84</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26 Одбачена опрема</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13,800</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28 Одбачена возила</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45,700</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30 Отпад од батерија и акумулатора</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18,000</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 xml:space="preserve">36 Мешани и </w:t>
            </w:r>
            <w:r w:rsidRPr="000D6AF0">
              <w:rPr>
                <w:rFonts w:ascii="Times New Roman" w:hAnsi="Times New Roman" w:cs="Times New Roman"/>
              </w:rPr>
              <w:t>недиференцирани материјали</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3,952</w:t>
            </w:r>
          </w:p>
        </w:tc>
      </w:tr>
      <w:tr w:rsidR="00284535" w:rsidRPr="003D6ABE" w:rsidTr="006975FA">
        <w:trPr>
          <w:trHeight w:val="28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38 Остаци од сортирања</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6.897</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41 Минерални отпад од изградње и рушења</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530</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43 Друге врсте минералног отпада (азбест и отпад из рударства и екплоатације камена)</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100,000</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45 Отпад из сагоревања</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12,400</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47 Земљишта</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3,278</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rPr>
            </w:pPr>
            <w:r w:rsidRPr="003D6ABE">
              <w:rPr>
                <w:rFonts w:ascii="Times New Roman" w:hAnsi="Times New Roman" w:cs="Times New Roman"/>
              </w:rPr>
              <w:t>51 Минерални  отпад из третмана отпада и стабилизације отпада</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6,897</w:t>
            </w:r>
          </w:p>
        </w:tc>
      </w:tr>
      <w:tr w:rsidR="00284535" w:rsidRPr="003D6ABE" w:rsidTr="006975FA">
        <w:trPr>
          <w:trHeight w:val="300"/>
        </w:trPr>
        <w:tc>
          <w:tcPr>
            <w:tcW w:w="3230" w:type="pct"/>
            <w:shd w:val="clear" w:color="auto" w:fill="auto"/>
          </w:tcPr>
          <w:p w:rsidR="00AF5C63" w:rsidRPr="000D6AF0" w:rsidRDefault="00BE2308">
            <w:pPr>
              <w:pStyle w:val="Normal1"/>
              <w:pBdr>
                <w:top w:val="nil"/>
                <w:left w:val="nil"/>
                <w:bottom w:val="nil"/>
                <w:right w:val="nil"/>
                <w:between w:val="nil"/>
              </w:pBdr>
              <w:rPr>
                <w:rFonts w:ascii="Times New Roman" w:hAnsi="Times New Roman" w:cs="Times New Roman"/>
                <w:b/>
              </w:rPr>
            </w:pPr>
            <w:r w:rsidRPr="003D6ABE">
              <w:rPr>
                <w:rFonts w:ascii="Times New Roman" w:hAnsi="Times New Roman" w:cs="Times New Roman"/>
                <w:b/>
              </w:rPr>
              <w:t>УКУПНО</w:t>
            </w:r>
          </w:p>
        </w:tc>
        <w:tc>
          <w:tcPr>
            <w:tcW w:w="1770" w:type="pct"/>
            <w:shd w:val="clear" w:color="auto" w:fill="auto"/>
          </w:tcPr>
          <w:p w:rsidR="00AF5C63" w:rsidRPr="003D6ABE" w:rsidRDefault="00BE2308">
            <w:pPr>
              <w:pStyle w:val="Normal1"/>
              <w:pBdr>
                <w:top w:val="nil"/>
                <w:left w:val="nil"/>
                <w:bottom w:val="nil"/>
                <w:right w:val="nil"/>
                <w:between w:val="nil"/>
              </w:pBdr>
              <w:jc w:val="right"/>
              <w:rPr>
                <w:rFonts w:ascii="Times New Roman" w:hAnsi="Times New Roman" w:cs="Times New Roman"/>
                <w:b/>
              </w:rPr>
            </w:pPr>
            <w:r w:rsidRPr="003D6ABE">
              <w:rPr>
                <w:rFonts w:ascii="Times New Roman" w:hAnsi="Times New Roman" w:cs="Times New Roman"/>
                <w:b/>
              </w:rPr>
              <w:t>278,635</w:t>
            </w:r>
          </w:p>
        </w:tc>
      </w:tr>
    </w:tbl>
    <w:p w:rsidR="00AF5C63" w:rsidRPr="000D6AF0" w:rsidRDefault="00BE2308">
      <w:pPr>
        <w:pStyle w:val="Normal1"/>
        <w:pBdr>
          <w:top w:val="nil"/>
          <w:left w:val="nil"/>
          <w:bottom w:val="nil"/>
          <w:right w:val="nil"/>
          <w:between w:val="nil"/>
        </w:pBdr>
        <w:rPr>
          <w:rFonts w:ascii="Times New Roman" w:hAnsi="Times New Roman" w:cs="Times New Roman"/>
          <w:i/>
        </w:rPr>
      </w:pPr>
      <w:r w:rsidRPr="003D6ABE">
        <w:rPr>
          <w:rFonts w:ascii="Times New Roman" w:hAnsi="Times New Roman" w:cs="Times New Roman"/>
          <w:i/>
        </w:rPr>
        <w:t>Извор: Нацрт интегрисаног плана  управљања опасним отпадом,  2017.</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Нa основу очекиване количине произведеног опасног отпада, могу се извести следећи </w:t>
      </w:r>
      <w:r w:rsidRPr="003D6ABE">
        <w:rPr>
          <w:rFonts w:ascii="Times New Roman" w:hAnsi="Times New Roman" w:cs="Times New Roman"/>
          <w:b/>
          <w:sz w:val="24"/>
          <w:szCs w:val="24"/>
        </w:rPr>
        <w:t xml:space="preserve">закључци у вези са техничким мерама, тј. новим </w:t>
      </w:r>
      <w:r w:rsidR="00E75078" w:rsidRPr="003D6ABE">
        <w:rPr>
          <w:rFonts w:ascii="Times New Roman" w:hAnsi="Times New Roman" w:cs="Times New Roman"/>
          <w:b/>
          <w:sz w:val="24"/>
          <w:szCs w:val="24"/>
        </w:rPr>
        <w:t>постројењима</w:t>
      </w:r>
      <w:r w:rsidRPr="003D6ABE">
        <w:rPr>
          <w:rFonts w:ascii="Times New Roman" w:hAnsi="Times New Roman" w:cs="Times New Roman"/>
          <w:b/>
          <w:sz w:val="24"/>
          <w:szCs w:val="24"/>
        </w:rPr>
        <w:t>а за управљање опасним отпадом у Србији</w:t>
      </w:r>
      <w:r w:rsidRPr="003D6ABE">
        <w:rPr>
          <w:rFonts w:ascii="Times New Roman" w:hAnsi="Times New Roman" w:cs="Times New Roman"/>
          <w:sz w:val="24"/>
          <w:szCs w:val="24"/>
        </w:rPr>
        <w:t>:</w:t>
      </w:r>
    </w:p>
    <w:p w:rsidR="00AF5C63" w:rsidRPr="003D6ABE" w:rsidRDefault="00BE2308" w:rsidP="00B222DC">
      <w:pPr>
        <w:pStyle w:val="Normal1"/>
        <w:pBdr>
          <w:top w:val="nil"/>
          <w:left w:val="nil"/>
          <w:bottom w:val="nil"/>
          <w:right w:val="nil"/>
          <w:between w:val="nil"/>
        </w:pBdr>
        <w:spacing w:before="120" w:after="120"/>
        <w:ind w:left="284" w:hanging="284"/>
        <w:jc w:val="both"/>
        <w:rPr>
          <w:rFonts w:ascii="Times New Roman" w:hAnsi="Times New Roman" w:cs="Times New Roman"/>
          <w:sz w:val="24"/>
          <w:szCs w:val="24"/>
        </w:rPr>
      </w:pPr>
      <w:r w:rsidRPr="003D6ABE">
        <w:rPr>
          <w:rFonts w:ascii="Times New Roman" w:hAnsi="Times New Roman" w:cs="Times New Roman"/>
          <w:sz w:val="24"/>
          <w:szCs w:val="24"/>
        </w:rPr>
        <w:t>1. Успостављање одвојеног сакупљања и складиштења опасног отпада из домаћинстава у</w:t>
      </w:r>
      <w:r w:rsidR="00E75078" w:rsidRPr="003D6ABE">
        <w:rPr>
          <w:rFonts w:ascii="Times New Roman" w:hAnsi="Times New Roman" w:cs="Times New Roman"/>
          <w:sz w:val="24"/>
          <w:szCs w:val="24"/>
        </w:rPr>
        <w:t xml:space="preserve"> оквиру „рециклажних дворишта” у</w:t>
      </w:r>
      <w:r w:rsidRPr="003D6ABE">
        <w:rPr>
          <w:rFonts w:ascii="Times New Roman" w:hAnsi="Times New Roman" w:cs="Times New Roman"/>
          <w:sz w:val="24"/>
          <w:szCs w:val="24"/>
        </w:rPr>
        <w:t xml:space="preserve"> општина</w:t>
      </w:r>
      <w:r w:rsidR="00E75078" w:rsidRPr="003D6ABE">
        <w:rPr>
          <w:rFonts w:ascii="Times New Roman" w:hAnsi="Times New Roman" w:cs="Times New Roman"/>
          <w:sz w:val="24"/>
          <w:szCs w:val="24"/>
        </w:rPr>
        <w:t>ма</w:t>
      </w:r>
      <w:r w:rsidR="00ED2B28" w:rsidRPr="003D6ABE">
        <w:rPr>
          <w:rFonts w:ascii="Times New Roman" w:hAnsi="Times New Roman" w:cs="Times New Roman"/>
          <w:sz w:val="24"/>
          <w:szCs w:val="24"/>
        </w:rPr>
        <w:t xml:space="preserve"> </w:t>
      </w:r>
      <w:r w:rsidR="00E75078" w:rsidRPr="003D6ABE">
        <w:rPr>
          <w:rFonts w:ascii="Times New Roman" w:hAnsi="Times New Roman" w:cs="Times New Roman"/>
          <w:sz w:val="24"/>
          <w:szCs w:val="24"/>
        </w:rPr>
        <w:t>из којих се врши</w:t>
      </w:r>
      <w:r w:rsidR="00ED2B28" w:rsidRPr="003D6ABE">
        <w:rPr>
          <w:rFonts w:ascii="Times New Roman" w:hAnsi="Times New Roman" w:cs="Times New Roman"/>
          <w:sz w:val="24"/>
          <w:szCs w:val="24"/>
        </w:rPr>
        <w:t xml:space="preserve"> </w:t>
      </w:r>
      <w:r w:rsidRPr="003D6ABE">
        <w:rPr>
          <w:rFonts w:ascii="Times New Roman" w:hAnsi="Times New Roman" w:cs="Times New Roman"/>
          <w:sz w:val="24"/>
          <w:szCs w:val="24"/>
        </w:rPr>
        <w:t>редовн</w:t>
      </w:r>
      <w:r w:rsidR="00E75078" w:rsidRPr="003D6ABE">
        <w:rPr>
          <w:rFonts w:ascii="Times New Roman" w:hAnsi="Times New Roman" w:cs="Times New Roman"/>
          <w:sz w:val="24"/>
          <w:szCs w:val="24"/>
        </w:rPr>
        <w:t>о отпремање</w:t>
      </w:r>
      <w:r w:rsidRPr="003D6ABE">
        <w:rPr>
          <w:rFonts w:ascii="Times New Roman" w:hAnsi="Times New Roman" w:cs="Times New Roman"/>
          <w:sz w:val="24"/>
          <w:szCs w:val="24"/>
        </w:rPr>
        <w:t xml:space="preserve"> у регионалне објекте за складиштење</w:t>
      </w:r>
      <w:r w:rsidR="00225D53">
        <w:rPr>
          <w:rFonts w:ascii="Times New Roman" w:hAnsi="Times New Roman" w:cs="Times New Roman"/>
          <w:sz w:val="24"/>
          <w:szCs w:val="24"/>
        </w:rPr>
        <w:t>;</w:t>
      </w:r>
    </w:p>
    <w:p w:rsidR="00AF5C63" w:rsidRPr="003D6ABE" w:rsidRDefault="00BE2308" w:rsidP="00B222DC">
      <w:pPr>
        <w:pStyle w:val="Normal1"/>
        <w:pBdr>
          <w:top w:val="nil"/>
          <w:left w:val="nil"/>
          <w:bottom w:val="nil"/>
          <w:right w:val="nil"/>
          <w:between w:val="nil"/>
        </w:pBdr>
        <w:spacing w:before="120" w:after="120"/>
        <w:ind w:left="284" w:hanging="284"/>
        <w:jc w:val="both"/>
        <w:rPr>
          <w:rFonts w:ascii="Times New Roman" w:hAnsi="Times New Roman" w:cs="Times New Roman"/>
          <w:sz w:val="24"/>
          <w:szCs w:val="24"/>
        </w:rPr>
      </w:pPr>
      <w:r w:rsidRPr="003D6ABE">
        <w:rPr>
          <w:rFonts w:ascii="Times New Roman" w:hAnsi="Times New Roman" w:cs="Times New Roman"/>
          <w:sz w:val="24"/>
          <w:szCs w:val="24"/>
        </w:rPr>
        <w:t>2. Изградња регионалних објеката за складиштење опасног отпада у пет региона Србије, којима углавном руководе приватни оператери у сектору управљања отпадом,</w:t>
      </w:r>
      <w:r w:rsidR="00ED2B28" w:rsidRPr="003D6ABE">
        <w:rPr>
          <w:rFonts w:ascii="Times New Roman" w:hAnsi="Times New Roman" w:cs="Times New Roman"/>
          <w:sz w:val="24"/>
          <w:szCs w:val="24"/>
        </w:rPr>
        <w:t xml:space="preserve"> </w:t>
      </w:r>
      <w:r w:rsidR="00E75078" w:rsidRPr="003D6ABE">
        <w:rPr>
          <w:rFonts w:ascii="Times New Roman" w:hAnsi="Times New Roman" w:cs="Times New Roman"/>
          <w:sz w:val="24"/>
          <w:szCs w:val="24"/>
        </w:rPr>
        <w:t>која могу бити у оквиру</w:t>
      </w:r>
      <w:r w:rsidR="00ED2B28" w:rsidRPr="003D6ABE">
        <w:rPr>
          <w:rFonts w:ascii="Times New Roman" w:hAnsi="Times New Roman" w:cs="Times New Roman"/>
          <w:sz w:val="24"/>
          <w:szCs w:val="24"/>
        </w:rPr>
        <w:t xml:space="preserve"> </w:t>
      </w:r>
      <w:r w:rsidRPr="003D6ABE">
        <w:rPr>
          <w:rFonts w:ascii="Times New Roman" w:hAnsi="Times New Roman" w:cs="Times New Roman"/>
          <w:sz w:val="24"/>
          <w:szCs w:val="24"/>
        </w:rPr>
        <w:t>постројења за третман</w:t>
      </w:r>
      <w:r w:rsidR="00E75078" w:rsidRPr="003D6ABE">
        <w:rPr>
          <w:rFonts w:ascii="Times New Roman" w:hAnsi="Times New Roman" w:cs="Times New Roman"/>
          <w:sz w:val="24"/>
          <w:szCs w:val="24"/>
        </w:rPr>
        <w:t xml:space="preserve">. Транспорт опасног отпада из ових складишта се врши </w:t>
      </w:r>
      <w:r w:rsidRPr="003D6ABE">
        <w:rPr>
          <w:rFonts w:ascii="Times New Roman" w:hAnsi="Times New Roman" w:cs="Times New Roman"/>
          <w:sz w:val="24"/>
          <w:szCs w:val="24"/>
        </w:rPr>
        <w:t xml:space="preserve"> у постројења за третман или </w:t>
      </w:r>
      <w:r w:rsidR="00E75078" w:rsidRPr="003D6ABE">
        <w:rPr>
          <w:rFonts w:ascii="Times New Roman" w:hAnsi="Times New Roman" w:cs="Times New Roman"/>
          <w:sz w:val="24"/>
          <w:szCs w:val="24"/>
        </w:rPr>
        <w:t>ради</w:t>
      </w:r>
      <w:r w:rsidRPr="003D6ABE">
        <w:rPr>
          <w:rFonts w:ascii="Times New Roman" w:hAnsi="Times New Roman" w:cs="Times New Roman"/>
          <w:sz w:val="24"/>
          <w:szCs w:val="24"/>
        </w:rPr>
        <w:t xml:space="preserve"> извоз</w:t>
      </w:r>
      <w:r w:rsidR="00E75078" w:rsidRPr="003D6ABE">
        <w:rPr>
          <w:rFonts w:ascii="Times New Roman" w:hAnsi="Times New Roman" w:cs="Times New Roman"/>
          <w:sz w:val="24"/>
          <w:szCs w:val="24"/>
        </w:rPr>
        <w:t>а</w:t>
      </w:r>
      <w:r w:rsidR="00225D53">
        <w:rPr>
          <w:rFonts w:ascii="Times New Roman" w:hAnsi="Times New Roman" w:cs="Times New Roman"/>
          <w:sz w:val="24"/>
          <w:szCs w:val="24"/>
        </w:rPr>
        <w:t>;</w:t>
      </w:r>
    </w:p>
    <w:p w:rsidR="00AF5C63" w:rsidRPr="003D6ABE" w:rsidRDefault="00BE2308" w:rsidP="00B222DC">
      <w:pPr>
        <w:pStyle w:val="Normal1"/>
        <w:spacing w:before="120" w:after="120"/>
        <w:ind w:left="284" w:hanging="284"/>
        <w:jc w:val="both"/>
        <w:rPr>
          <w:rFonts w:ascii="Times New Roman" w:hAnsi="Times New Roman" w:cs="Times New Roman"/>
          <w:sz w:val="24"/>
          <w:szCs w:val="24"/>
        </w:rPr>
      </w:pPr>
      <w:r w:rsidRPr="003D6ABE">
        <w:rPr>
          <w:rFonts w:ascii="Times New Roman" w:hAnsi="Times New Roman" w:cs="Times New Roman"/>
          <w:sz w:val="24"/>
          <w:szCs w:val="24"/>
        </w:rPr>
        <w:t xml:space="preserve">3. Изградња најмање једног постројења за физичко-хемијски третман неорганског и органског течног опасног отпада и муља у комбинацији са складишним јединицама за текуће и </w:t>
      </w:r>
      <w:r w:rsidR="00E75078" w:rsidRPr="003D6ABE">
        <w:rPr>
          <w:rFonts w:ascii="Times New Roman" w:hAnsi="Times New Roman" w:cs="Times New Roman"/>
          <w:sz w:val="24"/>
          <w:szCs w:val="24"/>
        </w:rPr>
        <w:t>пастозне</w:t>
      </w:r>
      <w:r w:rsidRPr="003D6ABE">
        <w:rPr>
          <w:rFonts w:ascii="Times New Roman" w:hAnsi="Times New Roman" w:cs="Times New Roman"/>
          <w:sz w:val="24"/>
          <w:szCs w:val="24"/>
        </w:rPr>
        <w:t xml:space="preserve"> посебне индустријске токове као што су растварачи, киселине, базе итд. с једне стране и уљани отпад и растварачи с друге стране; (укупни капацитет ~ 50.000 t / год., који ће се развити модуларно); остаци који се морају </w:t>
      </w:r>
      <w:r w:rsidRPr="003D6ABE">
        <w:rPr>
          <w:rFonts w:ascii="Times New Roman" w:hAnsi="Times New Roman" w:cs="Times New Roman"/>
          <w:sz w:val="24"/>
          <w:szCs w:val="24"/>
        </w:rPr>
        <w:lastRenderedPageBreak/>
        <w:t>подвргнути даљем третману (нпр. припрема RDF (горива из отпада), одлагање на депоније или извоз</w:t>
      </w:r>
      <w:r w:rsidR="00225D53">
        <w:rPr>
          <w:rFonts w:ascii="Times New Roman" w:hAnsi="Times New Roman" w:cs="Times New Roman"/>
          <w:sz w:val="24"/>
          <w:szCs w:val="24"/>
        </w:rPr>
        <w:t>;</w:t>
      </w:r>
    </w:p>
    <w:p w:rsidR="00AF5C63" w:rsidRPr="003D6ABE" w:rsidRDefault="00BE2308" w:rsidP="00B222DC">
      <w:pPr>
        <w:pStyle w:val="Normal1"/>
        <w:pBdr>
          <w:top w:val="nil"/>
          <w:left w:val="nil"/>
          <w:bottom w:val="nil"/>
          <w:right w:val="nil"/>
          <w:between w:val="nil"/>
        </w:pBdr>
        <w:spacing w:before="120" w:after="120"/>
        <w:ind w:left="284" w:hanging="284"/>
        <w:jc w:val="both"/>
        <w:rPr>
          <w:rFonts w:ascii="Times New Roman" w:hAnsi="Times New Roman" w:cs="Times New Roman"/>
          <w:sz w:val="24"/>
          <w:szCs w:val="24"/>
        </w:rPr>
      </w:pPr>
      <w:r w:rsidRPr="003D6ABE">
        <w:rPr>
          <w:rFonts w:ascii="Times New Roman" w:hAnsi="Times New Roman" w:cs="Times New Roman"/>
          <w:sz w:val="24"/>
          <w:szCs w:val="24"/>
        </w:rPr>
        <w:t>4. Успостављање капацитета за спаљивање органског индустријског и медицинског отпада, евентуално комбиновано са капацитетима за припрему горива из отпада (RDF), из токова органског опасног отпада (~ 30.000 t/год, делом путем ко</w:t>
      </w:r>
      <w:r w:rsidR="00ED2B28" w:rsidRPr="003D6ABE">
        <w:rPr>
          <w:rFonts w:ascii="Times New Roman" w:hAnsi="Times New Roman" w:cs="Times New Roman"/>
          <w:sz w:val="24"/>
          <w:szCs w:val="24"/>
        </w:rPr>
        <w:t>-</w:t>
      </w:r>
      <w:r w:rsidRPr="003D6ABE">
        <w:rPr>
          <w:rFonts w:ascii="Times New Roman" w:hAnsi="Times New Roman" w:cs="Times New Roman"/>
          <w:sz w:val="24"/>
          <w:szCs w:val="24"/>
        </w:rPr>
        <w:t>спаљивања у индустријским постројењима)</w:t>
      </w:r>
      <w:r w:rsidR="00225D53">
        <w:rPr>
          <w:rFonts w:ascii="Times New Roman" w:hAnsi="Times New Roman" w:cs="Times New Roman"/>
          <w:sz w:val="24"/>
          <w:szCs w:val="24"/>
        </w:rPr>
        <w:t>;</w:t>
      </w:r>
    </w:p>
    <w:p w:rsidR="00AF5C63" w:rsidRPr="003D6ABE" w:rsidRDefault="00BE2308" w:rsidP="00B222DC">
      <w:pPr>
        <w:pStyle w:val="Normal1"/>
        <w:pBdr>
          <w:top w:val="nil"/>
          <w:left w:val="nil"/>
          <w:bottom w:val="nil"/>
          <w:right w:val="nil"/>
          <w:between w:val="nil"/>
        </w:pBdr>
        <w:spacing w:before="120" w:after="120"/>
        <w:ind w:left="284" w:hanging="284"/>
        <w:jc w:val="both"/>
        <w:rPr>
          <w:rFonts w:ascii="Times New Roman" w:hAnsi="Times New Roman" w:cs="Times New Roman"/>
          <w:sz w:val="24"/>
          <w:szCs w:val="24"/>
        </w:rPr>
      </w:pPr>
      <w:r w:rsidRPr="003D6ABE">
        <w:rPr>
          <w:rFonts w:ascii="Times New Roman" w:hAnsi="Times New Roman" w:cs="Times New Roman"/>
          <w:sz w:val="24"/>
          <w:szCs w:val="24"/>
        </w:rPr>
        <w:t xml:space="preserve">5. Успостављање капацитета за депоновање неорганског индустријског опасног отпада у комбинацији са капацитетима за солидификацију </w:t>
      </w:r>
      <w:r w:rsidR="00E75078" w:rsidRPr="003D6ABE">
        <w:rPr>
          <w:rFonts w:ascii="Times New Roman" w:hAnsi="Times New Roman" w:cs="Times New Roman"/>
          <w:sz w:val="24"/>
          <w:szCs w:val="24"/>
        </w:rPr>
        <w:t>одређених</w:t>
      </w:r>
      <w:r w:rsidR="00ED2B28" w:rsidRPr="003D6ABE">
        <w:rPr>
          <w:rFonts w:ascii="Times New Roman" w:hAnsi="Times New Roman" w:cs="Times New Roman"/>
          <w:sz w:val="24"/>
          <w:szCs w:val="24"/>
        </w:rPr>
        <w:t xml:space="preserve"> </w:t>
      </w:r>
      <w:r w:rsidRPr="003D6ABE">
        <w:rPr>
          <w:rFonts w:ascii="Times New Roman" w:hAnsi="Times New Roman" w:cs="Times New Roman"/>
          <w:sz w:val="24"/>
          <w:szCs w:val="24"/>
        </w:rPr>
        <w:t>токова опасног отпада (28.000 - 38.000 t / год)</w:t>
      </w:r>
      <w:r w:rsidR="00225D53">
        <w:rPr>
          <w:rFonts w:ascii="Times New Roman" w:hAnsi="Times New Roman" w:cs="Times New Roman"/>
          <w:sz w:val="24"/>
          <w:szCs w:val="24"/>
        </w:rPr>
        <w:t>;</w:t>
      </w:r>
    </w:p>
    <w:p w:rsidR="00AF5C63" w:rsidRPr="003D6ABE" w:rsidRDefault="00BE2308" w:rsidP="00B222DC">
      <w:pPr>
        <w:pStyle w:val="Normal1"/>
        <w:pBdr>
          <w:top w:val="nil"/>
          <w:left w:val="nil"/>
          <w:bottom w:val="nil"/>
          <w:right w:val="nil"/>
          <w:between w:val="nil"/>
        </w:pBdr>
        <w:spacing w:before="120" w:after="120"/>
        <w:ind w:left="284" w:hanging="284"/>
        <w:jc w:val="both"/>
        <w:rPr>
          <w:rFonts w:ascii="Times New Roman" w:hAnsi="Times New Roman" w:cs="Times New Roman"/>
          <w:sz w:val="24"/>
          <w:szCs w:val="24"/>
        </w:rPr>
      </w:pPr>
      <w:r w:rsidRPr="003D6ABE">
        <w:rPr>
          <w:rFonts w:ascii="Times New Roman" w:hAnsi="Times New Roman" w:cs="Times New Roman"/>
          <w:sz w:val="24"/>
          <w:szCs w:val="24"/>
        </w:rPr>
        <w:t xml:space="preserve">6. Креирање система управљања (сакупљање, складиштење, демонтирање и други третмани, коначно одлагање) за све посебне токове отпада регулисане европским и националним </w:t>
      </w:r>
      <w:r w:rsidR="00E75078" w:rsidRPr="003D6ABE">
        <w:rPr>
          <w:rFonts w:ascii="Times New Roman" w:hAnsi="Times New Roman" w:cs="Times New Roman"/>
          <w:sz w:val="24"/>
          <w:szCs w:val="24"/>
        </w:rPr>
        <w:t>прописима</w:t>
      </w:r>
      <w:r w:rsidRPr="003D6ABE">
        <w:rPr>
          <w:rFonts w:ascii="Times New Roman" w:hAnsi="Times New Roman" w:cs="Times New Roman"/>
          <w:sz w:val="24"/>
          <w:szCs w:val="24"/>
        </w:rPr>
        <w:t xml:space="preserve"> о отпаду. Такви токови опасног отпада су: употребљене батерије и акумулатори, отпадна уља, отпадна возила (ELV), отпад од електричне и електронске опреме (WEEE), POP</w:t>
      </w:r>
      <w:r w:rsidR="00E75078" w:rsidRPr="003D6ABE">
        <w:rPr>
          <w:rFonts w:ascii="Times New Roman" w:hAnsi="Times New Roman" w:cs="Times New Roman"/>
          <w:sz w:val="24"/>
          <w:szCs w:val="24"/>
        </w:rPr>
        <w:t>s</w:t>
      </w:r>
      <w:r w:rsidRPr="003D6ABE">
        <w:rPr>
          <w:rFonts w:ascii="Times New Roman" w:hAnsi="Times New Roman" w:cs="Times New Roman"/>
          <w:sz w:val="24"/>
          <w:szCs w:val="24"/>
        </w:rPr>
        <w:t xml:space="preserve"> отпад (који садржи дуготрајне органске заагађиваче) и PCB отпад (који садржи полихлороване бифениле), медицински отпад, азбест из сектора градње и рушења, опасни амбалажни отпад.</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Следећи графикон даје преглед капацитета потребних за третирање количина опасног отпада за које се очекује да ће се годишње генерисати у Србији у будућности. </w:t>
      </w:r>
      <w:r w:rsidR="00EE5331" w:rsidRPr="003D6ABE">
        <w:rPr>
          <w:rFonts w:ascii="Times New Roman" w:hAnsi="Times New Roman" w:cs="Times New Roman"/>
          <w:sz w:val="24"/>
          <w:szCs w:val="24"/>
        </w:rPr>
        <w:t>Потребни капацитети су у вези са Табелом 5.</w:t>
      </w:r>
    </w:p>
    <w:p w:rsidR="00473278" w:rsidRPr="003D6ABE" w:rsidRDefault="00BE2308" w:rsidP="00473278">
      <w:pPr>
        <w:pStyle w:val="Normal1"/>
        <w:keepNext/>
        <w:pBdr>
          <w:top w:val="nil"/>
          <w:left w:val="nil"/>
          <w:bottom w:val="nil"/>
          <w:right w:val="nil"/>
          <w:between w:val="nil"/>
        </w:pBdr>
        <w:spacing w:after="0"/>
        <w:ind w:left="90" w:hanging="284"/>
        <w:jc w:val="center"/>
        <w:rPr>
          <w:rFonts w:ascii="Times New Roman" w:hAnsi="Times New Roman" w:cs="Times New Roman"/>
          <w:sz w:val="24"/>
          <w:szCs w:val="24"/>
        </w:rPr>
      </w:pPr>
      <w:r w:rsidRPr="003D6ABE">
        <w:rPr>
          <w:rFonts w:ascii="Times New Roman" w:hAnsi="Times New Roman" w:cs="Times New Roman"/>
          <w:noProof/>
          <w:sz w:val="24"/>
          <w:szCs w:val="24"/>
        </w:rPr>
        <w:drawing>
          <wp:inline distT="0" distB="0" distL="0" distR="0">
            <wp:extent cx="4898815" cy="3759556"/>
            <wp:effectExtent l="12700" t="12700" r="12700" b="12700"/>
            <wp:docPr id="14"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7" cstate="print"/>
                    <a:srcRect/>
                    <a:stretch>
                      <a:fillRect/>
                    </a:stretch>
                  </pic:blipFill>
                  <pic:spPr>
                    <a:xfrm>
                      <a:off x="0" y="0"/>
                      <a:ext cx="4898815" cy="3759556"/>
                    </a:xfrm>
                    <a:prstGeom prst="rect">
                      <a:avLst/>
                    </a:prstGeom>
                    <a:ln w="12700">
                      <a:solidFill>
                        <a:srgbClr val="002060"/>
                      </a:solidFill>
                      <a:prstDash val="solid"/>
                    </a:ln>
                  </pic:spPr>
                </pic:pic>
              </a:graphicData>
            </a:graphic>
          </wp:inline>
        </w:drawing>
      </w:r>
    </w:p>
    <w:p w:rsidR="00042A9F" w:rsidRPr="003D6ABE" w:rsidRDefault="00042A9F" w:rsidP="00473278">
      <w:pPr>
        <w:pStyle w:val="Caption"/>
        <w:jc w:val="center"/>
        <w:rPr>
          <w:rFonts w:ascii="Times New Roman" w:hAnsi="Times New Roman" w:cs="Times New Roman"/>
          <w:sz w:val="24"/>
          <w:szCs w:val="24"/>
        </w:rPr>
      </w:pPr>
      <w:bookmarkStart w:id="62" w:name="_Toc12525904"/>
    </w:p>
    <w:p w:rsidR="00AF5C63" w:rsidRPr="000D6AF0" w:rsidRDefault="00473278" w:rsidP="00473278">
      <w:pPr>
        <w:pStyle w:val="Caption"/>
        <w:jc w:val="center"/>
        <w:rPr>
          <w:rFonts w:ascii="Times New Roman" w:hAnsi="Times New Roman" w:cs="Times New Roman"/>
          <w:sz w:val="22"/>
          <w:szCs w:val="22"/>
        </w:rPr>
      </w:pPr>
      <w:r w:rsidRPr="003D6ABE">
        <w:rPr>
          <w:rFonts w:ascii="Times New Roman" w:hAnsi="Times New Roman" w:cs="Times New Roman"/>
          <w:sz w:val="22"/>
          <w:szCs w:val="22"/>
        </w:rPr>
        <w:t xml:space="preserve">Слика </w:t>
      </w:r>
      <w:r w:rsidR="004F4016" w:rsidRPr="000D6AF0">
        <w:rPr>
          <w:rFonts w:ascii="Times New Roman" w:hAnsi="Times New Roman" w:cs="Times New Roman"/>
          <w:noProof/>
          <w:sz w:val="22"/>
          <w:szCs w:val="22"/>
        </w:rPr>
        <w:fldChar w:fldCharType="begin"/>
      </w:r>
      <w:r w:rsidR="002F734A" w:rsidRPr="003D6ABE">
        <w:rPr>
          <w:rFonts w:ascii="Times New Roman" w:hAnsi="Times New Roman" w:cs="Times New Roman"/>
          <w:noProof/>
          <w:sz w:val="22"/>
          <w:szCs w:val="22"/>
        </w:rPr>
        <w:instrText xml:space="preserve"> SEQ Слика \* ARABIC </w:instrText>
      </w:r>
      <w:r w:rsidR="004F4016" w:rsidRPr="000D6AF0">
        <w:rPr>
          <w:rFonts w:ascii="Times New Roman" w:hAnsi="Times New Roman" w:cs="Times New Roman"/>
          <w:noProof/>
          <w:sz w:val="22"/>
          <w:szCs w:val="22"/>
        </w:rPr>
        <w:fldChar w:fldCharType="separate"/>
      </w:r>
      <w:r w:rsidR="00A4430D">
        <w:rPr>
          <w:rFonts w:ascii="Times New Roman" w:hAnsi="Times New Roman" w:cs="Times New Roman"/>
          <w:noProof/>
          <w:sz w:val="22"/>
          <w:szCs w:val="22"/>
        </w:rPr>
        <w:t>3</w:t>
      </w:r>
      <w:r w:rsidR="004F4016" w:rsidRPr="000D6AF0">
        <w:rPr>
          <w:rFonts w:ascii="Times New Roman" w:hAnsi="Times New Roman" w:cs="Times New Roman"/>
          <w:noProof/>
          <w:sz w:val="22"/>
          <w:szCs w:val="22"/>
        </w:rPr>
        <w:fldChar w:fldCharType="end"/>
      </w:r>
      <w:r w:rsidRPr="003D6ABE">
        <w:rPr>
          <w:rFonts w:ascii="Times New Roman" w:hAnsi="Times New Roman" w:cs="Times New Roman"/>
          <w:sz w:val="22"/>
          <w:szCs w:val="22"/>
        </w:rPr>
        <w:t>. Капацитети потребни за третирање очекиваних количина опасног отпада</w:t>
      </w:r>
      <w:bookmarkEnd w:id="62"/>
    </w:p>
    <w:tbl>
      <w:tblPr>
        <w:tblStyle w:val="af5"/>
        <w:tblW w:w="7740" w:type="dxa"/>
        <w:tblInd w:w="525" w:type="dxa"/>
        <w:tblBorders>
          <w:top w:val="single" w:sz="12" w:space="0" w:color="000000"/>
          <w:left w:val="single" w:sz="12" w:space="0" w:color="000000"/>
          <w:bottom w:val="single" w:sz="12" w:space="0" w:color="000000"/>
          <w:right w:val="single" w:sz="12" w:space="0" w:color="000000"/>
          <w:insideH w:val="nil"/>
          <w:insideV w:val="nil"/>
        </w:tblBorders>
        <w:tblLayout w:type="fixed"/>
        <w:tblLook w:val="0400" w:firstRow="0" w:lastRow="0" w:firstColumn="0" w:lastColumn="0" w:noHBand="0" w:noVBand="1"/>
      </w:tblPr>
      <w:tblGrid>
        <w:gridCol w:w="7740"/>
      </w:tblGrid>
      <w:tr w:rsidR="00284535" w:rsidRPr="003D6ABE">
        <w:tc>
          <w:tcPr>
            <w:tcW w:w="7740" w:type="dxa"/>
          </w:tcPr>
          <w:p w:rsidR="00AF5C63" w:rsidRPr="003D6ABE" w:rsidRDefault="00BE2308" w:rsidP="00C30407">
            <w:pPr>
              <w:pStyle w:val="Normal1"/>
              <w:numPr>
                <w:ilvl w:val="0"/>
                <w:numId w:val="5"/>
              </w:numPr>
              <w:pBdr>
                <w:top w:val="nil"/>
                <w:left w:val="nil"/>
                <w:bottom w:val="nil"/>
                <w:right w:val="nil"/>
                <w:between w:val="nil"/>
              </w:pBdr>
              <w:spacing w:after="0"/>
              <w:jc w:val="both"/>
              <w:rPr>
                <w:rFonts w:ascii="Times New Roman" w:hAnsi="Times New Roman" w:cs="Times New Roman"/>
              </w:rPr>
            </w:pPr>
            <w:r w:rsidRPr="003D6ABE">
              <w:rPr>
                <w:rFonts w:ascii="Times New Roman" w:hAnsi="Times New Roman" w:cs="Times New Roman"/>
              </w:rPr>
              <w:t>40.000 t азбеста се не одлаже у објектима за опасни отпад (</w:t>
            </w:r>
            <w:r w:rsidR="004A69E0" w:rsidRPr="003D6ABE">
              <w:rPr>
                <w:rFonts w:ascii="Times New Roman" w:hAnsi="Times New Roman" w:cs="Times New Roman"/>
              </w:rPr>
              <w:t>ОО</w:t>
            </w:r>
            <w:r w:rsidRPr="003D6ABE">
              <w:rPr>
                <w:rFonts w:ascii="Times New Roman" w:hAnsi="Times New Roman" w:cs="Times New Roman"/>
              </w:rPr>
              <w:t xml:space="preserve">), већ у одвојеним комуналним депонијама, 60.000 t опасног отпада из рударске </w:t>
            </w:r>
            <w:r w:rsidRPr="003D6ABE">
              <w:rPr>
                <w:rFonts w:ascii="Times New Roman" w:hAnsi="Times New Roman" w:cs="Times New Roman"/>
              </w:rPr>
              <w:lastRenderedPageBreak/>
              <w:t>индустрије се одлаже у одвојеним објектима рударске индустрије</w:t>
            </w:r>
          </w:p>
          <w:p w:rsidR="00AF5C63" w:rsidRPr="003D6ABE" w:rsidRDefault="00855769" w:rsidP="00C30407">
            <w:pPr>
              <w:pStyle w:val="Normal1"/>
              <w:numPr>
                <w:ilvl w:val="0"/>
                <w:numId w:val="5"/>
              </w:numPr>
              <w:pBdr>
                <w:top w:val="nil"/>
                <w:left w:val="nil"/>
                <w:bottom w:val="nil"/>
                <w:right w:val="nil"/>
                <w:between w:val="nil"/>
              </w:pBdr>
              <w:spacing w:after="0"/>
              <w:jc w:val="both"/>
              <w:rPr>
                <w:rFonts w:ascii="Times New Roman" w:hAnsi="Times New Roman" w:cs="Times New Roman"/>
              </w:rPr>
            </w:pPr>
            <w:r w:rsidRPr="003D6ABE">
              <w:rPr>
                <w:rFonts w:ascii="Times New Roman" w:hAnsi="Times New Roman" w:cs="Times New Roman"/>
              </w:rPr>
              <w:t>О</w:t>
            </w:r>
            <w:r w:rsidR="00BE2308" w:rsidRPr="003D6ABE">
              <w:rPr>
                <w:rFonts w:ascii="Times New Roman" w:hAnsi="Times New Roman" w:cs="Times New Roman"/>
              </w:rPr>
              <w:t>пасни отпад из домаћинстава (4.000) - 8.000 тона, процена базирана на статистици ЕУ28)</w:t>
            </w:r>
          </w:p>
          <w:p w:rsidR="00AF5C63" w:rsidRPr="003D6ABE" w:rsidRDefault="00BE2308" w:rsidP="00C30407">
            <w:pPr>
              <w:pStyle w:val="Normal1"/>
              <w:numPr>
                <w:ilvl w:val="0"/>
                <w:numId w:val="5"/>
              </w:numPr>
              <w:pBdr>
                <w:top w:val="nil"/>
                <w:left w:val="nil"/>
                <w:bottom w:val="nil"/>
                <w:right w:val="nil"/>
                <w:between w:val="nil"/>
              </w:pBdr>
              <w:spacing w:after="0"/>
              <w:jc w:val="both"/>
              <w:rPr>
                <w:rFonts w:ascii="Times New Roman" w:hAnsi="Times New Roman" w:cs="Times New Roman"/>
              </w:rPr>
            </w:pPr>
            <w:r w:rsidRPr="003D6ABE">
              <w:rPr>
                <w:rFonts w:ascii="Times New Roman" w:hAnsi="Times New Roman" w:cs="Times New Roman"/>
              </w:rPr>
              <w:t xml:space="preserve">Detox: детоксификација неорганског опасног отпада </w:t>
            </w:r>
            <w:r w:rsidRPr="003D6ABE">
              <w:rPr>
                <w:rFonts w:ascii="Times New Roman" w:hAnsi="Times New Roman" w:cs="Times New Roman"/>
              </w:rPr>
              <w:br/>
              <w:t xml:space="preserve">CPO: </w:t>
            </w:r>
            <w:r w:rsidR="00E25636" w:rsidRPr="003D6ABE">
              <w:rPr>
                <w:rFonts w:ascii="Times New Roman" w:hAnsi="Times New Roman" w:cs="Times New Roman"/>
              </w:rPr>
              <w:t>х</w:t>
            </w:r>
            <w:r w:rsidRPr="003D6ABE">
              <w:rPr>
                <w:rFonts w:ascii="Times New Roman" w:hAnsi="Times New Roman" w:cs="Times New Roman"/>
              </w:rPr>
              <w:t xml:space="preserve">емијско-физичка обрада органског опасног отпада (24,000 t / год, 50% Detox, 50% CPO) </w:t>
            </w:r>
          </w:p>
          <w:p w:rsidR="00AF5C63" w:rsidRPr="003D6ABE" w:rsidRDefault="00BE2308" w:rsidP="00C30407">
            <w:pPr>
              <w:pStyle w:val="Normal1"/>
              <w:numPr>
                <w:ilvl w:val="0"/>
                <w:numId w:val="5"/>
              </w:numPr>
              <w:pBdr>
                <w:top w:val="nil"/>
                <w:left w:val="nil"/>
                <w:bottom w:val="nil"/>
                <w:right w:val="nil"/>
                <w:between w:val="nil"/>
              </w:pBdr>
              <w:spacing w:after="0"/>
              <w:jc w:val="both"/>
              <w:rPr>
                <w:rFonts w:ascii="Times New Roman" w:hAnsi="Times New Roman" w:cs="Times New Roman"/>
              </w:rPr>
            </w:pPr>
            <w:r w:rsidRPr="003D6ABE">
              <w:rPr>
                <w:rFonts w:ascii="Times New Roman" w:hAnsi="Times New Roman" w:cs="Times New Roman"/>
              </w:rPr>
              <w:t xml:space="preserve">Остало: углавном остаци за сортирање и опасни дрвни отпад </w:t>
            </w:r>
          </w:p>
          <w:p w:rsidR="00AF5C63" w:rsidRPr="003D6ABE" w:rsidRDefault="00BE2308" w:rsidP="00C30407">
            <w:pPr>
              <w:pStyle w:val="Normal1"/>
              <w:numPr>
                <w:ilvl w:val="0"/>
                <w:numId w:val="5"/>
              </w:numPr>
              <w:pBdr>
                <w:top w:val="nil"/>
                <w:left w:val="nil"/>
                <w:bottom w:val="nil"/>
                <w:right w:val="nil"/>
                <w:between w:val="nil"/>
              </w:pBdr>
              <w:spacing w:after="0"/>
              <w:jc w:val="both"/>
              <w:rPr>
                <w:rFonts w:ascii="Times New Roman" w:hAnsi="Times New Roman" w:cs="Times New Roman"/>
              </w:rPr>
            </w:pPr>
            <w:r w:rsidRPr="003D6ABE">
              <w:rPr>
                <w:rFonts w:ascii="Times New Roman" w:hAnsi="Times New Roman" w:cs="Times New Roman"/>
              </w:rPr>
              <w:t>„Остали минерали</w:t>
            </w:r>
            <w:r w:rsidR="00C30407">
              <w:rPr>
                <w:rFonts w:ascii="Times New Roman" w:hAnsi="Times New Roman" w:cs="Times New Roman"/>
              </w:rPr>
              <w:t>”</w:t>
            </w:r>
            <w:r w:rsidRPr="003D6ABE">
              <w:rPr>
                <w:rFonts w:ascii="Times New Roman" w:hAnsi="Times New Roman" w:cs="Times New Roman"/>
              </w:rPr>
              <w:t xml:space="preserve"> без око 60.000 t опасног минералног отпада из рударске индустрије са очигледно опасним својствима</w:t>
            </w:r>
          </w:p>
          <w:p w:rsidR="00AF5C63" w:rsidRPr="003D6ABE" w:rsidRDefault="00BE2308" w:rsidP="00C30407">
            <w:pPr>
              <w:pStyle w:val="Normal1"/>
              <w:numPr>
                <w:ilvl w:val="0"/>
                <w:numId w:val="5"/>
              </w:numPr>
              <w:pBdr>
                <w:top w:val="nil"/>
                <w:left w:val="nil"/>
                <w:bottom w:val="nil"/>
                <w:right w:val="nil"/>
                <w:between w:val="nil"/>
              </w:pBdr>
              <w:spacing w:after="0"/>
              <w:jc w:val="both"/>
              <w:rPr>
                <w:rFonts w:ascii="Times New Roman" w:hAnsi="Times New Roman" w:cs="Times New Roman"/>
              </w:rPr>
            </w:pPr>
            <w:r w:rsidRPr="003D6ABE">
              <w:rPr>
                <w:rFonts w:ascii="Times New Roman" w:hAnsi="Times New Roman" w:cs="Times New Roman"/>
              </w:rPr>
              <w:t>6.897 тона остатака од сортирања +530 тона опасног минералног отпада из изградње и рушења + 699 тона муља од обраде отпада (очврсло) = 8,216 тона</w:t>
            </w:r>
          </w:p>
          <w:p w:rsidR="00AF5C63" w:rsidRPr="003D6ABE" w:rsidRDefault="00BE2308" w:rsidP="00C30407">
            <w:pPr>
              <w:pStyle w:val="Normal1"/>
              <w:numPr>
                <w:ilvl w:val="0"/>
                <w:numId w:val="5"/>
              </w:numPr>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Процена не укључује количину ископане контаминиране земље од будућих активности ремедијације</w:t>
            </w:r>
          </w:p>
        </w:tc>
      </w:tr>
    </w:tbl>
    <w:p w:rsidR="00A4430D" w:rsidRDefault="00A4430D">
      <w:pPr>
        <w:pStyle w:val="Normal1"/>
        <w:pBdr>
          <w:top w:val="nil"/>
          <w:left w:val="nil"/>
          <w:bottom w:val="nil"/>
          <w:right w:val="nil"/>
          <w:between w:val="nil"/>
        </w:pBdr>
        <w:spacing w:after="0"/>
        <w:rPr>
          <w:rFonts w:ascii="Times New Roman" w:hAnsi="Times New Roman" w:cs="Times New Roman"/>
          <w:i/>
        </w:rPr>
      </w:pPr>
    </w:p>
    <w:p w:rsidR="00AF5C63" w:rsidRPr="000D6AF0" w:rsidRDefault="00BE2308">
      <w:pPr>
        <w:pStyle w:val="Normal1"/>
        <w:pBdr>
          <w:top w:val="nil"/>
          <w:left w:val="nil"/>
          <w:bottom w:val="nil"/>
          <w:right w:val="nil"/>
          <w:between w:val="nil"/>
        </w:pBdr>
        <w:spacing w:after="0"/>
        <w:rPr>
          <w:rFonts w:ascii="Times New Roman" w:hAnsi="Times New Roman" w:cs="Times New Roman"/>
          <w:i/>
        </w:rPr>
      </w:pPr>
      <w:r w:rsidRPr="003D6ABE">
        <w:rPr>
          <w:rFonts w:ascii="Times New Roman" w:hAnsi="Times New Roman" w:cs="Times New Roman"/>
          <w:i/>
        </w:rPr>
        <w:t>Извор: Нацрт интегрисаног плана управљања опасним отпадом за</w:t>
      </w:r>
      <w:r w:rsidRPr="000D6AF0">
        <w:rPr>
          <w:rFonts w:ascii="Times New Roman" w:hAnsi="Times New Roman" w:cs="Times New Roman"/>
          <w:i/>
        </w:rPr>
        <w:t xml:space="preserve"> 2017. годину</w:t>
      </w:r>
    </w:p>
    <w:p w:rsidR="00AF5C63" w:rsidRPr="003D6ABE" w:rsidRDefault="00AF5C63">
      <w:pPr>
        <w:pStyle w:val="Normal1"/>
        <w:pBdr>
          <w:top w:val="nil"/>
          <w:left w:val="nil"/>
          <w:bottom w:val="nil"/>
          <w:right w:val="nil"/>
          <w:between w:val="nil"/>
        </w:pBdr>
        <w:rPr>
          <w:rFonts w:ascii="Times New Roman" w:hAnsi="Times New Roman" w:cs="Times New Roman"/>
        </w:rPr>
      </w:pPr>
    </w:p>
    <w:p w:rsidR="00AF5C63" w:rsidRPr="003D6ABE" w:rsidRDefault="00BE2308">
      <w:pPr>
        <w:pStyle w:val="Heading3"/>
        <w:rPr>
          <w:rFonts w:ascii="Times New Roman" w:hAnsi="Times New Roman" w:cs="Times New Roman"/>
          <w:color w:val="auto"/>
        </w:rPr>
      </w:pPr>
      <w:bookmarkStart w:id="63" w:name="_Toc12878830"/>
      <w:r w:rsidRPr="003D6ABE">
        <w:rPr>
          <w:rFonts w:ascii="Times New Roman" w:hAnsi="Times New Roman" w:cs="Times New Roman"/>
          <w:color w:val="auto"/>
        </w:rPr>
        <w:t>5.2.4. Остале мере</w:t>
      </w:r>
      <w:bookmarkEnd w:id="63"/>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Успостављање регионалног концепта и набавка возила и опреме значајно ће побољшати квалитет услуга за грађане. Увођење и успех савремених система управљања отпадом захтева боље разумевање и прихватање принципа заштите животне средине и управљања отпадом.</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Општи циљ комуникације је да се грађани информишу да је развој поузданог система управљања отпадом у складу са националним законодавством и законодавством ЕУ и да се повећа разумевање услуга везаних за отпад које ће бити доступне свим грађанима, како би се побољшао њихов квалитет живота.</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Чињеница је да је ангажовање заједнице од суштинског значаја за увођење алата и приступа који ће осигурати шире укључивање грађана у смањење отпада, раздвајање на извору и компостирање. Друштвена трансформација је дугорочан процес који захтева упорност и посвећеност и стога је значајан део комуникационе стратегије едукативна кампања која је усмерена на промену понашања.</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У предстојећем периоду препоручује се да се актуелни систем наплате рачуна по квадратном метру, тамо где се користи, замени новим тарифним системом који би требало да буде заснован на броју чланова домаћинства и количинама из приватних и институционалних ентитета. </w:t>
      </w: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Мере на нивоу општина:</w:t>
      </w:r>
    </w:p>
    <w:p w:rsidR="00AF5C63" w:rsidRPr="003D6ABE" w:rsidRDefault="00C30407" w:rsidP="00B222DC">
      <w:pPr>
        <w:pStyle w:val="Normal1"/>
        <w:numPr>
          <w:ilvl w:val="0"/>
          <w:numId w:val="23"/>
        </w:numPr>
        <w:pBdr>
          <w:top w:val="nil"/>
          <w:left w:val="nil"/>
          <w:bottom w:val="nil"/>
          <w:right w:val="nil"/>
          <w:between w:val="nil"/>
        </w:pBdr>
        <w:spacing w:before="120" w:after="120"/>
        <w:jc w:val="both"/>
        <w:rPr>
          <w:rFonts w:ascii="Times New Roman" w:hAnsi="Times New Roman" w:cs="Times New Roman"/>
          <w:sz w:val="24"/>
          <w:szCs w:val="24"/>
        </w:rPr>
      </w:pPr>
      <w:r>
        <w:rPr>
          <w:rFonts w:ascii="Times New Roman" w:hAnsi="Times New Roman" w:cs="Times New Roman"/>
          <w:sz w:val="24"/>
          <w:szCs w:val="24"/>
        </w:rPr>
        <w:t>р</w:t>
      </w:r>
      <w:r w:rsidR="00BE2308" w:rsidRPr="003D6ABE">
        <w:rPr>
          <w:rFonts w:ascii="Times New Roman" w:hAnsi="Times New Roman" w:cs="Times New Roman"/>
          <w:sz w:val="24"/>
          <w:szCs w:val="24"/>
        </w:rPr>
        <w:t>еформа тариф</w:t>
      </w:r>
      <w:r w:rsidR="00EE5331" w:rsidRPr="003D6ABE">
        <w:rPr>
          <w:rFonts w:ascii="Times New Roman" w:hAnsi="Times New Roman" w:cs="Times New Roman"/>
          <w:sz w:val="24"/>
          <w:szCs w:val="24"/>
        </w:rPr>
        <w:t>ног система</w:t>
      </w:r>
      <w:r w:rsidR="00BE2308" w:rsidRPr="003D6ABE">
        <w:rPr>
          <w:rFonts w:ascii="Times New Roman" w:hAnsi="Times New Roman" w:cs="Times New Roman"/>
          <w:sz w:val="24"/>
          <w:szCs w:val="24"/>
        </w:rPr>
        <w:t>, поштовање принципа „плати онако како бацаш</w:t>
      </w:r>
      <w:r w:rsidR="003772BD">
        <w:rPr>
          <w:rFonts w:ascii="Times New Roman" w:hAnsi="Times New Roman" w:cs="Times New Roman"/>
          <w:sz w:val="24"/>
          <w:szCs w:val="24"/>
        </w:rPr>
        <w:t>”</w:t>
      </w:r>
      <w:r w:rsidR="00BE2308" w:rsidRPr="003D6ABE">
        <w:rPr>
          <w:rFonts w:ascii="Times New Roman" w:hAnsi="Times New Roman" w:cs="Times New Roman"/>
          <w:sz w:val="24"/>
          <w:szCs w:val="24"/>
        </w:rPr>
        <w:t xml:space="preserve"> и повраћај трошкова, узимајући у обзир приуштивост</w:t>
      </w:r>
      <w:r>
        <w:rPr>
          <w:rFonts w:ascii="Times New Roman" w:hAnsi="Times New Roman" w:cs="Times New Roman"/>
          <w:sz w:val="24"/>
          <w:szCs w:val="24"/>
        </w:rPr>
        <w:t>;</w:t>
      </w:r>
    </w:p>
    <w:p w:rsidR="00AF5C63" w:rsidRPr="003D6ABE" w:rsidRDefault="00C30407" w:rsidP="00B222DC">
      <w:pPr>
        <w:pStyle w:val="Normal1"/>
        <w:numPr>
          <w:ilvl w:val="0"/>
          <w:numId w:val="23"/>
        </w:numPr>
        <w:pBdr>
          <w:top w:val="nil"/>
          <w:left w:val="nil"/>
          <w:bottom w:val="nil"/>
          <w:right w:val="nil"/>
          <w:between w:val="nil"/>
        </w:pBdr>
        <w:spacing w:before="120" w:after="120"/>
        <w:jc w:val="both"/>
        <w:rPr>
          <w:rFonts w:ascii="Times New Roman" w:hAnsi="Times New Roman" w:cs="Times New Roman"/>
          <w:sz w:val="24"/>
          <w:szCs w:val="24"/>
        </w:rPr>
      </w:pPr>
      <w:r>
        <w:rPr>
          <w:rFonts w:ascii="Times New Roman" w:hAnsi="Times New Roman" w:cs="Times New Roman"/>
          <w:sz w:val="24"/>
          <w:szCs w:val="24"/>
        </w:rPr>
        <w:t>л</w:t>
      </w:r>
      <w:r w:rsidR="00BE2308" w:rsidRPr="003D6ABE">
        <w:rPr>
          <w:rFonts w:ascii="Times New Roman" w:hAnsi="Times New Roman" w:cs="Times New Roman"/>
          <w:sz w:val="24"/>
          <w:szCs w:val="24"/>
        </w:rPr>
        <w:t>окалне информативне кампање упућене грађанима, са фокусом на одвојеном сакупљању рециклабилних материјала и кућном компостирању (тамо где је имплементирано)</w:t>
      </w:r>
      <w:r>
        <w:rPr>
          <w:rFonts w:ascii="Times New Roman" w:hAnsi="Times New Roman" w:cs="Times New Roman"/>
          <w:sz w:val="24"/>
          <w:szCs w:val="24"/>
        </w:rPr>
        <w:t>;</w:t>
      </w:r>
      <w:r w:rsidR="00BE2308" w:rsidRPr="003D6ABE">
        <w:rPr>
          <w:rFonts w:ascii="Times New Roman" w:hAnsi="Times New Roman" w:cs="Times New Roman"/>
          <w:sz w:val="24"/>
          <w:szCs w:val="24"/>
        </w:rPr>
        <w:t xml:space="preserve"> </w:t>
      </w:r>
    </w:p>
    <w:p w:rsidR="00AF5C63" w:rsidRPr="003D6ABE" w:rsidRDefault="00C30407" w:rsidP="00B222DC">
      <w:pPr>
        <w:pStyle w:val="Normal1"/>
        <w:numPr>
          <w:ilvl w:val="0"/>
          <w:numId w:val="23"/>
        </w:numPr>
        <w:pBdr>
          <w:top w:val="nil"/>
          <w:left w:val="nil"/>
          <w:bottom w:val="nil"/>
          <w:right w:val="nil"/>
          <w:between w:val="nil"/>
        </w:pBdr>
        <w:spacing w:before="120" w:after="120"/>
        <w:jc w:val="both"/>
        <w:rPr>
          <w:rFonts w:ascii="Times New Roman" w:hAnsi="Times New Roman" w:cs="Times New Roman"/>
          <w:sz w:val="24"/>
          <w:szCs w:val="24"/>
        </w:rPr>
      </w:pPr>
      <w:r>
        <w:rPr>
          <w:rFonts w:ascii="Times New Roman" w:hAnsi="Times New Roman" w:cs="Times New Roman"/>
          <w:sz w:val="24"/>
          <w:szCs w:val="24"/>
        </w:rPr>
        <w:lastRenderedPageBreak/>
        <w:t>п</w:t>
      </w:r>
      <w:r w:rsidR="00BE2308" w:rsidRPr="003D6ABE">
        <w:rPr>
          <w:rFonts w:ascii="Times New Roman" w:hAnsi="Times New Roman" w:cs="Times New Roman"/>
          <w:sz w:val="24"/>
          <w:szCs w:val="24"/>
        </w:rPr>
        <w:t>обољшати праћење и извештавање о оствареним, прикупљеним и третираним количинама чврстог комуналног отпада (мешовитог чврстог комуналног отпада и одвојено сакупљених фракција)</w:t>
      </w:r>
      <w:r>
        <w:rPr>
          <w:rFonts w:ascii="Times New Roman" w:hAnsi="Times New Roman" w:cs="Times New Roman"/>
          <w:sz w:val="24"/>
          <w:szCs w:val="24"/>
        </w:rPr>
        <w:t>;</w:t>
      </w:r>
    </w:p>
    <w:p w:rsidR="00AF5C63" w:rsidRPr="003D6ABE" w:rsidRDefault="00C30407" w:rsidP="00B222DC">
      <w:pPr>
        <w:pStyle w:val="Normal1"/>
        <w:numPr>
          <w:ilvl w:val="0"/>
          <w:numId w:val="39"/>
        </w:numPr>
        <w:pBdr>
          <w:top w:val="nil"/>
          <w:left w:val="nil"/>
          <w:bottom w:val="nil"/>
          <w:right w:val="nil"/>
          <w:between w:val="nil"/>
        </w:pBdr>
        <w:spacing w:before="120" w:after="120"/>
        <w:jc w:val="both"/>
        <w:rPr>
          <w:rFonts w:ascii="Times New Roman" w:hAnsi="Times New Roman" w:cs="Times New Roman"/>
          <w:sz w:val="24"/>
          <w:szCs w:val="24"/>
        </w:rPr>
      </w:pPr>
      <w:r>
        <w:rPr>
          <w:rFonts w:ascii="Times New Roman" w:hAnsi="Times New Roman" w:cs="Times New Roman"/>
          <w:sz w:val="24"/>
          <w:szCs w:val="24"/>
        </w:rPr>
        <w:t>п</w:t>
      </w:r>
      <w:r w:rsidR="00BE2308" w:rsidRPr="003D6ABE">
        <w:rPr>
          <w:rFonts w:ascii="Times New Roman" w:hAnsi="Times New Roman" w:cs="Times New Roman"/>
          <w:sz w:val="24"/>
          <w:szCs w:val="24"/>
        </w:rPr>
        <w:t>рилагођавање постојећ</w:t>
      </w:r>
      <w:r w:rsidR="00EE5331" w:rsidRPr="003D6ABE">
        <w:rPr>
          <w:rFonts w:ascii="Times New Roman" w:hAnsi="Times New Roman" w:cs="Times New Roman"/>
          <w:sz w:val="24"/>
          <w:szCs w:val="24"/>
        </w:rPr>
        <w:t>их</w:t>
      </w:r>
      <w:r w:rsidR="00BE2308" w:rsidRPr="003D6ABE">
        <w:rPr>
          <w:rFonts w:ascii="Times New Roman" w:hAnsi="Times New Roman" w:cs="Times New Roman"/>
          <w:sz w:val="24"/>
          <w:szCs w:val="24"/>
        </w:rPr>
        <w:t xml:space="preserve"> </w:t>
      </w:r>
      <w:r w:rsidR="00EE5331" w:rsidRPr="003D6ABE">
        <w:rPr>
          <w:rFonts w:ascii="Times New Roman" w:hAnsi="Times New Roman" w:cs="Times New Roman"/>
          <w:sz w:val="24"/>
          <w:szCs w:val="24"/>
        </w:rPr>
        <w:t xml:space="preserve">локалних </w:t>
      </w:r>
      <w:r w:rsidR="00BE2308" w:rsidRPr="003D6ABE">
        <w:rPr>
          <w:rFonts w:ascii="Times New Roman" w:hAnsi="Times New Roman" w:cs="Times New Roman"/>
          <w:sz w:val="24"/>
          <w:szCs w:val="24"/>
        </w:rPr>
        <w:t>план</w:t>
      </w:r>
      <w:r w:rsidR="00EE5331" w:rsidRPr="003D6ABE">
        <w:rPr>
          <w:rFonts w:ascii="Times New Roman" w:hAnsi="Times New Roman" w:cs="Times New Roman"/>
          <w:sz w:val="24"/>
          <w:szCs w:val="24"/>
        </w:rPr>
        <w:t>ова</w:t>
      </w:r>
      <w:r w:rsidR="00BE2308" w:rsidRPr="003D6ABE">
        <w:rPr>
          <w:rFonts w:ascii="Times New Roman" w:hAnsi="Times New Roman" w:cs="Times New Roman"/>
          <w:sz w:val="24"/>
          <w:szCs w:val="24"/>
        </w:rPr>
        <w:t xml:space="preserve"> управљања отпадом за будући </w:t>
      </w:r>
      <w:r w:rsidR="00EE5331" w:rsidRPr="003D6ABE">
        <w:rPr>
          <w:rFonts w:ascii="Times New Roman" w:hAnsi="Times New Roman" w:cs="Times New Roman"/>
          <w:sz w:val="24"/>
          <w:szCs w:val="24"/>
        </w:rPr>
        <w:t xml:space="preserve">регионални </w:t>
      </w:r>
      <w:r w:rsidR="00BE2308" w:rsidRPr="003D6ABE">
        <w:rPr>
          <w:rFonts w:ascii="Times New Roman" w:hAnsi="Times New Roman" w:cs="Times New Roman"/>
          <w:sz w:val="24"/>
          <w:szCs w:val="24"/>
        </w:rPr>
        <w:t xml:space="preserve">концепт управљања отпадом у сарадњи са </w:t>
      </w:r>
      <w:r w:rsidR="00EE5331" w:rsidRPr="003D6ABE">
        <w:rPr>
          <w:rFonts w:ascii="Times New Roman" w:hAnsi="Times New Roman" w:cs="Times New Roman"/>
          <w:sz w:val="24"/>
          <w:szCs w:val="24"/>
        </w:rPr>
        <w:t>релевантним институцијама локалне самоуправе</w:t>
      </w:r>
      <w:r>
        <w:rPr>
          <w:rFonts w:ascii="Times New Roman" w:hAnsi="Times New Roman" w:cs="Times New Roman"/>
          <w:sz w:val="24"/>
          <w:szCs w:val="24"/>
        </w:rPr>
        <w:t>.</w:t>
      </w:r>
      <w:r w:rsidR="00EE5331" w:rsidRPr="003D6ABE">
        <w:rPr>
          <w:rFonts w:ascii="Times New Roman" w:hAnsi="Times New Roman" w:cs="Times New Roman"/>
          <w:sz w:val="24"/>
          <w:szCs w:val="24"/>
        </w:rPr>
        <w:t xml:space="preserve"> </w:t>
      </w:r>
      <w:r w:rsidR="00BE2308" w:rsidRPr="003D6ABE">
        <w:rPr>
          <w:rFonts w:ascii="Times New Roman" w:hAnsi="Times New Roman" w:cs="Times New Roman"/>
          <w:sz w:val="24"/>
          <w:szCs w:val="24"/>
        </w:rPr>
        <w:t xml:space="preserve"> </w:t>
      </w:r>
    </w:p>
    <w:p w:rsidR="00AF5C63" w:rsidRPr="003D6ABE" w:rsidRDefault="00AF5C63"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p>
    <w:p w:rsidR="00AF5C63" w:rsidRPr="003D6ABE" w:rsidRDefault="00BE2308" w:rsidP="00B222DC">
      <w:pPr>
        <w:pStyle w:val="Normal1"/>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Имплементација даљих мера у на пољу управљања</w:t>
      </w:r>
      <w:r w:rsidR="00C619B4" w:rsidRPr="003D6ABE">
        <w:rPr>
          <w:rFonts w:ascii="Times New Roman" w:hAnsi="Times New Roman" w:cs="Times New Roman"/>
          <w:sz w:val="24"/>
          <w:szCs w:val="24"/>
        </w:rPr>
        <w:t xml:space="preserve"> </w:t>
      </w:r>
      <w:r w:rsidRPr="003D6ABE">
        <w:rPr>
          <w:rFonts w:ascii="Times New Roman" w:hAnsi="Times New Roman" w:cs="Times New Roman"/>
          <w:sz w:val="24"/>
          <w:szCs w:val="24"/>
        </w:rPr>
        <w:t>отпадом</w:t>
      </w:r>
      <w:r w:rsidR="00440938" w:rsidRPr="003D6ABE">
        <w:rPr>
          <w:rFonts w:ascii="Times New Roman" w:hAnsi="Times New Roman" w:cs="Times New Roman"/>
          <w:sz w:val="24"/>
          <w:szCs w:val="24"/>
        </w:rPr>
        <w:t xml:space="preserve"> од грађења и рушења</w:t>
      </w:r>
      <w:r w:rsidRPr="003D6ABE">
        <w:rPr>
          <w:rFonts w:ascii="Times New Roman" w:hAnsi="Times New Roman" w:cs="Times New Roman"/>
          <w:sz w:val="24"/>
          <w:szCs w:val="24"/>
        </w:rPr>
        <w:t xml:space="preserve">, које су назначене - између осталог - у Нацрту интегрисаног плана управљања опасним отпадом из 2017. године, такође ће допринети постизању (привремених) циљева рециклирања </w:t>
      </w:r>
      <w:r w:rsidR="00440938" w:rsidRPr="003D6ABE">
        <w:rPr>
          <w:rFonts w:ascii="Times New Roman" w:hAnsi="Times New Roman" w:cs="Times New Roman"/>
          <w:sz w:val="24"/>
          <w:szCs w:val="24"/>
        </w:rPr>
        <w:t xml:space="preserve">овог </w:t>
      </w:r>
      <w:r w:rsidRPr="003D6ABE">
        <w:rPr>
          <w:rFonts w:ascii="Times New Roman" w:hAnsi="Times New Roman" w:cs="Times New Roman"/>
          <w:sz w:val="24"/>
          <w:szCs w:val="24"/>
        </w:rPr>
        <w:t>отпада</w:t>
      </w:r>
      <w:r w:rsidR="00440938" w:rsidRPr="003D6ABE">
        <w:rPr>
          <w:rFonts w:ascii="Times New Roman" w:hAnsi="Times New Roman" w:cs="Times New Roman"/>
          <w:sz w:val="24"/>
          <w:szCs w:val="24"/>
        </w:rPr>
        <w:t xml:space="preserve"> </w:t>
      </w:r>
      <w:r w:rsidRPr="003D6ABE">
        <w:rPr>
          <w:rFonts w:ascii="Times New Roman" w:hAnsi="Times New Roman" w:cs="Times New Roman"/>
          <w:sz w:val="24"/>
          <w:szCs w:val="24"/>
        </w:rPr>
        <w:t>у Србији:</w:t>
      </w:r>
    </w:p>
    <w:p w:rsidR="00AF5C63" w:rsidRPr="003D6ABE" w:rsidRDefault="00BE2308" w:rsidP="00B222DC">
      <w:pPr>
        <w:pStyle w:val="Normal1"/>
        <w:numPr>
          <w:ilvl w:val="0"/>
          <w:numId w:val="23"/>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Увести стандарде квалитета за рециклирани отпад</w:t>
      </w:r>
      <w:r w:rsidR="00EE5331" w:rsidRPr="003D6ABE">
        <w:rPr>
          <w:rFonts w:ascii="Times New Roman" w:hAnsi="Times New Roman" w:cs="Times New Roman"/>
          <w:sz w:val="24"/>
          <w:szCs w:val="24"/>
        </w:rPr>
        <w:t xml:space="preserve"> од грађења и руш</w:t>
      </w:r>
      <w:r w:rsidR="00C619B4" w:rsidRPr="003D6ABE">
        <w:rPr>
          <w:rFonts w:ascii="Times New Roman" w:hAnsi="Times New Roman" w:cs="Times New Roman"/>
          <w:sz w:val="24"/>
          <w:szCs w:val="24"/>
        </w:rPr>
        <w:t>е</w:t>
      </w:r>
      <w:r w:rsidR="00EE5331" w:rsidRPr="003D6ABE">
        <w:rPr>
          <w:rFonts w:ascii="Times New Roman" w:hAnsi="Times New Roman" w:cs="Times New Roman"/>
          <w:sz w:val="24"/>
          <w:szCs w:val="24"/>
        </w:rPr>
        <w:t>ња имајући у виду</w:t>
      </w:r>
      <w:r w:rsidR="00C619B4" w:rsidRPr="003D6ABE">
        <w:rPr>
          <w:rFonts w:ascii="Times New Roman" w:hAnsi="Times New Roman" w:cs="Times New Roman"/>
          <w:sz w:val="24"/>
          <w:szCs w:val="24"/>
        </w:rPr>
        <w:t xml:space="preserve"> </w:t>
      </w:r>
      <w:r w:rsidRPr="003D6ABE">
        <w:rPr>
          <w:rFonts w:ascii="Times New Roman" w:hAnsi="Times New Roman" w:cs="Times New Roman"/>
          <w:sz w:val="24"/>
          <w:szCs w:val="24"/>
        </w:rPr>
        <w:t>техничке аспекте, аспекте заштите животне средине и шеме обезбеђења квалитета</w:t>
      </w:r>
      <w:r w:rsidR="00225D53">
        <w:rPr>
          <w:rFonts w:ascii="Times New Roman" w:hAnsi="Times New Roman" w:cs="Times New Roman"/>
          <w:sz w:val="24"/>
          <w:szCs w:val="24"/>
        </w:rPr>
        <w:t>;</w:t>
      </w:r>
    </w:p>
    <w:p w:rsidR="00AF5C63" w:rsidRPr="003D6ABE" w:rsidRDefault="00BE2308" w:rsidP="00B222DC">
      <w:pPr>
        <w:pStyle w:val="Normal1"/>
        <w:numPr>
          <w:ilvl w:val="0"/>
          <w:numId w:val="23"/>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Успоставити </w:t>
      </w:r>
      <w:r w:rsidR="00440938" w:rsidRPr="003D6ABE">
        <w:rPr>
          <w:rFonts w:ascii="Times New Roman" w:hAnsi="Times New Roman" w:cs="Times New Roman"/>
          <w:sz w:val="24"/>
          <w:szCs w:val="24"/>
        </w:rPr>
        <w:t>репрезентативно</w:t>
      </w:r>
      <w:r w:rsidRPr="003D6ABE">
        <w:rPr>
          <w:rFonts w:ascii="Times New Roman" w:hAnsi="Times New Roman" w:cs="Times New Roman"/>
          <w:sz w:val="24"/>
          <w:szCs w:val="24"/>
        </w:rPr>
        <w:t xml:space="preserve"> тело за индустрију рециклирања, у смислу изградње техничких капацитета и означавања за интерне шеме обезбеђења квалитета рециклираног отпада</w:t>
      </w:r>
      <w:r w:rsidR="00225D53">
        <w:rPr>
          <w:rFonts w:ascii="Times New Roman" w:hAnsi="Times New Roman" w:cs="Times New Roman"/>
          <w:sz w:val="24"/>
          <w:szCs w:val="24"/>
        </w:rPr>
        <w:t>;</w:t>
      </w:r>
    </w:p>
    <w:p w:rsidR="00AF5C63" w:rsidRPr="003D6ABE" w:rsidRDefault="00BE2308">
      <w:pPr>
        <w:pStyle w:val="Normal1"/>
        <w:numPr>
          <w:ilvl w:val="0"/>
          <w:numId w:val="23"/>
        </w:numPr>
        <w:jc w:val="both"/>
        <w:rPr>
          <w:rFonts w:ascii="Times New Roman" w:hAnsi="Times New Roman" w:cs="Times New Roman"/>
          <w:sz w:val="24"/>
          <w:szCs w:val="24"/>
        </w:rPr>
      </w:pPr>
      <w:r w:rsidRPr="003D6ABE">
        <w:rPr>
          <w:rFonts w:ascii="Times New Roman" w:hAnsi="Times New Roman" w:cs="Times New Roman"/>
          <w:sz w:val="24"/>
          <w:szCs w:val="24"/>
        </w:rPr>
        <w:t>Учинити обавезном употребу рециклираног минералног отпада у грађевинским пројектима који су предмет јавних тендера (Зелене јавне набавке)</w:t>
      </w:r>
      <w:r w:rsidR="00225D53">
        <w:rPr>
          <w:rFonts w:ascii="Times New Roman" w:hAnsi="Times New Roman" w:cs="Times New Roman"/>
          <w:sz w:val="24"/>
          <w:szCs w:val="24"/>
        </w:rPr>
        <w:t>;</w:t>
      </w:r>
    </w:p>
    <w:p w:rsidR="00AF5C63" w:rsidRPr="003D6ABE" w:rsidRDefault="00BE2308">
      <w:pPr>
        <w:pStyle w:val="Normal1"/>
        <w:numPr>
          <w:ilvl w:val="0"/>
          <w:numId w:val="23"/>
        </w:numPr>
        <w:jc w:val="both"/>
        <w:rPr>
          <w:rFonts w:ascii="Times New Roman" w:hAnsi="Times New Roman" w:cs="Times New Roman"/>
          <w:sz w:val="24"/>
          <w:szCs w:val="24"/>
        </w:rPr>
      </w:pPr>
      <w:r w:rsidRPr="003D6ABE">
        <w:rPr>
          <w:rFonts w:ascii="Times New Roman" w:hAnsi="Times New Roman" w:cs="Times New Roman"/>
          <w:sz w:val="24"/>
          <w:szCs w:val="24"/>
        </w:rPr>
        <w:t xml:space="preserve">Учинити План рушења/реновирања обавезним у процедурама добијања </w:t>
      </w:r>
      <w:r w:rsidR="003159ED" w:rsidRPr="003D6ABE">
        <w:rPr>
          <w:rFonts w:ascii="Times New Roman" w:hAnsi="Times New Roman" w:cs="Times New Roman"/>
          <w:sz w:val="24"/>
          <w:szCs w:val="24"/>
        </w:rPr>
        <w:t>WFD</w:t>
      </w:r>
      <w:r w:rsidR="00C619B4" w:rsidRPr="003D6ABE">
        <w:rPr>
          <w:rFonts w:ascii="Times New Roman" w:hAnsi="Times New Roman" w:cs="Times New Roman"/>
          <w:sz w:val="24"/>
          <w:szCs w:val="24"/>
        </w:rPr>
        <w:t xml:space="preserve"> одо</w:t>
      </w:r>
      <w:r w:rsidRPr="003D6ABE">
        <w:rPr>
          <w:rFonts w:ascii="Times New Roman" w:hAnsi="Times New Roman" w:cs="Times New Roman"/>
          <w:sz w:val="24"/>
          <w:szCs w:val="24"/>
        </w:rPr>
        <w:t>брења у оквиру издавања дозвола за рушење/реновирање</w:t>
      </w:r>
      <w:r w:rsidR="003772BD">
        <w:rPr>
          <w:rFonts w:ascii="Times New Roman" w:hAnsi="Times New Roman" w:cs="Times New Roman"/>
          <w:sz w:val="24"/>
          <w:szCs w:val="24"/>
        </w:rPr>
        <w:t>.</w:t>
      </w:r>
    </w:p>
    <w:p w:rsidR="00AF5C63" w:rsidRPr="003D6ABE" w:rsidRDefault="00AF5C63">
      <w:pPr>
        <w:pStyle w:val="Normal1"/>
        <w:pBdr>
          <w:top w:val="nil"/>
          <w:left w:val="nil"/>
          <w:bottom w:val="nil"/>
          <w:right w:val="nil"/>
          <w:between w:val="nil"/>
        </w:pBdr>
        <w:ind w:left="720" w:hanging="720"/>
        <w:rPr>
          <w:rFonts w:ascii="Times New Roman" w:hAnsi="Times New Roman" w:cs="Times New Roman"/>
          <w:sz w:val="24"/>
          <w:szCs w:val="24"/>
        </w:rPr>
      </w:pPr>
    </w:p>
    <w:p w:rsidR="002D5210" w:rsidRPr="003D6ABE" w:rsidRDefault="002D5210" w:rsidP="002D5210">
      <w:pPr>
        <w:pStyle w:val="Heading1"/>
        <w:rPr>
          <w:rFonts w:ascii="Times New Roman" w:hAnsi="Times New Roman" w:cs="Times New Roman"/>
          <w:color w:val="auto"/>
          <w:sz w:val="24"/>
          <w:szCs w:val="24"/>
        </w:rPr>
      </w:pPr>
      <w:bookmarkStart w:id="64" w:name="_Toc12878831"/>
      <w:r w:rsidRPr="003D6ABE">
        <w:rPr>
          <w:rFonts w:ascii="Times New Roman" w:hAnsi="Times New Roman" w:cs="Times New Roman"/>
          <w:color w:val="auto"/>
          <w:sz w:val="24"/>
          <w:szCs w:val="24"/>
        </w:rPr>
        <w:t>6. Процена трошкова</w:t>
      </w:r>
      <w:bookmarkEnd w:id="64"/>
    </w:p>
    <w:p w:rsidR="002D5210" w:rsidRPr="003D6ABE" w:rsidRDefault="002D5210" w:rsidP="002D5210">
      <w:pPr>
        <w:pBdr>
          <w:top w:val="nil"/>
          <w:left w:val="nil"/>
          <w:bottom w:val="nil"/>
          <w:right w:val="nil"/>
          <w:between w:val="nil"/>
        </w:pBdr>
        <w:spacing w:before="240" w:after="240"/>
        <w:ind w:left="629" w:hanging="629"/>
        <w:jc w:val="both"/>
        <w:outlineLvl w:val="1"/>
        <w:rPr>
          <w:rFonts w:ascii="Times New Roman" w:hAnsi="Times New Roman" w:cs="Times New Roman"/>
          <w:b/>
          <w:sz w:val="24"/>
          <w:szCs w:val="24"/>
        </w:rPr>
      </w:pPr>
      <w:bookmarkStart w:id="65" w:name="_Toc12878832"/>
      <w:r w:rsidRPr="003D6ABE">
        <w:rPr>
          <w:rFonts w:ascii="Times New Roman" w:hAnsi="Times New Roman" w:cs="Times New Roman"/>
          <w:b/>
          <w:sz w:val="24"/>
          <w:szCs w:val="24"/>
        </w:rPr>
        <w:t>6.1. Мере обухваћене проценом трошкова</w:t>
      </w:r>
      <w:bookmarkEnd w:id="65"/>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Процена трошкова за имплементацију Оквирне директиве о отпаду генерално обухвата улагања која се односе на следеће групе активности:</w:t>
      </w:r>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u w:val="single"/>
        </w:rPr>
      </w:pPr>
      <w:r w:rsidRPr="003D6ABE">
        <w:rPr>
          <w:rFonts w:ascii="Times New Roman" w:hAnsi="Times New Roman" w:cs="Times New Roman"/>
          <w:sz w:val="24"/>
          <w:szCs w:val="24"/>
          <w:u w:val="single"/>
        </w:rPr>
        <w:t>Управљање комуналним отпадом</w:t>
      </w:r>
    </w:p>
    <w:p w:rsidR="002D5210" w:rsidRPr="003D6ABE" w:rsidRDefault="002D5210" w:rsidP="002D5210">
      <w:pPr>
        <w:numPr>
          <w:ilvl w:val="0"/>
          <w:numId w:val="37"/>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Успостављање система за прикупљање отпада по систему (2) две канте - једна за мешани отпад и друга за рециклабилан отпад што покрива 100% српске популације (Фаза 1 Инфраструктуре);</w:t>
      </w:r>
    </w:p>
    <w:p w:rsidR="002D5210" w:rsidRPr="003D6ABE" w:rsidRDefault="002D5210" w:rsidP="002D5210">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Секундарно раздвајање отпада - постојање регионалних центара отпада са адекватним линијама за одвајање рециклабилног отпада (Фаза 1 Инфраструктуре);</w:t>
      </w:r>
    </w:p>
    <w:p w:rsidR="002D5210" w:rsidRPr="003D6ABE" w:rsidRDefault="002D5210" w:rsidP="002D5210">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Одвојено сакупљање био-отпада</w:t>
      </w:r>
      <w:r w:rsidR="003772BD">
        <w:rPr>
          <w:rFonts w:ascii="Times New Roman" w:hAnsi="Times New Roman" w:cs="Times New Roman"/>
          <w:sz w:val="24"/>
          <w:szCs w:val="24"/>
        </w:rPr>
        <w:t>;</w:t>
      </w:r>
    </w:p>
    <w:p w:rsidR="002D5210" w:rsidRPr="003D6ABE" w:rsidRDefault="002D5210" w:rsidP="002D5210">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Линије за компостирање - изградња малих капацитета за компостирање (линије) укључујући одговарајућа возила за транспорт компоста (фаза II инфраструктуре);</w:t>
      </w:r>
    </w:p>
    <w:p w:rsidR="002D5210" w:rsidRPr="003D6ABE" w:rsidRDefault="002D5210" w:rsidP="002D5210">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Кућно компостирање, у циљу рециклирања органског отпада из домаћинстава (фаза II инфраструктуре);</w:t>
      </w:r>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Фаза I инфраструктуре биће у потпуности изграђена и оперативна до 31. децембра 2032. Фаза II инфраструктуре биће у потпуности изграђена и оперативна до 31. децембра 2039. године. </w:t>
      </w:r>
    </w:p>
    <w:p w:rsidR="002D5210" w:rsidRPr="003D6ABE" w:rsidRDefault="00440938" w:rsidP="002D5210">
      <w:pPr>
        <w:jc w:val="both"/>
        <w:rPr>
          <w:rFonts w:ascii="Times New Roman" w:hAnsi="Times New Roman" w:cs="Times New Roman"/>
          <w:sz w:val="24"/>
          <w:szCs w:val="24"/>
          <w:u w:val="single"/>
        </w:rPr>
      </w:pPr>
      <w:r w:rsidRPr="003D6ABE">
        <w:rPr>
          <w:rFonts w:ascii="Times New Roman" w:hAnsi="Times New Roman" w:cs="Times New Roman"/>
          <w:sz w:val="24"/>
          <w:szCs w:val="24"/>
          <w:u w:val="single"/>
        </w:rPr>
        <w:t>Управљање отпадом из грађења</w:t>
      </w:r>
      <w:r w:rsidR="002D5210" w:rsidRPr="003D6ABE">
        <w:rPr>
          <w:rFonts w:ascii="Times New Roman" w:hAnsi="Times New Roman" w:cs="Times New Roman"/>
          <w:sz w:val="24"/>
          <w:szCs w:val="24"/>
          <w:u w:val="single"/>
        </w:rPr>
        <w:t xml:space="preserve"> и рушења</w:t>
      </w:r>
    </w:p>
    <w:p w:rsidR="002D5210" w:rsidRPr="003D6ABE" w:rsidRDefault="002D5210" w:rsidP="002D5210">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Обезбеђивање </w:t>
      </w:r>
      <w:r w:rsidR="00440938" w:rsidRPr="003D6ABE">
        <w:rPr>
          <w:rFonts w:ascii="Times New Roman" w:hAnsi="Times New Roman" w:cs="Times New Roman"/>
          <w:sz w:val="24"/>
          <w:szCs w:val="24"/>
        </w:rPr>
        <w:t xml:space="preserve">одговарајуће локације за третман мобилним постројењем и за складиштење </w:t>
      </w:r>
      <w:r w:rsidRPr="003D6ABE">
        <w:rPr>
          <w:rFonts w:ascii="Times New Roman" w:hAnsi="Times New Roman" w:cs="Times New Roman"/>
          <w:sz w:val="24"/>
          <w:szCs w:val="24"/>
        </w:rPr>
        <w:t>отпада</w:t>
      </w:r>
      <w:r w:rsidR="00440938" w:rsidRPr="003D6ABE">
        <w:rPr>
          <w:rFonts w:ascii="Times New Roman" w:hAnsi="Times New Roman" w:cs="Times New Roman"/>
          <w:sz w:val="24"/>
          <w:szCs w:val="24"/>
        </w:rPr>
        <w:t xml:space="preserve"> након третмана у свакој општини</w:t>
      </w:r>
      <w:r w:rsidRPr="003D6ABE">
        <w:rPr>
          <w:rFonts w:ascii="Times New Roman" w:hAnsi="Times New Roman" w:cs="Times New Roman"/>
          <w:sz w:val="24"/>
          <w:szCs w:val="24"/>
        </w:rPr>
        <w:t>;</w:t>
      </w:r>
    </w:p>
    <w:p w:rsidR="002D5210" w:rsidRPr="003D6ABE" w:rsidRDefault="002D5210" w:rsidP="002D5210">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Обезбеђивање централне локације за </w:t>
      </w:r>
      <w:r w:rsidR="00440938" w:rsidRPr="003D6ABE">
        <w:rPr>
          <w:rFonts w:ascii="Times New Roman" w:hAnsi="Times New Roman" w:cs="Times New Roman"/>
          <w:sz w:val="24"/>
          <w:szCs w:val="24"/>
        </w:rPr>
        <w:t xml:space="preserve">рад мобилног постројења и складиштење </w:t>
      </w:r>
      <w:r w:rsidRPr="003D6ABE">
        <w:rPr>
          <w:rFonts w:ascii="Times New Roman" w:hAnsi="Times New Roman" w:cs="Times New Roman"/>
          <w:sz w:val="24"/>
          <w:szCs w:val="24"/>
        </w:rPr>
        <w:t xml:space="preserve">отпада </w:t>
      </w:r>
      <w:r w:rsidR="00440938" w:rsidRPr="003D6ABE">
        <w:rPr>
          <w:rFonts w:ascii="Times New Roman" w:hAnsi="Times New Roman" w:cs="Times New Roman"/>
          <w:sz w:val="24"/>
          <w:szCs w:val="24"/>
        </w:rPr>
        <w:t>након третмана као и једну мобилну машину</w:t>
      </w:r>
      <w:r w:rsidRPr="003D6ABE">
        <w:rPr>
          <w:rFonts w:ascii="Times New Roman" w:hAnsi="Times New Roman" w:cs="Times New Roman"/>
          <w:sz w:val="24"/>
          <w:szCs w:val="24"/>
        </w:rPr>
        <w:t xml:space="preserve"> за третман у сваком региону  управљања отпадом. </w:t>
      </w:r>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u w:val="single"/>
        </w:rPr>
      </w:pPr>
      <w:r w:rsidRPr="003D6ABE">
        <w:rPr>
          <w:rFonts w:ascii="Times New Roman" w:hAnsi="Times New Roman" w:cs="Times New Roman"/>
          <w:sz w:val="24"/>
          <w:szCs w:val="24"/>
          <w:u w:val="single"/>
        </w:rPr>
        <w:t>Управљање опасним отпадом</w:t>
      </w:r>
      <w:r w:rsidRPr="003D6ABE">
        <w:rPr>
          <w:rFonts w:ascii="Times New Roman" w:hAnsi="Times New Roman" w:cs="Times New Roman"/>
          <w:sz w:val="24"/>
          <w:szCs w:val="24"/>
          <w:u w:val="single"/>
          <w:vertAlign w:val="superscript"/>
        </w:rPr>
        <w:footnoteReference w:id="26"/>
      </w:r>
    </w:p>
    <w:p w:rsidR="002D5210" w:rsidRPr="003D6ABE" w:rsidRDefault="002D5210" w:rsidP="002D5210">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Успостављање регионалних складишта за опасни отпад</w:t>
      </w:r>
      <w:r w:rsidR="003772BD">
        <w:rPr>
          <w:rFonts w:ascii="Times New Roman" w:hAnsi="Times New Roman" w:cs="Times New Roman"/>
          <w:sz w:val="24"/>
          <w:szCs w:val="24"/>
        </w:rPr>
        <w:t>;</w:t>
      </w:r>
    </w:p>
    <w:p w:rsidR="002D5210" w:rsidRPr="003D6ABE" w:rsidRDefault="002D5210" w:rsidP="002D5210">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Повећање капацитета за физичко-хемијски третман опасног отпада</w:t>
      </w:r>
      <w:r w:rsidR="003772BD">
        <w:rPr>
          <w:rFonts w:ascii="Times New Roman" w:hAnsi="Times New Roman" w:cs="Times New Roman"/>
          <w:sz w:val="24"/>
          <w:szCs w:val="24"/>
        </w:rPr>
        <w:t>;</w:t>
      </w:r>
    </w:p>
    <w:p w:rsidR="002D5210" w:rsidRPr="003D6ABE" w:rsidRDefault="002D5210" w:rsidP="002D5210">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Успостављање регионалних постројења за спаљивање органског индустријског и медицинског отпада</w:t>
      </w:r>
      <w:r w:rsidR="003772BD">
        <w:rPr>
          <w:rFonts w:ascii="Times New Roman" w:hAnsi="Times New Roman" w:cs="Times New Roman"/>
          <w:sz w:val="24"/>
          <w:szCs w:val="24"/>
        </w:rPr>
        <w:t>;</w:t>
      </w:r>
    </w:p>
    <w:p w:rsidR="002D5210" w:rsidRPr="003D6ABE" w:rsidRDefault="002D5210" w:rsidP="002D5210">
      <w:pPr>
        <w:numPr>
          <w:ilvl w:val="0"/>
          <w:numId w:val="8"/>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Успостављање једне депоније за неоргански индустријски опасни отпад.</w:t>
      </w:r>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u w:val="single"/>
        </w:rPr>
      </w:pPr>
      <w:r w:rsidRPr="003D6ABE">
        <w:rPr>
          <w:rFonts w:ascii="Times New Roman" w:hAnsi="Times New Roman" w:cs="Times New Roman"/>
          <w:sz w:val="24"/>
          <w:szCs w:val="24"/>
          <w:u w:val="single"/>
        </w:rPr>
        <w:t>Информативне кампање које се односе на одвојено сакупљање на извору и кућно компостирање за грађане такође се узимају у обзир.</w:t>
      </w:r>
    </w:p>
    <w:p w:rsidR="002D5210" w:rsidRPr="003D6ABE" w:rsidRDefault="002D5210" w:rsidP="002D5210">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Потребно је нагласити да се трошкови управљања комуналним отпадом не процењују током израде овог </w:t>
      </w:r>
      <w:r w:rsidR="007C47B6" w:rsidRPr="003D6ABE">
        <w:rPr>
          <w:rFonts w:ascii="Times New Roman" w:hAnsi="Times New Roman" w:cs="Times New Roman"/>
          <w:sz w:val="24"/>
          <w:szCs w:val="24"/>
        </w:rPr>
        <w:t>DSIP</w:t>
      </w:r>
      <w:r w:rsidRPr="003D6ABE">
        <w:rPr>
          <w:rFonts w:ascii="Times New Roman" w:hAnsi="Times New Roman" w:cs="Times New Roman"/>
          <w:sz w:val="24"/>
          <w:szCs w:val="24"/>
        </w:rPr>
        <w:t xml:space="preserve">-а. Они се процењују током припреме </w:t>
      </w:r>
      <w:r w:rsidR="007C47B6" w:rsidRPr="003D6ABE">
        <w:rPr>
          <w:rFonts w:ascii="Times New Roman" w:hAnsi="Times New Roman" w:cs="Times New Roman"/>
          <w:sz w:val="24"/>
          <w:szCs w:val="24"/>
        </w:rPr>
        <w:t>DSIP</w:t>
      </w:r>
      <w:r w:rsidRPr="003D6ABE">
        <w:rPr>
          <w:rFonts w:ascii="Times New Roman" w:hAnsi="Times New Roman" w:cs="Times New Roman"/>
          <w:sz w:val="24"/>
          <w:szCs w:val="24"/>
        </w:rPr>
        <w:t xml:space="preserve">-а за Директиву о депонијама. </w:t>
      </w:r>
    </w:p>
    <w:p w:rsidR="002D5210" w:rsidRPr="003D6ABE" w:rsidRDefault="002D5210" w:rsidP="002D5210">
      <w:pPr>
        <w:pBdr>
          <w:top w:val="nil"/>
          <w:left w:val="nil"/>
          <w:bottom w:val="nil"/>
          <w:right w:val="nil"/>
          <w:between w:val="nil"/>
        </w:pBdr>
        <w:spacing w:before="240" w:after="240"/>
        <w:ind w:left="629" w:hanging="629"/>
        <w:jc w:val="both"/>
        <w:outlineLvl w:val="1"/>
        <w:rPr>
          <w:rFonts w:ascii="Times New Roman" w:hAnsi="Times New Roman" w:cs="Times New Roman"/>
          <w:b/>
          <w:sz w:val="24"/>
          <w:szCs w:val="24"/>
        </w:rPr>
      </w:pPr>
      <w:bookmarkStart w:id="66" w:name="_Toc12878833"/>
      <w:r w:rsidRPr="003D6ABE">
        <w:rPr>
          <w:rFonts w:ascii="Times New Roman" w:hAnsi="Times New Roman" w:cs="Times New Roman"/>
          <w:b/>
          <w:sz w:val="24"/>
          <w:szCs w:val="24"/>
        </w:rPr>
        <w:t>6.2. Приступ и претпоставке</w:t>
      </w:r>
      <w:bookmarkEnd w:id="66"/>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Анализа трошкова имплементације Директиве извршена је узимајући у обзир горе наведене различите групе активности и процењене вредности јединичних трошкова, на основу различитих студија изводљивости и пословних планова. Тренутни подаци су добијени од приватних компанија и ЈКП одговорних за сакупљање отпада у Србији. Такође, коришћени су подаци из регионалног центра за управљање отпадом Суботица, Пословног удружења комуналних предузећа „KOMDEL</w:t>
      </w:r>
      <w:r w:rsidR="003772BD">
        <w:rPr>
          <w:rFonts w:ascii="Times New Roman" w:hAnsi="Times New Roman" w:cs="Times New Roman"/>
          <w:sz w:val="24"/>
          <w:szCs w:val="24"/>
        </w:rPr>
        <w:t>”</w:t>
      </w:r>
      <w:r w:rsidRPr="003D6ABE">
        <w:rPr>
          <w:rFonts w:ascii="Times New Roman" w:hAnsi="Times New Roman" w:cs="Times New Roman"/>
          <w:sz w:val="24"/>
          <w:szCs w:val="24"/>
        </w:rPr>
        <w:t xml:space="preserve"> и других извора. За неке активности (компостирање, изградња и рушење и управљање опасним отпадом), нажалост, нема доступних националних података о вредности и структури трошкова јер ове активности не постоје у Србији.</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 xml:space="preserve">Процена трошкова се заснива на потребним циљевима дефинисаним у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који морају бити испуњени у наредном периоду. Да би се ускладили са циљевима ове Директиве и кренули ка европским асоцијацијама за рециклирање са високим нивоом ефикасности ресурса, неопходно је предузети мере за постизање следећих кључних циљева:</w:t>
      </w:r>
    </w:p>
    <w:p w:rsidR="002D5210" w:rsidRPr="003D6ABE" w:rsidRDefault="002D5210" w:rsidP="00B222DC">
      <w:pPr>
        <w:numPr>
          <w:ilvl w:val="0"/>
          <w:numId w:val="24"/>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припрема за поновну употребу и рециклирање отпадних материјала из домаћинства се повећавају на минимум 50% од укупне тежине;</w:t>
      </w:r>
    </w:p>
    <w:p w:rsidR="002D5210" w:rsidRPr="003D6ABE" w:rsidRDefault="002D5210" w:rsidP="00B222DC">
      <w:pPr>
        <w:numPr>
          <w:ilvl w:val="0"/>
          <w:numId w:val="24"/>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припрема за поновну употребу и рециклажа материјала неопасног отпада од изградње и рушења, искључујући природни материјал, повећавају се на најмање 70% од укупне  тежине.</w:t>
      </w:r>
    </w:p>
    <w:p w:rsidR="002D5210" w:rsidRDefault="002D5210" w:rsidP="002D5210">
      <w:pPr>
        <w:pBdr>
          <w:top w:val="nil"/>
          <w:left w:val="nil"/>
          <w:bottom w:val="nil"/>
          <w:right w:val="nil"/>
          <w:between w:val="nil"/>
        </w:pBdr>
        <w:spacing w:before="240" w:after="160" w:line="360" w:lineRule="auto"/>
        <w:ind w:left="629" w:hanging="629"/>
        <w:jc w:val="both"/>
        <w:outlineLvl w:val="2"/>
        <w:rPr>
          <w:rFonts w:ascii="Times New Roman" w:hAnsi="Times New Roman" w:cs="Times New Roman"/>
          <w:b/>
          <w:sz w:val="24"/>
          <w:szCs w:val="24"/>
        </w:rPr>
      </w:pPr>
      <w:bookmarkStart w:id="67" w:name="_Toc12878834"/>
      <w:r w:rsidRPr="003D6ABE">
        <w:rPr>
          <w:rFonts w:ascii="Times New Roman" w:hAnsi="Times New Roman" w:cs="Times New Roman"/>
          <w:b/>
          <w:sz w:val="24"/>
          <w:szCs w:val="24"/>
        </w:rPr>
        <w:t>6.2.1. Претпоставке у вези са чврстим комуналним отпадом</w:t>
      </w:r>
      <w:bookmarkEnd w:id="67"/>
    </w:p>
    <w:p w:rsidR="00065240" w:rsidRDefault="00065240" w:rsidP="002D5210">
      <w:pPr>
        <w:pBdr>
          <w:top w:val="nil"/>
          <w:left w:val="nil"/>
          <w:bottom w:val="nil"/>
          <w:right w:val="nil"/>
          <w:between w:val="nil"/>
        </w:pBdr>
        <w:spacing w:before="240" w:after="160" w:line="360" w:lineRule="auto"/>
        <w:ind w:left="629" w:hanging="629"/>
        <w:jc w:val="both"/>
        <w:outlineLvl w:val="2"/>
        <w:rPr>
          <w:rFonts w:ascii="Times New Roman" w:hAnsi="Times New Roman" w:cs="Times New Roman"/>
          <w:b/>
          <w:sz w:val="24"/>
          <w:szCs w:val="24"/>
        </w:rPr>
      </w:pPr>
    </w:p>
    <w:p w:rsidR="002D5210" w:rsidRPr="003D6ABE" w:rsidRDefault="002D5210" w:rsidP="006D7E8D">
      <w:pPr>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За успешну имплементацију следећих циљева требало би предузети одређене активности и обезбедити потребна средства:</w:t>
      </w:r>
    </w:p>
    <w:p w:rsidR="002D5210" w:rsidRPr="003D6ABE" w:rsidRDefault="002D5210" w:rsidP="006D7E8D">
      <w:pPr>
        <w:numPr>
          <w:ilvl w:val="0"/>
          <w:numId w:val="22"/>
        </w:numPr>
        <w:pBdr>
          <w:top w:val="nil"/>
          <w:left w:val="nil"/>
          <w:bottom w:val="nil"/>
          <w:right w:val="nil"/>
          <w:between w:val="nil"/>
        </w:pBdr>
        <w:spacing w:after="0"/>
        <w:ind w:left="0" w:firstLine="0"/>
        <w:rPr>
          <w:rFonts w:ascii="Times New Roman" w:hAnsi="Times New Roman" w:cs="Times New Roman"/>
          <w:sz w:val="24"/>
          <w:szCs w:val="24"/>
        </w:rPr>
      </w:pPr>
      <w:r w:rsidRPr="003D6ABE">
        <w:rPr>
          <w:rFonts w:ascii="Times New Roman" w:hAnsi="Times New Roman" w:cs="Times New Roman"/>
          <w:sz w:val="24"/>
          <w:szCs w:val="24"/>
        </w:rPr>
        <w:t>100% покривеност сакупљања отпада</w:t>
      </w:r>
      <w:r w:rsidR="003772BD">
        <w:rPr>
          <w:rFonts w:ascii="Times New Roman" w:hAnsi="Times New Roman" w:cs="Times New Roman"/>
          <w:sz w:val="24"/>
          <w:szCs w:val="24"/>
        </w:rPr>
        <w:t>;</w:t>
      </w:r>
      <w:r w:rsidRPr="003D6ABE">
        <w:rPr>
          <w:rFonts w:ascii="Times New Roman" w:hAnsi="Times New Roman" w:cs="Times New Roman"/>
          <w:sz w:val="24"/>
          <w:szCs w:val="24"/>
        </w:rPr>
        <w:t xml:space="preserve"> </w:t>
      </w:r>
    </w:p>
    <w:p w:rsidR="002D5210" w:rsidRPr="003D6ABE" w:rsidRDefault="003772BD" w:rsidP="006D7E8D">
      <w:pPr>
        <w:numPr>
          <w:ilvl w:val="0"/>
          <w:numId w:val="22"/>
        </w:numPr>
        <w:pBdr>
          <w:top w:val="nil"/>
          <w:left w:val="nil"/>
          <w:bottom w:val="nil"/>
          <w:right w:val="nil"/>
          <w:between w:val="nil"/>
        </w:pBdr>
        <w:spacing w:after="0"/>
        <w:ind w:left="0" w:firstLine="0"/>
        <w:rPr>
          <w:rFonts w:ascii="Times New Roman" w:hAnsi="Times New Roman" w:cs="Times New Roman"/>
          <w:sz w:val="24"/>
          <w:szCs w:val="24"/>
        </w:rPr>
      </w:pPr>
      <w:r>
        <w:rPr>
          <w:rFonts w:ascii="Times New Roman" w:hAnsi="Times New Roman" w:cs="Times New Roman"/>
          <w:sz w:val="24"/>
          <w:szCs w:val="24"/>
        </w:rPr>
        <w:t>п</w:t>
      </w:r>
      <w:r w:rsidR="002D5210" w:rsidRPr="003D6ABE">
        <w:rPr>
          <w:rFonts w:ascii="Times New Roman" w:hAnsi="Times New Roman" w:cs="Times New Roman"/>
          <w:sz w:val="24"/>
          <w:szCs w:val="24"/>
        </w:rPr>
        <w:t>римарно одвајање секундарних сировина (папир, стакло, пластика, метал и зелени отпад), укључујући рециклажна дворишта</w:t>
      </w:r>
      <w:r>
        <w:rPr>
          <w:rFonts w:ascii="Times New Roman" w:hAnsi="Times New Roman" w:cs="Times New Roman"/>
          <w:sz w:val="24"/>
          <w:szCs w:val="24"/>
        </w:rPr>
        <w:t>;</w:t>
      </w:r>
    </w:p>
    <w:p w:rsidR="006D7E8D" w:rsidRPr="003D6ABE" w:rsidRDefault="003772BD" w:rsidP="006D7E8D">
      <w:pPr>
        <w:pStyle w:val="Normal1"/>
        <w:numPr>
          <w:ilvl w:val="0"/>
          <w:numId w:val="22"/>
        </w:numPr>
        <w:pBdr>
          <w:top w:val="nil"/>
          <w:left w:val="nil"/>
          <w:bottom w:val="nil"/>
          <w:right w:val="nil"/>
          <w:between w:val="nil"/>
        </w:pBd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002D5210" w:rsidRPr="003D6ABE">
        <w:rPr>
          <w:rFonts w:ascii="Times New Roman" w:hAnsi="Times New Roman" w:cs="Times New Roman"/>
          <w:sz w:val="24"/>
          <w:szCs w:val="24"/>
        </w:rPr>
        <w:t>екундарну сепарацију рецикабилних материјала - постројења за сортирање материјала</w:t>
      </w:r>
      <w:r>
        <w:rPr>
          <w:rFonts w:ascii="Times New Roman" w:hAnsi="Times New Roman" w:cs="Times New Roman"/>
          <w:sz w:val="24"/>
          <w:szCs w:val="24"/>
        </w:rPr>
        <w:t>;</w:t>
      </w:r>
      <w:r w:rsidR="002D5210" w:rsidRPr="003D6ABE">
        <w:rPr>
          <w:rFonts w:ascii="Times New Roman" w:hAnsi="Times New Roman" w:cs="Times New Roman"/>
          <w:sz w:val="24"/>
          <w:szCs w:val="24"/>
        </w:rPr>
        <w:t xml:space="preserve"> </w:t>
      </w:r>
    </w:p>
    <w:p w:rsidR="002D5210" w:rsidRPr="003D6ABE" w:rsidRDefault="003772BD" w:rsidP="006D7E8D">
      <w:pPr>
        <w:pStyle w:val="Normal1"/>
        <w:numPr>
          <w:ilvl w:val="0"/>
          <w:numId w:val="22"/>
        </w:numPr>
        <w:pBdr>
          <w:top w:val="nil"/>
          <w:left w:val="nil"/>
          <w:bottom w:val="nil"/>
          <w:right w:val="nil"/>
          <w:between w:val="nil"/>
        </w:pBdr>
        <w:spacing w:after="0"/>
        <w:ind w:left="0" w:firstLine="0"/>
        <w:jc w:val="both"/>
        <w:rPr>
          <w:rFonts w:ascii="Times New Roman" w:hAnsi="Times New Roman" w:cs="Times New Roman"/>
          <w:sz w:val="24"/>
          <w:szCs w:val="24"/>
        </w:rPr>
      </w:pPr>
      <w:r>
        <w:rPr>
          <w:rFonts w:ascii="Times New Roman" w:hAnsi="Times New Roman" w:cs="Times New Roman"/>
          <w:sz w:val="24"/>
          <w:szCs w:val="24"/>
        </w:rPr>
        <w:t>к</w:t>
      </w:r>
      <w:r w:rsidR="002D5210" w:rsidRPr="003D6ABE">
        <w:rPr>
          <w:rFonts w:ascii="Times New Roman" w:hAnsi="Times New Roman" w:cs="Times New Roman"/>
          <w:sz w:val="24"/>
          <w:szCs w:val="24"/>
        </w:rPr>
        <w:t>омпостирање одвојено сакупљеног биолошког отпада (барем из паркова и вртова)</w:t>
      </w:r>
      <w:r>
        <w:rPr>
          <w:rFonts w:ascii="Times New Roman" w:hAnsi="Times New Roman" w:cs="Times New Roman"/>
          <w:sz w:val="24"/>
          <w:szCs w:val="24"/>
        </w:rPr>
        <w:t>;</w:t>
      </w:r>
    </w:p>
    <w:p w:rsidR="002D5210" w:rsidRPr="003D6ABE" w:rsidRDefault="003772BD" w:rsidP="006D7E8D">
      <w:pPr>
        <w:numPr>
          <w:ilvl w:val="0"/>
          <w:numId w:val="22"/>
        </w:numPr>
        <w:pBdr>
          <w:top w:val="nil"/>
          <w:left w:val="nil"/>
          <w:bottom w:val="nil"/>
          <w:right w:val="nil"/>
          <w:between w:val="nil"/>
        </w:pBdr>
        <w:spacing w:after="0"/>
        <w:ind w:left="0" w:firstLine="0"/>
        <w:rPr>
          <w:rFonts w:ascii="Times New Roman" w:hAnsi="Times New Roman" w:cs="Times New Roman"/>
          <w:sz w:val="24"/>
          <w:szCs w:val="24"/>
        </w:rPr>
      </w:pPr>
      <w:r>
        <w:rPr>
          <w:rFonts w:ascii="Times New Roman" w:hAnsi="Times New Roman" w:cs="Times New Roman"/>
          <w:sz w:val="24"/>
          <w:szCs w:val="24"/>
        </w:rPr>
        <w:t>п</w:t>
      </w:r>
      <w:r w:rsidR="002D5210" w:rsidRPr="003D6ABE">
        <w:rPr>
          <w:rFonts w:ascii="Times New Roman" w:hAnsi="Times New Roman" w:cs="Times New Roman"/>
          <w:sz w:val="24"/>
          <w:szCs w:val="24"/>
        </w:rPr>
        <w:t>римен</w:t>
      </w:r>
      <w:r w:rsidR="00027E0D">
        <w:rPr>
          <w:rFonts w:ascii="Times New Roman" w:hAnsi="Times New Roman" w:cs="Times New Roman"/>
          <w:sz w:val="24"/>
          <w:szCs w:val="24"/>
        </w:rPr>
        <w:t>у</w:t>
      </w:r>
      <w:r w:rsidR="002D5210" w:rsidRPr="003D6ABE">
        <w:rPr>
          <w:rFonts w:ascii="Times New Roman" w:hAnsi="Times New Roman" w:cs="Times New Roman"/>
          <w:sz w:val="24"/>
          <w:szCs w:val="24"/>
        </w:rPr>
        <w:t xml:space="preserve"> компостирања у руралним подручјима</w:t>
      </w:r>
      <w:r>
        <w:rPr>
          <w:rFonts w:ascii="Times New Roman" w:hAnsi="Times New Roman" w:cs="Times New Roman"/>
          <w:sz w:val="24"/>
          <w:szCs w:val="24"/>
        </w:rPr>
        <w:t>.</w:t>
      </w:r>
      <w:r w:rsidR="002D5210" w:rsidRPr="003D6ABE">
        <w:rPr>
          <w:rFonts w:ascii="Times New Roman" w:hAnsi="Times New Roman" w:cs="Times New Roman"/>
          <w:sz w:val="24"/>
          <w:szCs w:val="24"/>
          <w:vertAlign w:val="superscript"/>
        </w:rPr>
        <w:footnoteReference w:id="27"/>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Претпоставке коришћене у процени трошкова ослањају се на релевантне податке о процењеној и пројектованој укупној количини комуналног отпада, његовог морфолошког састава и пројектоване количине материјала за рециклирање.</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Процена трошкова за достизање предвиђених циљева извршена је коришћењем тзв. „Инструмента за планирање инвестиција</w:t>
      </w:r>
      <w:r w:rsidR="003772BD">
        <w:rPr>
          <w:rFonts w:ascii="Times New Roman" w:hAnsi="Times New Roman" w:cs="Times New Roman"/>
          <w:sz w:val="24"/>
          <w:szCs w:val="24"/>
        </w:rPr>
        <w:t>”</w:t>
      </w:r>
      <w:r w:rsidRPr="003D6ABE">
        <w:rPr>
          <w:rFonts w:ascii="Times New Roman" w:hAnsi="Times New Roman" w:cs="Times New Roman"/>
          <w:sz w:val="24"/>
          <w:szCs w:val="24"/>
        </w:rPr>
        <w:t xml:space="preserve"> (из новембра 2017), развијеног током Програма подршке инфраструктури у заштите животне средине (који је финансирала Шведска).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Ови трошкови су представљени у овом </w:t>
      </w:r>
      <w:r w:rsidR="007C47B6" w:rsidRPr="003D6ABE">
        <w:rPr>
          <w:rFonts w:ascii="Times New Roman" w:hAnsi="Times New Roman" w:cs="Times New Roman"/>
          <w:sz w:val="24"/>
          <w:szCs w:val="24"/>
        </w:rPr>
        <w:t>DSIP</w:t>
      </w:r>
      <w:r w:rsidRPr="003D6ABE">
        <w:rPr>
          <w:rFonts w:ascii="Times New Roman" w:hAnsi="Times New Roman" w:cs="Times New Roman"/>
          <w:sz w:val="24"/>
          <w:szCs w:val="24"/>
        </w:rPr>
        <w:t xml:space="preserve">-у само у информативне сврхе, јер су детаљно анализирани у </w:t>
      </w:r>
      <w:r w:rsidR="007C47B6" w:rsidRPr="003D6ABE">
        <w:rPr>
          <w:rFonts w:ascii="Times New Roman" w:hAnsi="Times New Roman" w:cs="Times New Roman"/>
          <w:sz w:val="24"/>
          <w:szCs w:val="24"/>
        </w:rPr>
        <w:t>DSIP</w:t>
      </w:r>
      <w:r w:rsidRPr="003D6ABE">
        <w:rPr>
          <w:rFonts w:ascii="Times New Roman" w:hAnsi="Times New Roman" w:cs="Times New Roman"/>
          <w:sz w:val="24"/>
          <w:szCs w:val="24"/>
        </w:rPr>
        <w:t xml:space="preserve">-у за Директиву о депонијама. </w:t>
      </w:r>
    </w:p>
    <w:p w:rsidR="002D5210" w:rsidRPr="003D6ABE" w:rsidRDefault="002D5210" w:rsidP="00B222DC">
      <w:pP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Претпоставка је да постоји тржиште за одвојено сакупљене рециклабилне материјале, да рециклабилни производи имају одговарајућу тржишну вредност којом су покривени било који додатни трошкови за рециклирање, или да су трошкови рециклирања отпада из EPR шема покривени колективним шемама.</w:t>
      </w:r>
    </w:p>
    <w:p w:rsidR="002D5210" w:rsidRPr="003D6ABE" w:rsidRDefault="002D5210" w:rsidP="002D5210">
      <w:pPr>
        <w:pBdr>
          <w:top w:val="nil"/>
          <w:left w:val="nil"/>
          <w:bottom w:val="nil"/>
          <w:right w:val="nil"/>
          <w:between w:val="nil"/>
        </w:pBdr>
        <w:spacing w:before="240" w:after="160" w:line="360" w:lineRule="auto"/>
        <w:ind w:left="629" w:hanging="629"/>
        <w:jc w:val="both"/>
        <w:outlineLvl w:val="2"/>
        <w:rPr>
          <w:rFonts w:ascii="Times New Roman" w:hAnsi="Times New Roman" w:cs="Times New Roman"/>
          <w:b/>
          <w:sz w:val="24"/>
          <w:szCs w:val="24"/>
        </w:rPr>
      </w:pPr>
      <w:bookmarkStart w:id="68" w:name="_Toc12878835"/>
      <w:r w:rsidRPr="003D6ABE">
        <w:rPr>
          <w:rFonts w:ascii="Times New Roman" w:hAnsi="Times New Roman" w:cs="Times New Roman"/>
          <w:b/>
          <w:sz w:val="24"/>
          <w:szCs w:val="24"/>
        </w:rPr>
        <w:t>6.2.2. Претпост</w:t>
      </w:r>
      <w:r w:rsidR="00440938" w:rsidRPr="003D6ABE">
        <w:rPr>
          <w:rFonts w:ascii="Times New Roman" w:hAnsi="Times New Roman" w:cs="Times New Roman"/>
          <w:b/>
          <w:sz w:val="24"/>
          <w:szCs w:val="24"/>
        </w:rPr>
        <w:t>авке у вези са отпадом од грађења</w:t>
      </w:r>
      <w:r w:rsidRPr="003D6ABE">
        <w:rPr>
          <w:rFonts w:ascii="Times New Roman" w:hAnsi="Times New Roman" w:cs="Times New Roman"/>
          <w:b/>
          <w:sz w:val="24"/>
          <w:szCs w:val="24"/>
        </w:rPr>
        <w:t xml:space="preserve"> и рушења</w:t>
      </w:r>
      <w:bookmarkEnd w:id="68"/>
    </w:p>
    <w:p w:rsidR="002D5210" w:rsidRPr="003D6ABE" w:rsidRDefault="002D5210" w:rsidP="002D5210">
      <w:pPr>
        <w:pBdr>
          <w:top w:val="nil"/>
          <w:left w:val="nil"/>
          <w:bottom w:val="nil"/>
          <w:right w:val="nil"/>
          <w:between w:val="nil"/>
        </w:pBdr>
        <w:rPr>
          <w:rFonts w:ascii="Times New Roman" w:hAnsi="Times New Roman" w:cs="Times New Roman"/>
          <w:sz w:val="24"/>
          <w:szCs w:val="24"/>
        </w:rPr>
      </w:pPr>
      <w:r w:rsidRPr="003D6ABE">
        <w:rPr>
          <w:rFonts w:ascii="Times New Roman" w:hAnsi="Times New Roman" w:cs="Times New Roman"/>
          <w:sz w:val="24"/>
          <w:szCs w:val="24"/>
        </w:rPr>
        <w:lastRenderedPageBreak/>
        <w:t>Прорачуни трошкова за третман отпада се заснивају на следећим чињеницама:</w:t>
      </w:r>
    </w:p>
    <w:p w:rsidR="002D5210" w:rsidRPr="003D6ABE" w:rsidRDefault="002D5210" w:rsidP="002D5210">
      <w:pPr>
        <w:numPr>
          <w:ilvl w:val="0"/>
          <w:numId w:val="16"/>
        </w:numPr>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Тренутно не постоји мрежа капацитета за рециклирање у Србији</w:t>
      </w:r>
      <w:r w:rsidR="003772BD">
        <w:rPr>
          <w:rFonts w:ascii="Times New Roman" w:hAnsi="Times New Roman" w:cs="Times New Roman"/>
          <w:sz w:val="24"/>
          <w:szCs w:val="24"/>
        </w:rPr>
        <w:t>.</w:t>
      </w:r>
    </w:p>
    <w:p w:rsidR="002D5210" w:rsidRPr="003D6ABE" w:rsidRDefault="002D5210" w:rsidP="002D5210">
      <w:pPr>
        <w:numPr>
          <w:ilvl w:val="0"/>
          <w:numId w:val="16"/>
        </w:num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Капацитет рециклирања од најмање 280.000 t/год. би обезбедио достизање </w:t>
      </w:r>
      <w:r w:rsidR="00440938" w:rsidRPr="003D6ABE">
        <w:rPr>
          <w:rFonts w:ascii="Times New Roman" w:hAnsi="Times New Roman" w:cs="Times New Roman"/>
          <w:sz w:val="24"/>
          <w:szCs w:val="24"/>
        </w:rPr>
        <w:t>циљева за процену генерисања овог</w:t>
      </w:r>
      <w:r w:rsidRPr="003D6ABE">
        <w:rPr>
          <w:rFonts w:ascii="Times New Roman" w:hAnsi="Times New Roman" w:cs="Times New Roman"/>
          <w:sz w:val="24"/>
          <w:szCs w:val="24"/>
        </w:rPr>
        <w:t xml:space="preserve"> отпада од 400.000 тона</w:t>
      </w:r>
      <w:r w:rsidR="003772BD">
        <w:rPr>
          <w:rFonts w:ascii="Times New Roman" w:hAnsi="Times New Roman" w:cs="Times New Roman"/>
          <w:sz w:val="24"/>
          <w:szCs w:val="24"/>
        </w:rPr>
        <w:t>.</w:t>
      </w:r>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Имајући у виду тренд раста грађевинске индустрије у Србији, постоји велики потенцијал за коришћење рециклираних компоненти које могу директно да замене сирове материјале. Осим тога, обновљена цигла може заменити глину у производњи цемента. Тако се могу очувати природни ресурси, као и простор на депонијама.</w:t>
      </w:r>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На о</w:t>
      </w:r>
      <w:r w:rsidR="00440938" w:rsidRPr="003D6ABE">
        <w:rPr>
          <w:rFonts w:ascii="Times New Roman" w:hAnsi="Times New Roman" w:cs="Times New Roman"/>
          <w:sz w:val="24"/>
          <w:szCs w:val="24"/>
        </w:rPr>
        <w:t xml:space="preserve">снову података о генерисању </w:t>
      </w:r>
      <w:r w:rsidRPr="003D6ABE">
        <w:rPr>
          <w:rFonts w:ascii="Times New Roman" w:hAnsi="Times New Roman" w:cs="Times New Roman"/>
          <w:sz w:val="24"/>
          <w:szCs w:val="24"/>
        </w:rPr>
        <w:t>отпада</w:t>
      </w:r>
      <w:r w:rsidR="00440938" w:rsidRPr="003D6ABE">
        <w:rPr>
          <w:rFonts w:ascii="Times New Roman" w:hAnsi="Times New Roman" w:cs="Times New Roman"/>
          <w:sz w:val="24"/>
          <w:szCs w:val="24"/>
        </w:rPr>
        <w:t xml:space="preserve"> од грађења и рушења</w:t>
      </w:r>
      <w:r w:rsidRPr="003D6ABE">
        <w:rPr>
          <w:rFonts w:ascii="Times New Roman" w:hAnsi="Times New Roman" w:cs="Times New Roman"/>
          <w:sz w:val="24"/>
          <w:szCs w:val="24"/>
        </w:rPr>
        <w:t xml:space="preserve"> и техничких циљева рециклирања, најмање око 200.000 t/год. сировог материјала могло би да се замени рециклираним агрегатима ако би били инсталирани адекватни капацитети за рециклирање.</w:t>
      </w:r>
    </w:p>
    <w:p w:rsidR="002D5210" w:rsidRPr="003D6ABE" w:rsidRDefault="002D5210" w:rsidP="002D5210">
      <w:pPr>
        <w:pBdr>
          <w:top w:val="nil"/>
          <w:left w:val="nil"/>
          <w:bottom w:val="nil"/>
          <w:right w:val="nil"/>
          <w:between w:val="nil"/>
        </w:pBdr>
        <w:spacing w:before="240" w:after="160" w:line="360" w:lineRule="auto"/>
        <w:ind w:left="629" w:hanging="629"/>
        <w:jc w:val="both"/>
        <w:outlineLvl w:val="2"/>
        <w:rPr>
          <w:rFonts w:ascii="Times New Roman" w:hAnsi="Times New Roman" w:cs="Times New Roman"/>
          <w:b/>
          <w:sz w:val="24"/>
          <w:szCs w:val="24"/>
        </w:rPr>
      </w:pPr>
      <w:bookmarkStart w:id="69" w:name="_Toc12878836"/>
      <w:r w:rsidRPr="003D6ABE">
        <w:rPr>
          <w:rFonts w:ascii="Times New Roman" w:hAnsi="Times New Roman" w:cs="Times New Roman"/>
          <w:b/>
          <w:sz w:val="24"/>
          <w:szCs w:val="24"/>
        </w:rPr>
        <w:t>6.2.3. Претпоставке у вези са опасним отпадом</w:t>
      </w:r>
      <w:bookmarkEnd w:id="69"/>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Полазна тачка у анализи процене трошкова опасног отпада је пројектована укупна количина произведеног </w:t>
      </w:r>
      <w:r w:rsidR="004A69E0" w:rsidRPr="003D6ABE">
        <w:rPr>
          <w:rFonts w:ascii="Times New Roman" w:hAnsi="Times New Roman" w:cs="Times New Roman"/>
          <w:sz w:val="24"/>
          <w:szCs w:val="24"/>
        </w:rPr>
        <w:t>ОО</w:t>
      </w:r>
      <w:r w:rsidRPr="003D6ABE">
        <w:rPr>
          <w:rFonts w:ascii="Times New Roman" w:hAnsi="Times New Roman" w:cs="Times New Roman"/>
          <w:sz w:val="24"/>
          <w:szCs w:val="24"/>
        </w:rPr>
        <w:t xml:space="preserve"> укључујући и дату структуру. Разматране су следеће чињенице (као што је приказано у Одељку 5.2.4):</w:t>
      </w:r>
    </w:p>
    <w:p w:rsidR="002D5210" w:rsidRPr="003D6ABE" w:rsidRDefault="002D5210" w:rsidP="002D5210">
      <w:pPr>
        <w:numPr>
          <w:ilvl w:val="0"/>
          <w:numId w:val="41"/>
        </w:numPr>
        <w:pBdr>
          <w:top w:val="nil"/>
          <w:left w:val="nil"/>
          <w:bottom w:val="nil"/>
          <w:right w:val="nil"/>
          <w:between w:val="nil"/>
        </w:pBdr>
        <w:spacing w:after="0"/>
        <w:rPr>
          <w:rFonts w:ascii="Times New Roman" w:hAnsi="Times New Roman" w:cs="Times New Roman"/>
          <w:sz w:val="24"/>
          <w:szCs w:val="24"/>
        </w:rPr>
      </w:pPr>
      <w:r w:rsidRPr="003D6ABE">
        <w:rPr>
          <w:rFonts w:ascii="Times New Roman" w:hAnsi="Times New Roman" w:cs="Times New Roman"/>
          <w:sz w:val="24"/>
          <w:szCs w:val="24"/>
        </w:rPr>
        <w:t xml:space="preserve">Укупне произведене количине </w:t>
      </w:r>
      <w:r w:rsidR="004A69E0" w:rsidRPr="003D6ABE">
        <w:rPr>
          <w:rFonts w:ascii="Times New Roman" w:hAnsi="Times New Roman" w:cs="Times New Roman"/>
          <w:sz w:val="24"/>
          <w:szCs w:val="24"/>
        </w:rPr>
        <w:t>ОО</w:t>
      </w:r>
      <w:r w:rsidRPr="003D6ABE">
        <w:rPr>
          <w:rFonts w:ascii="Times New Roman" w:hAnsi="Times New Roman" w:cs="Times New Roman"/>
          <w:sz w:val="24"/>
          <w:szCs w:val="24"/>
        </w:rPr>
        <w:t xml:space="preserve"> од 284-300,000 тона/год.</w:t>
      </w:r>
      <w:r w:rsidR="00D303B9">
        <w:rPr>
          <w:rFonts w:ascii="Times New Roman" w:hAnsi="Times New Roman" w:cs="Times New Roman"/>
          <w:sz w:val="24"/>
          <w:szCs w:val="24"/>
        </w:rPr>
        <w:t>;</w:t>
      </w:r>
    </w:p>
    <w:p w:rsidR="002D5210" w:rsidRPr="003D6ABE" w:rsidRDefault="002D5210" w:rsidP="002D5210">
      <w:pPr>
        <w:numPr>
          <w:ilvl w:val="0"/>
          <w:numId w:val="41"/>
        </w:numPr>
        <w:pBdr>
          <w:top w:val="nil"/>
          <w:left w:val="nil"/>
          <w:bottom w:val="nil"/>
          <w:right w:val="nil"/>
          <w:between w:val="nil"/>
        </w:pBdr>
        <w:spacing w:after="0"/>
        <w:rPr>
          <w:rFonts w:ascii="Times New Roman" w:hAnsi="Times New Roman" w:cs="Times New Roman"/>
          <w:sz w:val="24"/>
          <w:szCs w:val="24"/>
        </w:rPr>
      </w:pPr>
      <w:r w:rsidRPr="003D6ABE">
        <w:rPr>
          <w:rFonts w:ascii="Times New Roman" w:hAnsi="Times New Roman" w:cs="Times New Roman"/>
          <w:sz w:val="24"/>
          <w:szCs w:val="24"/>
        </w:rPr>
        <w:t xml:space="preserve">Укупна количина третираног </w:t>
      </w:r>
      <w:r w:rsidR="004A69E0" w:rsidRPr="003D6ABE">
        <w:rPr>
          <w:rFonts w:ascii="Times New Roman" w:hAnsi="Times New Roman" w:cs="Times New Roman"/>
          <w:sz w:val="24"/>
          <w:szCs w:val="24"/>
        </w:rPr>
        <w:t>ОО</w:t>
      </w:r>
      <w:r w:rsidRPr="003D6ABE">
        <w:rPr>
          <w:rFonts w:ascii="Times New Roman" w:hAnsi="Times New Roman" w:cs="Times New Roman"/>
          <w:sz w:val="24"/>
          <w:szCs w:val="24"/>
        </w:rPr>
        <w:t xml:space="preserve"> од 184-200,000 тона/год.</w:t>
      </w:r>
      <w:r w:rsidR="00D303B9">
        <w:rPr>
          <w:rFonts w:ascii="Times New Roman" w:hAnsi="Times New Roman" w:cs="Times New Roman"/>
          <w:sz w:val="24"/>
          <w:szCs w:val="24"/>
        </w:rPr>
        <w:t>;</w:t>
      </w:r>
    </w:p>
    <w:p w:rsidR="002D5210" w:rsidRPr="003D6ABE" w:rsidRDefault="002D5210" w:rsidP="002D5210">
      <w:pPr>
        <w:numPr>
          <w:ilvl w:val="0"/>
          <w:numId w:val="41"/>
        </w:numPr>
        <w:pBdr>
          <w:top w:val="nil"/>
          <w:left w:val="nil"/>
          <w:bottom w:val="nil"/>
          <w:right w:val="nil"/>
          <w:between w:val="nil"/>
        </w:pBdr>
        <w:spacing w:after="0"/>
        <w:rPr>
          <w:rFonts w:ascii="Times New Roman" w:hAnsi="Times New Roman" w:cs="Times New Roman"/>
          <w:sz w:val="24"/>
          <w:szCs w:val="24"/>
        </w:rPr>
      </w:pPr>
      <w:r w:rsidRPr="003D6ABE">
        <w:rPr>
          <w:rFonts w:ascii="Times New Roman" w:hAnsi="Times New Roman" w:cs="Times New Roman"/>
          <w:sz w:val="24"/>
          <w:szCs w:val="24"/>
        </w:rPr>
        <w:t xml:space="preserve">Укупна количина </w:t>
      </w:r>
      <w:r w:rsidR="004A69E0" w:rsidRPr="003D6ABE">
        <w:rPr>
          <w:rFonts w:ascii="Times New Roman" w:hAnsi="Times New Roman" w:cs="Times New Roman"/>
          <w:sz w:val="24"/>
          <w:szCs w:val="24"/>
        </w:rPr>
        <w:t>ОО</w:t>
      </w:r>
      <w:r w:rsidRPr="003D6ABE">
        <w:rPr>
          <w:rFonts w:ascii="Times New Roman" w:hAnsi="Times New Roman" w:cs="Times New Roman"/>
          <w:sz w:val="24"/>
          <w:szCs w:val="24"/>
        </w:rPr>
        <w:t xml:space="preserve"> која је подвргнута физичко-хемијском третману до 47.000 тона годишње (укључујући отпад из домаћинства)</w:t>
      </w:r>
      <w:r w:rsidR="00D303B9">
        <w:rPr>
          <w:rFonts w:ascii="Times New Roman" w:hAnsi="Times New Roman" w:cs="Times New Roman"/>
          <w:sz w:val="24"/>
          <w:szCs w:val="24"/>
        </w:rPr>
        <w:t>;</w:t>
      </w:r>
    </w:p>
    <w:p w:rsidR="002D5210" w:rsidRPr="003D6ABE" w:rsidRDefault="002D5210" w:rsidP="002D5210">
      <w:pPr>
        <w:numPr>
          <w:ilvl w:val="0"/>
          <w:numId w:val="41"/>
        </w:numPr>
        <w:pBdr>
          <w:top w:val="nil"/>
          <w:left w:val="nil"/>
          <w:bottom w:val="nil"/>
          <w:right w:val="nil"/>
          <w:between w:val="nil"/>
        </w:pBdr>
        <w:rPr>
          <w:rFonts w:ascii="Times New Roman" w:hAnsi="Times New Roman" w:cs="Times New Roman"/>
          <w:sz w:val="24"/>
          <w:szCs w:val="24"/>
        </w:rPr>
      </w:pPr>
      <w:r w:rsidRPr="003D6ABE">
        <w:rPr>
          <w:rFonts w:ascii="Times New Roman" w:hAnsi="Times New Roman" w:cs="Times New Roman"/>
          <w:sz w:val="24"/>
          <w:szCs w:val="24"/>
        </w:rPr>
        <w:t xml:space="preserve">Укупна количина </w:t>
      </w:r>
      <w:r w:rsidR="004A69E0" w:rsidRPr="003D6ABE">
        <w:rPr>
          <w:rFonts w:ascii="Times New Roman" w:hAnsi="Times New Roman" w:cs="Times New Roman"/>
          <w:sz w:val="24"/>
          <w:szCs w:val="24"/>
        </w:rPr>
        <w:t>ОО</w:t>
      </w:r>
      <w:r w:rsidRPr="003D6ABE">
        <w:rPr>
          <w:rFonts w:ascii="Times New Roman" w:hAnsi="Times New Roman" w:cs="Times New Roman"/>
          <w:sz w:val="24"/>
          <w:szCs w:val="24"/>
        </w:rPr>
        <w:t xml:space="preserve"> која ће се депоновати до 38.000 тона/годишње</w:t>
      </w:r>
      <w:r w:rsidR="00D303B9">
        <w:rPr>
          <w:rFonts w:ascii="Times New Roman" w:hAnsi="Times New Roman" w:cs="Times New Roman"/>
          <w:sz w:val="24"/>
          <w:szCs w:val="24"/>
        </w:rPr>
        <w:t>.</w:t>
      </w:r>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Специјални токови </w:t>
      </w:r>
      <w:r w:rsidR="004A69E0" w:rsidRPr="003D6ABE">
        <w:rPr>
          <w:rFonts w:ascii="Times New Roman" w:hAnsi="Times New Roman" w:cs="Times New Roman"/>
          <w:sz w:val="24"/>
          <w:szCs w:val="24"/>
        </w:rPr>
        <w:t>ОО</w:t>
      </w:r>
      <w:r w:rsidRPr="003D6ABE">
        <w:rPr>
          <w:rFonts w:ascii="Times New Roman" w:hAnsi="Times New Roman" w:cs="Times New Roman"/>
          <w:sz w:val="24"/>
          <w:szCs w:val="24"/>
        </w:rPr>
        <w:t xml:space="preserve"> (WEEE, B&amp;A, ELV итд) се не разматрају у овом документу имајући у виду да су ове категорије </w:t>
      </w:r>
      <w:r w:rsidR="004A69E0" w:rsidRPr="003D6ABE">
        <w:rPr>
          <w:rFonts w:ascii="Times New Roman" w:hAnsi="Times New Roman" w:cs="Times New Roman"/>
          <w:sz w:val="24"/>
          <w:szCs w:val="24"/>
        </w:rPr>
        <w:t>ОО</w:t>
      </w:r>
      <w:r w:rsidRPr="003D6ABE">
        <w:rPr>
          <w:rFonts w:ascii="Times New Roman" w:hAnsi="Times New Roman" w:cs="Times New Roman"/>
          <w:sz w:val="24"/>
          <w:szCs w:val="24"/>
        </w:rPr>
        <w:t xml:space="preserve"> предмет других директива и трошкови се израчунавају у одговарајућим </w:t>
      </w:r>
      <w:r w:rsidR="007C47B6" w:rsidRPr="003D6ABE">
        <w:rPr>
          <w:rFonts w:ascii="Times New Roman" w:hAnsi="Times New Roman" w:cs="Times New Roman"/>
          <w:sz w:val="24"/>
          <w:szCs w:val="24"/>
        </w:rPr>
        <w:t>DSIP</w:t>
      </w:r>
      <w:r w:rsidRPr="003D6ABE">
        <w:rPr>
          <w:rFonts w:ascii="Times New Roman" w:hAnsi="Times New Roman" w:cs="Times New Roman"/>
          <w:sz w:val="24"/>
          <w:szCs w:val="24"/>
        </w:rPr>
        <w:t xml:space="preserve">-овима. </w:t>
      </w:r>
    </w:p>
    <w:p w:rsidR="00042A9F" w:rsidRPr="003D6ABE" w:rsidRDefault="00042A9F" w:rsidP="002D5210">
      <w:pPr>
        <w:pBdr>
          <w:top w:val="nil"/>
          <w:left w:val="nil"/>
          <w:bottom w:val="nil"/>
          <w:right w:val="nil"/>
          <w:between w:val="nil"/>
        </w:pBdr>
        <w:spacing w:before="240" w:after="240"/>
        <w:ind w:left="629" w:hanging="629"/>
        <w:jc w:val="both"/>
        <w:outlineLvl w:val="1"/>
        <w:rPr>
          <w:rFonts w:ascii="Times New Roman" w:hAnsi="Times New Roman" w:cs="Times New Roman"/>
          <w:b/>
          <w:sz w:val="24"/>
          <w:szCs w:val="24"/>
        </w:rPr>
      </w:pPr>
    </w:p>
    <w:p w:rsidR="002D5210" w:rsidRPr="003D6ABE" w:rsidRDefault="002D5210" w:rsidP="002D5210">
      <w:pPr>
        <w:pBdr>
          <w:top w:val="nil"/>
          <w:left w:val="nil"/>
          <w:bottom w:val="nil"/>
          <w:right w:val="nil"/>
          <w:between w:val="nil"/>
        </w:pBdr>
        <w:spacing w:before="240" w:after="240"/>
        <w:ind w:left="629" w:hanging="629"/>
        <w:jc w:val="both"/>
        <w:outlineLvl w:val="1"/>
        <w:rPr>
          <w:rFonts w:ascii="Times New Roman" w:hAnsi="Times New Roman" w:cs="Times New Roman"/>
          <w:b/>
          <w:sz w:val="24"/>
          <w:szCs w:val="24"/>
        </w:rPr>
      </w:pPr>
      <w:bookmarkStart w:id="70" w:name="_Toc12878837"/>
      <w:r w:rsidRPr="003D6ABE">
        <w:rPr>
          <w:rFonts w:ascii="Times New Roman" w:hAnsi="Times New Roman" w:cs="Times New Roman"/>
          <w:b/>
          <w:sz w:val="24"/>
          <w:szCs w:val="24"/>
        </w:rPr>
        <w:t>6.3. Процена трошкова имплементације директиве</w:t>
      </w:r>
      <w:bookmarkEnd w:id="70"/>
    </w:p>
    <w:p w:rsidR="002D5210" w:rsidRPr="003D6ABE" w:rsidRDefault="002D5210" w:rsidP="002D5210">
      <w:pPr>
        <w:pBdr>
          <w:top w:val="nil"/>
          <w:left w:val="nil"/>
          <w:bottom w:val="nil"/>
          <w:right w:val="nil"/>
          <w:between w:val="nil"/>
        </w:pBdr>
        <w:spacing w:before="240" w:after="160" w:line="360" w:lineRule="auto"/>
        <w:ind w:left="629" w:hanging="629"/>
        <w:jc w:val="both"/>
        <w:outlineLvl w:val="2"/>
        <w:rPr>
          <w:rFonts w:ascii="Times New Roman" w:hAnsi="Times New Roman" w:cs="Times New Roman"/>
          <w:b/>
          <w:sz w:val="24"/>
          <w:szCs w:val="24"/>
        </w:rPr>
      </w:pPr>
      <w:bookmarkStart w:id="71" w:name="_Toc12878838"/>
      <w:r w:rsidRPr="003D6ABE">
        <w:rPr>
          <w:rFonts w:ascii="Times New Roman" w:hAnsi="Times New Roman" w:cs="Times New Roman"/>
          <w:b/>
          <w:sz w:val="24"/>
          <w:szCs w:val="24"/>
        </w:rPr>
        <w:t>6.3.1. Трошкови за управљање чврстим комуналним отпадом</w:t>
      </w:r>
      <w:bookmarkEnd w:id="71"/>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Трошкови управљања системом комуналног чврстог отпада, оцењени у Програму подршке за заштиту животне инфраструктуре (који је финансиран од стране Шведске), су:</w:t>
      </w:r>
    </w:p>
    <w:p w:rsidR="002D5210" w:rsidRPr="003D6ABE" w:rsidRDefault="002D5210" w:rsidP="00B222DC">
      <w:pPr>
        <w:numPr>
          <w:ilvl w:val="0"/>
          <w:numId w:val="41"/>
        </w:numPr>
        <w:pBdr>
          <w:top w:val="nil"/>
          <w:left w:val="nil"/>
          <w:bottom w:val="nil"/>
          <w:right w:val="nil"/>
          <w:between w:val="nil"/>
        </w:pBdr>
        <w:spacing w:before="120" w:after="120"/>
        <w:contextualSpacing/>
        <w:rPr>
          <w:rFonts w:ascii="Times New Roman" w:hAnsi="Times New Roman" w:cs="Times New Roman"/>
          <w:sz w:val="24"/>
          <w:szCs w:val="24"/>
        </w:rPr>
      </w:pPr>
      <w:r w:rsidRPr="003D6ABE">
        <w:rPr>
          <w:rFonts w:ascii="Times New Roman" w:hAnsi="Times New Roman" w:cs="Times New Roman"/>
          <w:sz w:val="24"/>
          <w:szCs w:val="24"/>
        </w:rPr>
        <w:t>Техничке мере за спровођење одвајања на извору: 56,981,531 ЕУР</w:t>
      </w:r>
      <w:r w:rsidR="00D303B9">
        <w:rPr>
          <w:rFonts w:ascii="Times New Roman" w:hAnsi="Times New Roman" w:cs="Times New Roman"/>
          <w:sz w:val="24"/>
          <w:szCs w:val="24"/>
        </w:rPr>
        <w:t>;</w:t>
      </w:r>
    </w:p>
    <w:p w:rsidR="002D5210" w:rsidRPr="003D6ABE" w:rsidRDefault="002D5210" w:rsidP="00B222DC">
      <w:pPr>
        <w:numPr>
          <w:ilvl w:val="0"/>
          <w:numId w:val="41"/>
        </w:numPr>
        <w:pBdr>
          <w:top w:val="nil"/>
          <w:left w:val="nil"/>
          <w:bottom w:val="nil"/>
          <w:right w:val="nil"/>
          <w:between w:val="nil"/>
        </w:pBdr>
        <w:spacing w:before="120" w:after="120"/>
        <w:contextualSpacing/>
        <w:rPr>
          <w:rFonts w:ascii="Times New Roman" w:hAnsi="Times New Roman" w:cs="Times New Roman"/>
          <w:sz w:val="24"/>
          <w:szCs w:val="24"/>
        </w:rPr>
      </w:pPr>
      <w:r w:rsidRPr="003D6ABE">
        <w:rPr>
          <w:rFonts w:ascii="Times New Roman" w:hAnsi="Times New Roman" w:cs="Times New Roman"/>
          <w:sz w:val="24"/>
          <w:szCs w:val="24"/>
        </w:rPr>
        <w:t>Техничке мере за спровођење секундарне сепарације: 60,487,014 ЕУР</w:t>
      </w:r>
      <w:r w:rsidR="00D303B9">
        <w:rPr>
          <w:rFonts w:ascii="Times New Roman" w:hAnsi="Times New Roman" w:cs="Times New Roman"/>
          <w:sz w:val="24"/>
          <w:szCs w:val="24"/>
        </w:rPr>
        <w:t>;</w:t>
      </w:r>
    </w:p>
    <w:p w:rsidR="002D5210" w:rsidRPr="003D6ABE" w:rsidRDefault="002D5210" w:rsidP="00B222DC">
      <w:pPr>
        <w:numPr>
          <w:ilvl w:val="0"/>
          <w:numId w:val="41"/>
        </w:numPr>
        <w:pBdr>
          <w:top w:val="nil"/>
          <w:left w:val="nil"/>
          <w:bottom w:val="nil"/>
          <w:right w:val="nil"/>
          <w:between w:val="nil"/>
        </w:pBdr>
        <w:spacing w:before="120" w:after="120"/>
        <w:contextualSpacing/>
        <w:rPr>
          <w:rFonts w:ascii="Times New Roman" w:hAnsi="Times New Roman" w:cs="Times New Roman"/>
          <w:sz w:val="24"/>
          <w:szCs w:val="24"/>
        </w:rPr>
      </w:pPr>
      <w:r w:rsidRPr="003D6ABE">
        <w:rPr>
          <w:rFonts w:ascii="Times New Roman" w:hAnsi="Times New Roman" w:cs="Times New Roman"/>
          <w:sz w:val="24"/>
          <w:szCs w:val="24"/>
        </w:rPr>
        <w:t>Техничке мере за успостављање линија за компостирање зеленог отпада: 31,370,000 ЕУР</w:t>
      </w:r>
    </w:p>
    <w:p w:rsidR="002D5210" w:rsidRPr="003D6ABE" w:rsidRDefault="002D5210" w:rsidP="00B222DC">
      <w:pPr>
        <w:numPr>
          <w:ilvl w:val="0"/>
          <w:numId w:val="41"/>
        </w:numPr>
        <w:pBdr>
          <w:top w:val="nil"/>
          <w:left w:val="nil"/>
          <w:bottom w:val="nil"/>
          <w:right w:val="nil"/>
          <w:between w:val="nil"/>
        </w:pBdr>
        <w:spacing w:before="120" w:after="120"/>
        <w:contextualSpacing/>
        <w:rPr>
          <w:rFonts w:ascii="Times New Roman" w:hAnsi="Times New Roman" w:cs="Times New Roman"/>
          <w:sz w:val="24"/>
          <w:szCs w:val="24"/>
        </w:rPr>
      </w:pPr>
      <w:r w:rsidRPr="003D6ABE">
        <w:rPr>
          <w:rFonts w:ascii="Times New Roman" w:hAnsi="Times New Roman" w:cs="Times New Roman"/>
          <w:sz w:val="24"/>
          <w:szCs w:val="24"/>
        </w:rPr>
        <w:t>Техничке мере за примену кућног компостирања: 46,586,940 ЕУР</w:t>
      </w:r>
      <w:r w:rsidR="00D303B9">
        <w:rPr>
          <w:rFonts w:ascii="Times New Roman" w:hAnsi="Times New Roman" w:cs="Times New Roman"/>
          <w:sz w:val="24"/>
          <w:szCs w:val="24"/>
        </w:rPr>
        <w:t>.</w:t>
      </w:r>
    </w:p>
    <w:p w:rsidR="00042A9F" w:rsidRPr="003D6ABE" w:rsidRDefault="00042A9F" w:rsidP="00B222DC">
      <w:pPr>
        <w:numPr>
          <w:ilvl w:val="0"/>
          <w:numId w:val="41"/>
        </w:numPr>
        <w:pBdr>
          <w:top w:val="nil"/>
          <w:left w:val="nil"/>
          <w:bottom w:val="nil"/>
          <w:right w:val="nil"/>
          <w:between w:val="nil"/>
        </w:pBdr>
        <w:spacing w:before="120" w:after="120"/>
        <w:contextualSpacing/>
        <w:rPr>
          <w:rFonts w:ascii="Times New Roman" w:hAnsi="Times New Roman" w:cs="Times New Roman"/>
          <w:sz w:val="24"/>
          <w:szCs w:val="24"/>
        </w:rPr>
      </w:pPr>
    </w:p>
    <w:p w:rsidR="002D5210"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Табела 24</w:t>
      </w:r>
      <w:r w:rsidR="00D303B9">
        <w:rPr>
          <w:rFonts w:ascii="Times New Roman" w:hAnsi="Times New Roman" w:cs="Times New Roman"/>
          <w:sz w:val="24"/>
          <w:szCs w:val="24"/>
        </w:rPr>
        <w:t>.</w:t>
      </w:r>
      <w:r w:rsidRPr="003D6ABE">
        <w:rPr>
          <w:rFonts w:ascii="Times New Roman" w:hAnsi="Times New Roman" w:cs="Times New Roman"/>
          <w:sz w:val="24"/>
          <w:szCs w:val="24"/>
        </w:rPr>
        <w:t xml:space="preserve"> приказује поделу укупних инвестиционих трошкова успостављања инфраструктуре за специфичне активности везане за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у регионалним системима управљања комуналним отпадом у Србији.</w:t>
      </w:r>
    </w:p>
    <w:p w:rsidR="00065240" w:rsidRPr="003D6ABE" w:rsidRDefault="00065240" w:rsidP="00B222DC">
      <w:pPr>
        <w:pBdr>
          <w:top w:val="nil"/>
          <w:left w:val="nil"/>
          <w:bottom w:val="nil"/>
          <w:right w:val="nil"/>
          <w:between w:val="nil"/>
        </w:pBdr>
        <w:spacing w:before="120" w:after="120"/>
        <w:jc w:val="both"/>
        <w:rPr>
          <w:rFonts w:ascii="Times New Roman" w:hAnsi="Times New Roman" w:cs="Times New Roman"/>
          <w:sz w:val="24"/>
          <w:szCs w:val="24"/>
        </w:rPr>
      </w:pPr>
    </w:p>
    <w:p w:rsidR="002D5210" w:rsidRPr="003D6ABE" w:rsidRDefault="002D5210" w:rsidP="002D5210">
      <w:pPr>
        <w:keepNext/>
        <w:rPr>
          <w:rFonts w:ascii="Times New Roman" w:hAnsi="Times New Roman" w:cs="Times New Roman"/>
          <w:b/>
          <w:iCs/>
        </w:rPr>
      </w:pPr>
      <w:bookmarkStart w:id="72" w:name="_Toc12525887"/>
      <w:r w:rsidRPr="003D6ABE">
        <w:rPr>
          <w:rFonts w:ascii="Times New Roman" w:hAnsi="Times New Roman" w:cs="Times New Roman"/>
          <w:b/>
          <w:iCs/>
        </w:rPr>
        <w:t xml:space="preserve">Табела </w:t>
      </w:r>
      <w:r w:rsidR="004F4016" w:rsidRPr="000D6AF0">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0D6AF0">
        <w:rPr>
          <w:rFonts w:ascii="Times New Roman" w:hAnsi="Times New Roman" w:cs="Times New Roman"/>
          <w:b/>
          <w:iCs/>
          <w:noProof/>
        </w:rPr>
        <w:fldChar w:fldCharType="separate"/>
      </w:r>
      <w:r w:rsidR="00A4430D">
        <w:rPr>
          <w:rFonts w:ascii="Times New Roman" w:hAnsi="Times New Roman" w:cs="Times New Roman"/>
          <w:b/>
          <w:iCs/>
          <w:noProof/>
        </w:rPr>
        <w:t>24</w:t>
      </w:r>
      <w:r w:rsidR="004F4016" w:rsidRPr="000D6AF0">
        <w:rPr>
          <w:rFonts w:ascii="Times New Roman" w:hAnsi="Times New Roman" w:cs="Times New Roman"/>
          <w:b/>
          <w:iCs/>
          <w:noProof/>
        </w:rPr>
        <w:fldChar w:fldCharType="end"/>
      </w:r>
      <w:r w:rsidRPr="003D6ABE">
        <w:rPr>
          <w:rFonts w:ascii="Times New Roman" w:hAnsi="Times New Roman" w:cs="Times New Roman"/>
          <w:b/>
          <w:iCs/>
        </w:rPr>
        <w:t xml:space="preserve">. Инвестициони трошкови за </w:t>
      </w:r>
      <w:r w:rsidRPr="000D6AF0">
        <w:rPr>
          <w:rFonts w:ascii="Times New Roman" w:hAnsi="Times New Roman" w:cs="Times New Roman"/>
          <w:b/>
          <w:iCs/>
        </w:rPr>
        <w:t>достизање циљева везаних за ЧКО</w:t>
      </w:r>
      <w:bookmarkEnd w:id="72"/>
    </w:p>
    <w:tbl>
      <w:tblPr>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
        <w:gridCol w:w="1880"/>
        <w:gridCol w:w="1492"/>
        <w:gridCol w:w="1440"/>
        <w:gridCol w:w="1440"/>
        <w:gridCol w:w="1628"/>
        <w:gridCol w:w="1570"/>
      </w:tblGrid>
      <w:tr w:rsidR="00284535" w:rsidRPr="003D6ABE" w:rsidTr="002E35ED">
        <w:trPr>
          <w:trHeight w:val="720"/>
        </w:trPr>
        <w:tc>
          <w:tcPr>
            <w:tcW w:w="620" w:type="dxa"/>
            <w:shd w:val="clear" w:color="auto" w:fill="F2F2F2"/>
          </w:tcPr>
          <w:p w:rsidR="002D5210" w:rsidRPr="003D6ABE" w:rsidRDefault="002D5210" w:rsidP="002D5210">
            <w:pPr>
              <w:spacing w:after="0"/>
              <w:jc w:val="center"/>
              <w:rPr>
                <w:rFonts w:ascii="Times New Roman" w:hAnsi="Times New Roman" w:cs="Times New Roman"/>
                <w:b/>
              </w:rPr>
            </w:pPr>
          </w:p>
        </w:tc>
        <w:tc>
          <w:tcPr>
            <w:tcW w:w="1880" w:type="dxa"/>
            <w:shd w:val="clear" w:color="auto" w:fill="F2F2F2"/>
          </w:tcPr>
          <w:p w:rsidR="002D5210" w:rsidRPr="003D6ABE" w:rsidRDefault="002D5210" w:rsidP="002D5210">
            <w:pPr>
              <w:spacing w:after="0"/>
              <w:jc w:val="center"/>
              <w:rPr>
                <w:rFonts w:ascii="Times New Roman" w:hAnsi="Times New Roman" w:cs="Times New Roman"/>
                <w:b/>
              </w:rPr>
            </w:pPr>
            <w:r w:rsidRPr="003D6ABE">
              <w:rPr>
                <w:rFonts w:ascii="Times New Roman" w:hAnsi="Times New Roman" w:cs="Times New Roman"/>
                <w:b/>
              </w:rPr>
              <w:t>Регион</w:t>
            </w:r>
          </w:p>
        </w:tc>
        <w:tc>
          <w:tcPr>
            <w:tcW w:w="1492" w:type="dxa"/>
            <w:shd w:val="clear" w:color="auto" w:fill="F2F2F2"/>
          </w:tcPr>
          <w:p w:rsidR="002D5210" w:rsidRPr="003D6ABE" w:rsidRDefault="002D5210" w:rsidP="002D5210">
            <w:pPr>
              <w:spacing w:after="0"/>
              <w:jc w:val="center"/>
              <w:rPr>
                <w:rFonts w:ascii="Times New Roman" w:hAnsi="Times New Roman" w:cs="Times New Roman"/>
                <w:b/>
              </w:rPr>
            </w:pPr>
            <w:r w:rsidRPr="003D6ABE">
              <w:rPr>
                <w:rFonts w:ascii="Times New Roman" w:hAnsi="Times New Roman" w:cs="Times New Roman"/>
                <w:b/>
              </w:rPr>
              <w:t>Количина отпада,t/год.</w:t>
            </w:r>
          </w:p>
        </w:tc>
        <w:tc>
          <w:tcPr>
            <w:tcW w:w="1440" w:type="dxa"/>
            <w:shd w:val="clear" w:color="auto" w:fill="F2F2F2"/>
          </w:tcPr>
          <w:p w:rsidR="002D5210" w:rsidRPr="003D6ABE" w:rsidRDefault="002D5210" w:rsidP="002D5210">
            <w:pPr>
              <w:spacing w:after="0"/>
              <w:jc w:val="center"/>
              <w:rPr>
                <w:rFonts w:ascii="Times New Roman" w:hAnsi="Times New Roman" w:cs="Times New Roman"/>
                <w:b/>
              </w:rPr>
            </w:pPr>
            <w:r w:rsidRPr="003D6ABE">
              <w:rPr>
                <w:rFonts w:ascii="Times New Roman" w:hAnsi="Times New Roman" w:cs="Times New Roman"/>
                <w:b/>
              </w:rPr>
              <w:t>Примарна сепарација, EУР</w:t>
            </w:r>
          </w:p>
        </w:tc>
        <w:tc>
          <w:tcPr>
            <w:tcW w:w="1440" w:type="dxa"/>
            <w:shd w:val="clear" w:color="auto" w:fill="F2F2F2"/>
          </w:tcPr>
          <w:p w:rsidR="002D5210" w:rsidRPr="003D6ABE" w:rsidRDefault="002D5210" w:rsidP="002D5210">
            <w:pPr>
              <w:spacing w:after="0"/>
              <w:jc w:val="center"/>
              <w:rPr>
                <w:rFonts w:ascii="Times New Roman" w:hAnsi="Times New Roman" w:cs="Times New Roman"/>
                <w:b/>
              </w:rPr>
            </w:pPr>
            <w:r w:rsidRPr="003D6ABE">
              <w:rPr>
                <w:rFonts w:ascii="Times New Roman" w:hAnsi="Times New Roman" w:cs="Times New Roman"/>
                <w:b/>
              </w:rPr>
              <w:t>Секундарна сепарација, EУР</w:t>
            </w:r>
          </w:p>
        </w:tc>
        <w:tc>
          <w:tcPr>
            <w:tcW w:w="1628" w:type="dxa"/>
            <w:shd w:val="clear" w:color="auto" w:fill="F2F2F2"/>
          </w:tcPr>
          <w:p w:rsidR="002D5210" w:rsidRPr="003D6ABE" w:rsidRDefault="002D5210" w:rsidP="002D5210">
            <w:pPr>
              <w:spacing w:after="0"/>
              <w:jc w:val="center"/>
              <w:rPr>
                <w:rFonts w:ascii="Times New Roman" w:hAnsi="Times New Roman" w:cs="Times New Roman"/>
                <w:b/>
              </w:rPr>
            </w:pPr>
            <w:r w:rsidRPr="003D6ABE">
              <w:rPr>
                <w:rFonts w:ascii="Times New Roman" w:hAnsi="Times New Roman" w:cs="Times New Roman"/>
                <w:b/>
              </w:rPr>
              <w:t>Компостирање зеленог отпада, EУР</w:t>
            </w:r>
          </w:p>
        </w:tc>
        <w:tc>
          <w:tcPr>
            <w:tcW w:w="1570" w:type="dxa"/>
            <w:shd w:val="clear" w:color="auto" w:fill="F2F2F2"/>
          </w:tcPr>
          <w:p w:rsidR="002D5210" w:rsidRPr="003D6ABE" w:rsidRDefault="002D5210" w:rsidP="002D5210">
            <w:pPr>
              <w:spacing w:after="0"/>
              <w:jc w:val="center"/>
              <w:rPr>
                <w:rFonts w:ascii="Times New Roman" w:hAnsi="Times New Roman" w:cs="Times New Roman"/>
                <w:b/>
              </w:rPr>
            </w:pPr>
            <w:r w:rsidRPr="003D6ABE">
              <w:rPr>
                <w:rFonts w:ascii="Times New Roman" w:hAnsi="Times New Roman" w:cs="Times New Roman"/>
                <w:b/>
              </w:rPr>
              <w:t>Кућно компостирање, EУР</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1</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Сремска Митровица</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66,894</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962,800</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575,000</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210,000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1,430,954</w:t>
            </w:r>
          </w:p>
        </w:tc>
      </w:tr>
      <w:tr w:rsidR="00284535" w:rsidRPr="003D6ABE" w:rsidTr="002E35ED">
        <w:trPr>
          <w:trHeight w:val="280"/>
        </w:trPr>
        <w:tc>
          <w:tcPr>
            <w:tcW w:w="620" w:type="dxa"/>
            <w:shd w:val="clear" w:color="auto" w:fill="auto"/>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2</w:t>
            </w:r>
          </w:p>
        </w:tc>
        <w:tc>
          <w:tcPr>
            <w:tcW w:w="1880" w:type="dxa"/>
            <w:shd w:val="clear" w:color="auto" w:fill="auto"/>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Панчево</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54,128</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1,360,000</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1,162,500</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410,000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776,325</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3</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Инђија</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79,126</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2,846,443</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2,067,795</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1,435,000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1,810,490</w:t>
            </w:r>
          </w:p>
        </w:tc>
      </w:tr>
      <w:tr w:rsidR="00284535" w:rsidRPr="003D6ABE" w:rsidTr="002E35ED">
        <w:trPr>
          <w:trHeight w:val="280"/>
        </w:trPr>
        <w:tc>
          <w:tcPr>
            <w:tcW w:w="620" w:type="dxa"/>
            <w:shd w:val="clear" w:color="auto" w:fill="auto"/>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4</w:t>
            </w:r>
          </w:p>
        </w:tc>
        <w:tc>
          <w:tcPr>
            <w:tcW w:w="1880" w:type="dxa"/>
            <w:shd w:val="clear" w:color="auto" w:fill="auto"/>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Ужице</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117,838</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3,358,704</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0</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1,845,000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2,562,249</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5</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Пирот</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28,772</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997,979</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864,445</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820,000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685,159</w:t>
            </w:r>
          </w:p>
        </w:tc>
      </w:tr>
      <w:tr w:rsidR="00284535" w:rsidRPr="003D6ABE" w:rsidTr="002E35ED">
        <w:trPr>
          <w:trHeight w:val="280"/>
        </w:trPr>
        <w:tc>
          <w:tcPr>
            <w:tcW w:w="620" w:type="dxa"/>
            <w:shd w:val="clear" w:color="auto" w:fill="auto"/>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6</w:t>
            </w:r>
          </w:p>
        </w:tc>
        <w:tc>
          <w:tcPr>
            <w:tcW w:w="1880" w:type="dxa"/>
            <w:shd w:val="clear" w:color="auto" w:fill="auto"/>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Кикинда</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52,880</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1,874,930</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1,476,841</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1,025,000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1,042,863</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7</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Лапово</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40,931</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1,352,758</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1,178,813</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1,230,000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1,118,482</w:t>
            </w:r>
          </w:p>
        </w:tc>
      </w:tr>
      <w:tr w:rsidR="00284535" w:rsidRPr="003D6ABE" w:rsidTr="002E35ED">
        <w:trPr>
          <w:trHeight w:val="280"/>
        </w:trPr>
        <w:tc>
          <w:tcPr>
            <w:tcW w:w="620" w:type="dxa"/>
            <w:shd w:val="clear" w:color="auto" w:fill="auto"/>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8</w:t>
            </w:r>
          </w:p>
        </w:tc>
        <w:tc>
          <w:tcPr>
            <w:tcW w:w="1880" w:type="dxa"/>
            <w:shd w:val="clear" w:color="auto" w:fill="auto"/>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Јагодина</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62,794</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1,845,985</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1,717,938</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820,000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1,415,935</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9</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Лесковац</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91,833</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2,966,167</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2,400,356</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1,845,000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2,429,322</w:t>
            </w:r>
          </w:p>
        </w:tc>
      </w:tr>
      <w:tr w:rsidR="00284535" w:rsidRPr="003D6ABE" w:rsidTr="002E35ED">
        <w:trPr>
          <w:trHeight w:val="280"/>
        </w:trPr>
        <w:tc>
          <w:tcPr>
            <w:tcW w:w="620" w:type="dxa"/>
            <w:shd w:val="clear" w:color="auto" w:fill="auto"/>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10</w:t>
            </w:r>
          </w:p>
        </w:tc>
        <w:tc>
          <w:tcPr>
            <w:tcW w:w="1880" w:type="dxa"/>
            <w:shd w:val="clear" w:color="auto" w:fill="auto"/>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Суботица</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98,362</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0</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0</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1,736,351</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11</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Ваљево</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123,257</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1,296,152</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8,047,785</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2,255,000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3,296,378</w:t>
            </w:r>
          </w:p>
        </w:tc>
      </w:tr>
      <w:tr w:rsidR="00284535" w:rsidRPr="003D6ABE" w:rsidTr="002E35ED">
        <w:trPr>
          <w:trHeight w:val="280"/>
        </w:trPr>
        <w:tc>
          <w:tcPr>
            <w:tcW w:w="620" w:type="dxa"/>
            <w:shd w:val="clear" w:color="auto" w:fill="auto"/>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12</w:t>
            </w:r>
          </w:p>
        </w:tc>
        <w:tc>
          <w:tcPr>
            <w:tcW w:w="1880" w:type="dxa"/>
            <w:shd w:val="clear" w:color="auto" w:fill="auto"/>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Зрењанин</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65,209</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2,419,593</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3,236,210</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1,025,000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1,689,351</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13</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Нова Варош</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34,160</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1,090,572</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502,690</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820,000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811,830</w:t>
            </w:r>
          </w:p>
        </w:tc>
      </w:tr>
      <w:tr w:rsidR="00284535" w:rsidRPr="003D6ABE" w:rsidTr="002E35ED">
        <w:trPr>
          <w:trHeight w:val="280"/>
        </w:trPr>
        <w:tc>
          <w:tcPr>
            <w:tcW w:w="620" w:type="dxa"/>
            <w:shd w:val="clear" w:color="auto" w:fill="auto"/>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14</w:t>
            </w:r>
          </w:p>
        </w:tc>
        <w:tc>
          <w:tcPr>
            <w:tcW w:w="1880" w:type="dxa"/>
            <w:shd w:val="clear" w:color="auto" w:fill="auto"/>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Врање</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47,604</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1,170,396</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1,346,367</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1,230,000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1,005,879</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15</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Београд</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652,019</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8,625,000</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0</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2,870,000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4,753,446</w:t>
            </w:r>
          </w:p>
        </w:tc>
      </w:tr>
      <w:tr w:rsidR="00284535" w:rsidRPr="003D6ABE" w:rsidTr="002E35ED">
        <w:trPr>
          <w:trHeight w:val="280"/>
        </w:trPr>
        <w:tc>
          <w:tcPr>
            <w:tcW w:w="620" w:type="dxa"/>
            <w:shd w:val="clear" w:color="auto" w:fill="auto"/>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16</w:t>
            </w:r>
          </w:p>
        </w:tc>
        <w:tc>
          <w:tcPr>
            <w:tcW w:w="1880" w:type="dxa"/>
            <w:shd w:val="clear" w:color="auto" w:fill="auto"/>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Нови Сад</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221,943</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4,827,325</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12,446,000</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1,640,000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2,891,325</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17</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Ниш</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130,759</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1,085,000</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3,275,921</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1,640,000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2,526,608</w:t>
            </w:r>
          </w:p>
        </w:tc>
      </w:tr>
      <w:tr w:rsidR="00284535" w:rsidRPr="003D6ABE" w:rsidTr="002E35ED">
        <w:trPr>
          <w:trHeight w:val="280"/>
        </w:trPr>
        <w:tc>
          <w:tcPr>
            <w:tcW w:w="620" w:type="dxa"/>
            <w:shd w:val="clear" w:color="auto" w:fill="auto"/>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18</w:t>
            </w:r>
          </w:p>
        </w:tc>
        <w:tc>
          <w:tcPr>
            <w:tcW w:w="1880" w:type="dxa"/>
            <w:shd w:val="clear" w:color="auto" w:fill="auto"/>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Сомбор</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67,712</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2,577,839</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1,835,782</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1,025,000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1,724,958</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19</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Вршац</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35,419</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994,217</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1,037,911</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820,000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783,224</w:t>
            </w:r>
          </w:p>
        </w:tc>
      </w:tr>
      <w:tr w:rsidR="00284535" w:rsidRPr="003D6ABE" w:rsidTr="002E35ED">
        <w:trPr>
          <w:trHeight w:val="280"/>
        </w:trPr>
        <w:tc>
          <w:tcPr>
            <w:tcW w:w="620" w:type="dxa"/>
            <w:shd w:val="clear" w:color="auto" w:fill="auto"/>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20</w:t>
            </w:r>
          </w:p>
        </w:tc>
        <w:tc>
          <w:tcPr>
            <w:tcW w:w="1880" w:type="dxa"/>
            <w:shd w:val="clear" w:color="auto" w:fill="auto"/>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Зајечар</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79,548</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2,473,638</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1,462,890</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1,435,000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1,804,442</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21</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Смедерево</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53,863</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1,319,247</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1,500,961</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410,000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926,484</w:t>
            </w:r>
          </w:p>
        </w:tc>
      </w:tr>
      <w:tr w:rsidR="00284535" w:rsidRPr="003D6ABE" w:rsidTr="002E35ED">
        <w:trPr>
          <w:trHeight w:val="280"/>
        </w:trPr>
        <w:tc>
          <w:tcPr>
            <w:tcW w:w="620" w:type="dxa"/>
            <w:shd w:val="clear" w:color="auto" w:fill="auto"/>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22</w:t>
            </w:r>
          </w:p>
        </w:tc>
        <w:tc>
          <w:tcPr>
            <w:tcW w:w="1880" w:type="dxa"/>
            <w:shd w:val="clear" w:color="auto" w:fill="auto"/>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Крагујевац</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86,118</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1,950,000</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5,920,000</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1,025,000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1,359,657</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23</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Краљево</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126,838</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3,041,083</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3,189,300</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1,230,000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2,369,567</w:t>
            </w:r>
          </w:p>
        </w:tc>
      </w:tr>
      <w:tr w:rsidR="00284535" w:rsidRPr="003D6ABE" w:rsidTr="002E35ED">
        <w:trPr>
          <w:trHeight w:val="280"/>
        </w:trPr>
        <w:tc>
          <w:tcPr>
            <w:tcW w:w="620" w:type="dxa"/>
            <w:shd w:val="clear" w:color="auto" w:fill="auto"/>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24</w:t>
            </w:r>
          </w:p>
        </w:tc>
        <w:tc>
          <w:tcPr>
            <w:tcW w:w="1880" w:type="dxa"/>
            <w:shd w:val="clear" w:color="auto" w:fill="auto"/>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Крушевац</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76,803</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2,377,565</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2,051,020</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1,230,000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2,035,361</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25</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Пожаревац</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58,570</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2,051,976</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1,615,820</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1,640,000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1,673,484</w:t>
            </w:r>
          </w:p>
        </w:tc>
      </w:tr>
      <w:tr w:rsidR="00284535" w:rsidRPr="003D6ABE" w:rsidTr="002E35ED">
        <w:trPr>
          <w:trHeight w:val="280"/>
        </w:trPr>
        <w:tc>
          <w:tcPr>
            <w:tcW w:w="620" w:type="dxa"/>
            <w:shd w:val="clear" w:color="auto" w:fill="auto"/>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26</w:t>
            </w:r>
          </w:p>
        </w:tc>
        <w:tc>
          <w:tcPr>
            <w:tcW w:w="1880" w:type="dxa"/>
            <w:shd w:val="clear" w:color="auto" w:fill="auto"/>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Лозница</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44,874</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1,755,515</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1,278,177</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1,025,000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1,667,752</w:t>
            </w:r>
          </w:p>
        </w:tc>
      </w:tr>
      <w:tr w:rsidR="00284535" w:rsidRPr="003D6ABE" w:rsidTr="002E35ED">
        <w:trPr>
          <w:trHeight w:val="280"/>
        </w:trPr>
        <w:tc>
          <w:tcPr>
            <w:tcW w:w="620" w:type="dxa"/>
            <w:shd w:val="clear" w:color="auto" w:fill="D9D9D9"/>
            <w:vAlign w:val="center"/>
          </w:tcPr>
          <w:p w:rsidR="002D5210" w:rsidRPr="000D6AF0" w:rsidRDefault="002D5210" w:rsidP="002D5210">
            <w:pPr>
              <w:spacing w:after="0"/>
              <w:jc w:val="center"/>
              <w:rPr>
                <w:rFonts w:ascii="Times New Roman" w:hAnsi="Times New Roman" w:cs="Times New Roman"/>
              </w:rPr>
            </w:pPr>
            <w:r w:rsidRPr="003D6ABE">
              <w:rPr>
                <w:rFonts w:ascii="Times New Roman" w:hAnsi="Times New Roman" w:cs="Times New Roman"/>
              </w:rPr>
              <w:t>27</w:t>
            </w:r>
          </w:p>
        </w:tc>
        <w:tc>
          <w:tcPr>
            <w:tcW w:w="1880" w:type="dxa"/>
            <w:shd w:val="clear" w:color="auto" w:fill="D9D9D9"/>
            <w:vAlign w:val="center"/>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Недефинисано</w:t>
            </w:r>
          </w:p>
        </w:tc>
        <w:tc>
          <w:tcPr>
            <w:tcW w:w="1492"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8,529</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360,647</w:t>
            </w:r>
          </w:p>
        </w:tc>
        <w:tc>
          <w:tcPr>
            <w:tcW w:w="144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296,491</w:t>
            </w:r>
          </w:p>
        </w:tc>
        <w:tc>
          <w:tcPr>
            <w:tcW w:w="1628"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410,000</w:t>
            </w:r>
          </w:p>
        </w:tc>
        <w:tc>
          <w:tcPr>
            <w:tcW w:w="1570" w:type="dxa"/>
            <w:shd w:val="clear" w:color="auto" w:fill="D9D9D9"/>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259,063</w:t>
            </w:r>
          </w:p>
        </w:tc>
      </w:tr>
      <w:tr w:rsidR="00284535" w:rsidRPr="003D6ABE" w:rsidTr="002E35ED">
        <w:trPr>
          <w:trHeight w:val="280"/>
        </w:trPr>
        <w:tc>
          <w:tcPr>
            <w:tcW w:w="620" w:type="dxa"/>
            <w:shd w:val="clear" w:color="auto" w:fill="auto"/>
            <w:vAlign w:val="center"/>
          </w:tcPr>
          <w:p w:rsidR="002D5210" w:rsidRPr="003D6ABE" w:rsidRDefault="002D5210" w:rsidP="002D5210">
            <w:pPr>
              <w:spacing w:after="0"/>
              <w:jc w:val="right"/>
              <w:rPr>
                <w:rFonts w:ascii="Times New Roman" w:hAnsi="Times New Roman" w:cs="Times New Roman"/>
              </w:rPr>
            </w:pPr>
          </w:p>
        </w:tc>
        <w:tc>
          <w:tcPr>
            <w:tcW w:w="1880" w:type="dxa"/>
            <w:shd w:val="clear" w:color="auto" w:fill="auto"/>
            <w:vAlign w:val="center"/>
          </w:tcPr>
          <w:p w:rsidR="002D5210" w:rsidRPr="003D6ABE" w:rsidRDefault="002D5210" w:rsidP="002D5210">
            <w:pPr>
              <w:spacing w:after="0"/>
              <w:rPr>
                <w:rFonts w:ascii="Times New Roman" w:hAnsi="Times New Roman" w:cs="Times New Roman"/>
                <w:b/>
              </w:rPr>
            </w:pPr>
            <w:r w:rsidRPr="003D6ABE">
              <w:rPr>
                <w:rFonts w:ascii="Times New Roman" w:hAnsi="Times New Roman" w:cs="Times New Roman"/>
                <w:b/>
              </w:rPr>
              <w:t>Укупно</w:t>
            </w:r>
          </w:p>
        </w:tc>
        <w:tc>
          <w:tcPr>
            <w:tcW w:w="1492" w:type="dxa"/>
            <w:shd w:val="clear" w:color="auto" w:fill="auto"/>
            <w:vAlign w:val="center"/>
          </w:tcPr>
          <w:p w:rsidR="002D5210" w:rsidRPr="003D6ABE" w:rsidRDefault="002D5210" w:rsidP="002D5210">
            <w:pPr>
              <w:spacing w:after="0"/>
              <w:jc w:val="right"/>
              <w:rPr>
                <w:rFonts w:ascii="Times New Roman" w:hAnsi="Times New Roman" w:cs="Times New Roman"/>
                <w:b/>
              </w:rPr>
            </w:pPr>
            <w:r w:rsidRPr="003D6ABE">
              <w:rPr>
                <w:rFonts w:ascii="Times New Roman" w:hAnsi="Times New Roman" w:cs="Times New Roman"/>
                <w:b/>
              </w:rPr>
              <w:t>2,606,781</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b/>
              </w:rPr>
            </w:pPr>
            <w:r w:rsidRPr="003D6ABE">
              <w:rPr>
                <w:rFonts w:ascii="Times New Roman" w:hAnsi="Times New Roman" w:cs="Times New Roman"/>
                <w:b/>
              </w:rPr>
              <w:t>56,981,531</w:t>
            </w:r>
          </w:p>
        </w:tc>
        <w:tc>
          <w:tcPr>
            <w:tcW w:w="1440" w:type="dxa"/>
            <w:shd w:val="clear" w:color="auto" w:fill="auto"/>
            <w:vAlign w:val="center"/>
          </w:tcPr>
          <w:p w:rsidR="002D5210" w:rsidRPr="003D6ABE" w:rsidRDefault="002D5210" w:rsidP="002D5210">
            <w:pPr>
              <w:spacing w:after="0"/>
              <w:jc w:val="right"/>
              <w:rPr>
                <w:rFonts w:ascii="Times New Roman" w:hAnsi="Times New Roman" w:cs="Times New Roman"/>
                <w:b/>
              </w:rPr>
            </w:pPr>
            <w:r w:rsidRPr="003D6ABE">
              <w:rPr>
                <w:rFonts w:ascii="Times New Roman" w:hAnsi="Times New Roman" w:cs="Times New Roman"/>
                <w:b/>
              </w:rPr>
              <w:t>60,487,014</w:t>
            </w:r>
          </w:p>
        </w:tc>
        <w:tc>
          <w:tcPr>
            <w:tcW w:w="1628" w:type="dxa"/>
            <w:shd w:val="clear" w:color="auto" w:fill="auto"/>
            <w:vAlign w:val="center"/>
          </w:tcPr>
          <w:p w:rsidR="002D5210" w:rsidRPr="003D6ABE" w:rsidRDefault="002D5210" w:rsidP="002D5210">
            <w:pPr>
              <w:spacing w:after="0"/>
              <w:jc w:val="right"/>
              <w:rPr>
                <w:rFonts w:ascii="Times New Roman" w:hAnsi="Times New Roman" w:cs="Times New Roman"/>
                <w:b/>
              </w:rPr>
            </w:pPr>
            <w:r w:rsidRPr="003D6ABE">
              <w:rPr>
                <w:rFonts w:ascii="Times New Roman" w:hAnsi="Times New Roman" w:cs="Times New Roman"/>
                <w:b/>
              </w:rPr>
              <w:t>31,370,000</w:t>
            </w:r>
          </w:p>
        </w:tc>
        <w:tc>
          <w:tcPr>
            <w:tcW w:w="1570" w:type="dxa"/>
            <w:shd w:val="clear" w:color="auto" w:fill="auto"/>
            <w:vAlign w:val="center"/>
          </w:tcPr>
          <w:p w:rsidR="002D5210" w:rsidRPr="003D6ABE" w:rsidRDefault="002D5210" w:rsidP="002D5210">
            <w:pPr>
              <w:spacing w:after="0"/>
              <w:jc w:val="right"/>
              <w:rPr>
                <w:rFonts w:ascii="Times New Roman" w:hAnsi="Times New Roman" w:cs="Times New Roman"/>
                <w:b/>
              </w:rPr>
            </w:pPr>
            <w:r w:rsidRPr="003D6ABE">
              <w:rPr>
                <w:rFonts w:ascii="Times New Roman" w:hAnsi="Times New Roman" w:cs="Times New Roman"/>
                <w:b/>
              </w:rPr>
              <w:t>46,586,940</w:t>
            </w:r>
          </w:p>
        </w:tc>
      </w:tr>
    </w:tbl>
    <w:p w:rsidR="002D5210" w:rsidRPr="000D6AF0" w:rsidRDefault="002D5210" w:rsidP="002D5210">
      <w:pPr>
        <w:pBdr>
          <w:top w:val="nil"/>
          <w:left w:val="nil"/>
          <w:bottom w:val="nil"/>
          <w:right w:val="nil"/>
          <w:between w:val="nil"/>
        </w:pBdr>
        <w:rPr>
          <w:rFonts w:ascii="Times New Roman" w:hAnsi="Times New Roman" w:cs="Times New Roman"/>
          <w:i/>
        </w:rPr>
      </w:pPr>
      <w:r w:rsidRPr="003D6ABE">
        <w:rPr>
          <w:rFonts w:ascii="Times New Roman" w:hAnsi="Times New Roman" w:cs="Times New Roman"/>
          <w:i/>
        </w:rPr>
        <w:t>Извор: Инструмент за планирање инвестиција, развијен у оквиру Програма за подршку инфраструктуре животне средине, који финансира Шведска (од марта 2018. године)</w:t>
      </w:r>
    </w:p>
    <w:p w:rsidR="002D5210" w:rsidRPr="003D6ABE" w:rsidRDefault="002D5210" w:rsidP="002D5210">
      <w:pPr>
        <w:keepNext/>
        <w:rPr>
          <w:rFonts w:ascii="Times New Roman" w:hAnsi="Times New Roman" w:cs="Times New Roman"/>
          <w:b/>
          <w:iCs/>
        </w:rPr>
      </w:pPr>
      <w:bookmarkStart w:id="73" w:name="_Toc12525888"/>
      <w:r w:rsidRPr="000D6AF0">
        <w:rPr>
          <w:rFonts w:ascii="Times New Roman" w:hAnsi="Times New Roman" w:cs="Times New Roman"/>
          <w:b/>
          <w:iCs/>
        </w:rPr>
        <w:lastRenderedPageBreak/>
        <w:t xml:space="preserve">Табела </w:t>
      </w:r>
      <w:r w:rsidR="004F4016" w:rsidRPr="000D6AF0">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0D6AF0">
        <w:rPr>
          <w:rFonts w:ascii="Times New Roman" w:hAnsi="Times New Roman" w:cs="Times New Roman"/>
          <w:b/>
          <w:iCs/>
          <w:noProof/>
        </w:rPr>
        <w:fldChar w:fldCharType="separate"/>
      </w:r>
      <w:r w:rsidR="00A4430D">
        <w:rPr>
          <w:rFonts w:ascii="Times New Roman" w:hAnsi="Times New Roman" w:cs="Times New Roman"/>
          <w:b/>
          <w:iCs/>
          <w:noProof/>
        </w:rPr>
        <w:t>25</w:t>
      </w:r>
      <w:r w:rsidR="004F4016" w:rsidRPr="000D6AF0">
        <w:rPr>
          <w:rFonts w:ascii="Times New Roman" w:hAnsi="Times New Roman" w:cs="Times New Roman"/>
          <w:b/>
          <w:iCs/>
          <w:noProof/>
        </w:rPr>
        <w:fldChar w:fldCharType="end"/>
      </w:r>
      <w:r w:rsidRPr="003D6ABE">
        <w:rPr>
          <w:rFonts w:ascii="Times New Roman" w:hAnsi="Times New Roman" w:cs="Times New Roman"/>
          <w:b/>
          <w:iCs/>
        </w:rPr>
        <w:t>. Динамика инвести</w:t>
      </w:r>
      <w:r w:rsidR="00440938" w:rsidRPr="000D6AF0">
        <w:rPr>
          <w:rFonts w:ascii="Times New Roman" w:hAnsi="Times New Roman" w:cs="Times New Roman"/>
          <w:b/>
          <w:iCs/>
        </w:rPr>
        <w:t xml:space="preserve">ција за </w:t>
      </w:r>
      <w:r w:rsidR="00440938" w:rsidRPr="003D6ABE">
        <w:rPr>
          <w:rFonts w:ascii="Times New Roman" w:hAnsi="Times New Roman" w:cs="Times New Roman"/>
          <w:b/>
          <w:iCs/>
        </w:rPr>
        <w:t>достизање циљева за рециклажу</w:t>
      </w:r>
      <w:r w:rsidRPr="003D6ABE">
        <w:rPr>
          <w:rFonts w:ascii="Times New Roman" w:hAnsi="Times New Roman" w:cs="Times New Roman"/>
          <w:b/>
          <w:iCs/>
        </w:rPr>
        <w:t xml:space="preserve"> комуналног отпада, ЕУР</w:t>
      </w:r>
      <w:bookmarkEnd w:id="73"/>
    </w:p>
    <w:p w:rsidR="002D5210" w:rsidRPr="003D6ABE" w:rsidRDefault="002D5210" w:rsidP="002D5210">
      <w:pPr>
        <w:pBdr>
          <w:top w:val="nil"/>
          <w:left w:val="nil"/>
          <w:bottom w:val="nil"/>
          <w:right w:val="nil"/>
          <w:between w:val="nil"/>
        </w:pBdr>
        <w:rPr>
          <w:rFonts w:ascii="Times New Roman" w:hAnsi="Times New Roman" w:cs="Times New Roman"/>
          <w:sz w:val="24"/>
          <w:szCs w:val="24"/>
        </w:rPr>
      </w:pPr>
      <w:r w:rsidRPr="003D6ABE">
        <w:rPr>
          <w:rFonts w:ascii="Times New Roman" w:hAnsi="Times New Roman" w:cs="Times New Roman"/>
          <w:noProof/>
          <w:sz w:val="24"/>
          <w:szCs w:val="24"/>
        </w:rPr>
        <w:drawing>
          <wp:inline distT="0" distB="0" distL="0" distR="0">
            <wp:extent cx="5732145" cy="3238708"/>
            <wp:effectExtent l="0" t="0" r="0" b="0"/>
            <wp:docPr id="38"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8" cstate="print"/>
                    <a:srcRect/>
                    <a:stretch>
                      <a:fillRect/>
                    </a:stretch>
                  </pic:blipFill>
                  <pic:spPr>
                    <a:xfrm>
                      <a:off x="0" y="0"/>
                      <a:ext cx="5732145" cy="3238708"/>
                    </a:xfrm>
                    <a:prstGeom prst="rect">
                      <a:avLst/>
                    </a:prstGeom>
                    <a:ln/>
                  </pic:spPr>
                </pic:pic>
              </a:graphicData>
            </a:graphic>
          </wp:inline>
        </w:drawing>
      </w:r>
    </w:p>
    <w:p w:rsidR="002D5210" w:rsidRPr="003D6ABE" w:rsidRDefault="002D5210" w:rsidP="002D5210">
      <w:pPr>
        <w:pBdr>
          <w:top w:val="nil"/>
          <w:left w:val="nil"/>
          <w:bottom w:val="nil"/>
          <w:right w:val="nil"/>
          <w:between w:val="nil"/>
        </w:pBdr>
        <w:rPr>
          <w:rFonts w:ascii="Times New Roman" w:hAnsi="Times New Roman" w:cs="Times New Roman"/>
          <w:i/>
        </w:rPr>
      </w:pPr>
      <w:r w:rsidRPr="003D6ABE">
        <w:rPr>
          <w:rFonts w:ascii="Times New Roman" w:hAnsi="Times New Roman" w:cs="Times New Roman"/>
          <w:i/>
        </w:rPr>
        <w:t>Извор: Инатрумент за планирање инвестиција, развијен у оквиру Програма за подршку инфраструктуре животне средине, који финансира Шведска (од марта 2018. године)</w:t>
      </w:r>
    </w:p>
    <w:p w:rsidR="002D5210" w:rsidRPr="003D6ABE" w:rsidRDefault="002D5210" w:rsidP="002D5210">
      <w:pPr>
        <w:pBdr>
          <w:top w:val="nil"/>
          <w:left w:val="nil"/>
          <w:bottom w:val="nil"/>
          <w:right w:val="nil"/>
          <w:between w:val="nil"/>
        </w:pBdr>
        <w:rPr>
          <w:rFonts w:ascii="Times New Roman" w:hAnsi="Times New Roman" w:cs="Times New Roman"/>
          <w:sz w:val="24"/>
          <w:szCs w:val="24"/>
        </w:rPr>
      </w:pPr>
    </w:p>
    <w:p w:rsidR="002D5210" w:rsidRPr="003D6ABE" w:rsidRDefault="002D5210" w:rsidP="002D5210">
      <w:pPr>
        <w:keepNext/>
        <w:pBdr>
          <w:top w:val="nil"/>
          <w:left w:val="nil"/>
          <w:bottom w:val="nil"/>
          <w:right w:val="nil"/>
          <w:between w:val="nil"/>
        </w:pBdr>
        <w:rPr>
          <w:rFonts w:ascii="Times New Roman" w:hAnsi="Times New Roman" w:cs="Times New Roman"/>
          <w:sz w:val="24"/>
          <w:szCs w:val="24"/>
        </w:rPr>
      </w:pPr>
      <w:r w:rsidRPr="003D6ABE">
        <w:rPr>
          <w:rFonts w:ascii="Times New Roman" w:hAnsi="Times New Roman" w:cs="Times New Roman"/>
          <w:noProof/>
          <w:sz w:val="24"/>
          <w:szCs w:val="24"/>
        </w:rPr>
        <w:drawing>
          <wp:inline distT="0" distB="0" distL="0" distR="0">
            <wp:extent cx="5386374" cy="1967006"/>
            <wp:effectExtent l="0" t="0" r="0" b="0"/>
            <wp:docPr id="3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9" cstate="print"/>
                    <a:srcRect/>
                    <a:stretch>
                      <a:fillRect/>
                    </a:stretch>
                  </pic:blipFill>
                  <pic:spPr>
                    <a:xfrm>
                      <a:off x="0" y="0"/>
                      <a:ext cx="5386374" cy="1967006"/>
                    </a:xfrm>
                    <a:prstGeom prst="rect">
                      <a:avLst/>
                    </a:prstGeom>
                    <a:ln/>
                  </pic:spPr>
                </pic:pic>
              </a:graphicData>
            </a:graphic>
          </wp:inline>
        </w:drawing>
      </w:r>
    </w:p>
    <w:p w:rsidR="002D5210" w:rsidRPr="003D6ABE" w:rsidRDefault="002D5210" w:rsidP="002D5210">
      <w:pPr>
        <w:rPr>
          <w:rFonts w:ascii="Times New Roman" w:hAnsi="Times New Roman" w:cs="Times New Roman"/>
          <w:b/>
          <w:iCs/>
        </w:rPr>
      </w:pPr>
      <w:bookmarkStart w:id="74" w:name="_Toc12525905"/>
      <w:r w:rsidRPr="000D6AF0">
        <w:rPr>
          <w:rFonts w:ascii="Times New Roman" w:hAnsi="Times New Roman" w:cs="Times New Roman"/>
          <w:b/>
          <w:iCs/>
        </w:rPr>
        <w:t xml:space="preserve">Слика </w:t>
      </w:r>
      <w:r w:rsidR="004F4016" w:rsidRPr="000D6AF0">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Слика \* ARABIC </w:instrText>
      </w:r>
      <w:r w:rsidR="004F4016" w:rsidRPr="000D6AF0">
        <w:rPr>
          <w:rFonts w:ascii="Times New Roman" w:hAnsi="Times New Roman" w:cs="Times New Roman"/>
          <w:b/>
          <w:iCs/>
          <w:noProof/>
        </w:rPr>
        <w:fldChar w:fldCharType="separate"/>
      </w:r>
      <w:r w:rsidR="00A4430D">
        <w:rPr>
          <w:rFonts w:ascii="Times New Roman" w:hAnsi="Times New Roman" w:cs="Times New Roman"/>
          <w:b/>
          <w:iCs/>
          <w:noProof/>
        </w:rPr>
        <w:t>4</w:t>
      </w:r>
      <w:r w:rsidR="004F4016" w:rsidRPr="000D6AF0">
        <w:rPr>
          <w:rFonts w:ascii="Times New Roman" w:hAnsi="Times New Roman" w:cs="Times New Roman"/>
          <w:b/>
          <w:iCs/>
          <w:noProof/>
        </w:rPr>
        <w:fldChar w:fldCharType="end"/>
      </w:r>
      <w:r w:rsidRPr="003D6ABE">
        <w:rPr>
          <w:rFonts w:ascii="Times New Roman" w:hAnsi="Times New Roman" w:cs="Times New Roman"/>
          <w:b/>
          <w:iCs/>
        </w:rPr>
        <w:t>. Дина</w:t>
      </w:r>
      <w:r w:rsidRPr="000D6AF0">
        <w:rPr>
          <w:rFonts w:ascii="Times New Roman" w:hAnsi="Times New Roman" w:cs="Times New Roman"/>
          <w:b/>
          <w:iCs/>
        </w:rPr>
        <w:t>мика инв</w:t>
      </w:r>
      <w:r w:rsidR="00440938" w:rsidRPr="003D6ABE">
        <w:rPr>
          <w:rFonts w:ascii="Times New Roman" w:hAnsi="Times New Roman" w:cs="Times New Roman"/>
          <w:b/>
          <w:iCs/>
        </w:rPr>
        <w:t>естиција за постизање циљева за комунални отпад</w:t>
      </w:r>
      <w:r w:rsidRPr="003D6ABE">
        <w:rPr>
          <w:rFonts w:ascii="Times New Roman" w:hAnsi="Times New Roman" w:cs="Times New Roman"/>
          <w:b/>
          <w:iCs/>
        </w:rPr>
        <w:t>, ЕУР</w:t>
      </w:r>
      <w:bookmarkEnd w:id="74"/>
    </w:p>
    <w:p w:rsidR="002D5210" w:rsidRPr="003D6ABE" w:rsidRDefault="002D5210" w:rsidP="002D5210">
      <w:pPr>
        <w:pBdr>
          <w:top w:val="nil"/>
          <w:left w:val="nil"/>
          <w:bottom w:val="nil"/>
          <w:right w:val="nil"/>
          <w:between w:val="nil"/>
        </w:pBdr>
        <w:rPr>
          <w:rFonts w:ascii="Times New Roman" w:hAnsi="Times New Roman" w:cs="Times New Roman"/>
          <w:i/>
        </w:rPr>
      </w:pPr>
      <w:r w:rsidRPr="003D6ABE">
        <w:rPr>
          <w:rFonts w:ascii="Times New Roman" w:hAnsi="Times New Roman" w:cs="Times New Roman"/>
          <w:i/>
        </w:rPr>
        <w:t>Извор: Инструмент за планирање инвестиција, развијен у оквиру Програма за подршку инфраструктуре животне средине, који финансира Шведска (од марта 2018. године)</w:t>
      </w:r>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Tабелa и графикон изнад приказују  динамику инвестиција потребних за о</w:t>
      </w:r>
      <w:r w:rsidR="00440938" w:rsidRPr="003D6ABE">
        <w:rPr>
          <w:rFonts w:ascii="Times New Roman" w:hAnsi="Times New Roman" w:cs="Times New Roman"/>
          <w:sz w:val="24"/>
          <w:szCs w:val="24"/>
        </w:rPr>
        <w:t>стваривање циљева везаних за комунални отпад</w:t>
      </w:r>
      <w:r w:rsidRPr="003D6ABE">
        <w:rPr>
          <w:rFonts w:ascii="Times New Roman" w:hAnsi="Times New Roman" w:cs="Times New Roman"/>
          <w:sz w:val="24"/>
          <w:szCs w:val="24"/>
        </w:rPr>
        <w:t xml:space="preserve"> у наредном периоду. Уочене активности у оквиру прве и друге фазе инвестирања представљене у инструменту за планирање инвестиција, укључујући раздвајање на извору, секундарно одвајање, компостирање зеленог отпада и кућно компостирање, требало би да се остваре до 2029. године. Додатно се очекује око</w:t>
      </w:r>
      <w:r w:rsidRPr="003D6ABE">
        <w:rPr>
          <w:rFonts w:ascii="Times New Roman" w:hAnsi="Times New Roman" w:cs="Times New Roman"/>
          <w:b/>
          <w:sz w:val="24"/>
          <w:szCs w:val="24"/>
        </w:rPr>
        <w:t xml:space="preserve"> 5,300,000 ЕУР</w:t>
      </w:r>
      <w:r w:rsidRPr="003D6ABE">
        <w:rPr>
          <w:rFonts w:ascii="Times New Roman" w:hAnsi="Times New Roman" w:cs="Times New Roman"/>
          <w:sz w:val="24"/>
          <w:szCs w:val="24"/>
        </w:rPr>
        <w:t xml:space="preserve"> за информативне кампање везане за примарну </w:t>
      </w:r>
      <w:r w:rsidRPr="003D6ABE">
        <w:rPr>
          <w:rFonts w:ascii="Times New Roman" w:hAnsi="Times New Roman" w:cs="Times New Roman"/>
          <w:sz w:val="24"/>
          <w:szCs w:val="24"/>
        </w:rPr>
        <w:lastRenderedPageBreak/>
        <w:t xml:space="preserve">селекцију отпада и кућно компостирање. У </w:t>
      </w:r>
      <w:r w:rsidR="00D303B9">
        <w:rPr>
          <w:rFonts w:ascii="Times New Roman" w:hAnsi="Times New Roman" w:cs="Times New Roman"/>
          <w:sz w:val="24"/>
          <w:szCs w:val="24"/>
        </w:rPr>
        <w:t>Т</w:t>
      </w:r>
      <w:r w:rsidRPr="003D6ABE">
        <w:rPr>
          <w:rFonts w:ascii="Times New Roman" w:hAnsi="Times New Roman" w:cs="Times New Roman"/>
          <w:sz w:val="24"/>
          <w:szCs w:val="24"/>
        </w:rPr>
        <w:t>абели 26 је приказана анализа трошкова информативних кампања везаних за примарну селекцију и компостирање по регионима.</w:t>
      </w:r>
    </w:p>
    <w:p w:rsidR="002D5210" w:rsidRPr="003D6ABE" w:rsidRDefault="002D5210" w:rsidP="002D5210">
      <w:pPr>
        <w:keepNext/>
        <w:jc w:val="center"/>
        <w:rPr>
          <w:rFonts w:ascii="Times New Roman" w:hAnsi="Times New Roman" w:cs="Times New Roman"/>
          <w:b/>
          <w:iCs/>
        </w:rPr>
      </w:pPr>
      <w:bookmarkStart w:id="75" w:name="_Toc12525889"/>
      <w:r w:rsidRPr="003D6ABE">
        <w:rPr>
          <w:rFonts w:ascii="Times New Roman" w:hAnsi="Times New Roman" w:cs="Times New Roman"/>
          <w:b/>
          <w:iCs/>
        </w:rPr>
        <w:t xml:space="preserve">Табела </w:t>
      </w:r>
      <w:r w:rsidR="004F4016" w:rsidRPr="000D6AF0">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0D6AF0">
        <w:rPr>
          <w:rFonts w:ascii="Times New Roman" w:hAnsi="Times New Roman" w:cs="Times New Roman"/>
          <w:b/>
          <w:iCs/>
          <w:noProof/>
        </w:rPr>
        <w:fldChar w:fldCharType="separate"/>
      </w:r>
      <w:r w:rsidR="00A4430D">
        <w:rPr>
          <w:rFonts w:ascii="Times New Roman" w:hAnsi="Times New Roman" w:cs="Times New Roman"/>
          <w:b/>
          <w:iCs/>
          <w:noProof/>
        </w:rPr>
        <w:t>26</w:t>
      </w:r>
      <w:r w:rsidR="004F4016" w:rsidRPr="000D6AF0">
        <w:rPr>
          <w:rFonts w:ascii="Times New Roman" w:hAnsi="Times New Roman" w:cs="Times New Roman"/>
          <w:b/>
          <w:iCs/>
          <w:noProof/>
        </w:rPr>
        <w:fldChar w:fldCharType="end"/>
      </w:r>
      <w:r w:rsidRPr="003D6ABE">
        <w:rPr>
          <w:rFonts w:ascii="Times New Roman" w:hAnsi="Times New Roman" w:cs="Times New Roman"/>
          <w:b/>
          <w:iCs/>
        </w:rPr>
        <w:t>. Трошкови информативних кампања</w:t>
      </w:r>
      <w:r w:rsidR="00440938" w:rsidRPr="000D6AF0">
        <w:rPr>
          <w:rFonts w:ascii="Times New Roman" w:hAnsi="Times New Roman" w:cs="Times New Roman"/>
          <w:b/>
          <w:iCs/>
        </w:rPr>
        <w:t xml:space="preserve"> везаних за постизање циљева </w:t>
      </w:r>
      <w:r w:rsidRPr="003D6ABE">
        <w:rPr>
          <w:rFonts w:ascii="Times New Roman" w:hAnsi="Times New Roman" w:cs="Times New Roman"/>
          <w:b/>
          <w:iCs/>
        </w:rPr>
        <w:t>, по регионима</w:t>
      </w:r>
      <w:bookmarkEnd w:id="75"/>
    </w:p>
    <w:p w:rsidR="002D5210" w:rsidRPr="003D6ABE" w:rsidRDefault="002D5210" w:rsidP="002D5210">
      <w:pPr>
        <w:pBdr>
          <w:top w:val="nil"/>
          <w:left w:val="nil"/>
          <w:bottom w:val="nil"/>
          <w:right w:val="nil"/>
          <w:between w:val="nil"/>
        </w:pBdr>
        <w:spacing w:after="0"/>
        <w:ind w:left="357"/>
        <w:jc w:val="center"/>
        <w:rPr>
          <w:rFonts w:ascii="Times New Roman" w:eastAsia="Arial" w:hAnsi="Times New Roman" w:cs="Times New Roman"/>
        </w:rPr>
      </w:pPr>
      <w:r w:rsidRPr="003D6ABE">
        <w:rPr>
          <w:rFonts w:ascii="Times New Roman" w:eastAsia="Arial" w:hAnsi="Times New Roman" w:cs="Times New Roman"/>
          <w:noProof/>
        </w:rPr>
        <w:drawing>
          <wp:inline distT="0" distB="0" distL="0" distR="0">
            <wp:extent cx="2382042" cy="4843235"/>
            <wp:effectExtent l="0" t="0" r="0" b="0"/>
            <wp:docPr id="40"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0" cstate="print"/>
                    <a:srcRect/>
                    <a:stretch>
                      <a:fillRect/>
                    </a:stretch>
                  </pic:blipFill>
                  <pic:spPr>
                    <a:xfrm>
                      <a:off x="0" y="0"/>
                      <a:ext cx="2382042" cy="4843235"/>
                    </a:xfrm>
                    <a:prstGeom prst="rect">
                      <a:avLst/>
                    </a:prstGeom>
                    <a:ln/>
                  </pic:spPr>
                </pic:pic>
              </a:graphicData>
            </a:graphic>
          </wp:inline>
        </w:drawing>
      </w:r>
    </w:p>
    <w:p w:rsidR="002D5210" w:rsidRPr="003D6ABE" w:rsidRDefault="002D5210" w:rsidP="002D5210">
      <w:pPr>
        <w:pBdr>
          <w:top w:val="nil"/>
          <w:left w:val="nil"/>
          <w:bottom w:val="nil"/>
          <w:right w:val="nil"/>
          <w:between w:val="nil"/>
        </w:pBdr>
        <w:rPr>
          <w:rFonts w:ascii="Times New Roman" w:hAnsi="Times New Roman" w:cs="Times New Roman"/>
          <w:i/>
        </w:rPr>
      </w:pPr>
      <w:r w:rsidRPr="003D6ABE">
        <w:rPr>
          <w:rFonts w:ascii="Times New Roman" w:hAnsi="Times New Roman" w:cs="Times New Roman"/>
          <w:i/>
        </w:rPr>
        <w:t>Извор: Инструмент за планирање инвестиција, развијен у оквиру Програма за подршку инфраструктуре животне средине, који финансира Шведска (од марта 2018. године)</w:t>
      </w:r>
    </w:p>
    <w:p w:rsidR="002D5210" w:rsidRPr="003D6ABE" w:rsidRDefault="00440938" w:rsidP="002D5210">
      <w:pPr>
        <w:pBdr>
          <w:top w:val="nil"/>
          <w:left w:val="nil"/>
          <w:bottom w:val="nil"/>
          <w:right w:val="nil"/>
          <w:between w:val="nil"/>
        </w:pBdr>
        <w:spacing w:before="240" w:after="240" w:line="360" w:lineRule="auto"/>
        <w:ind w:left="629" w:hanging="629"/>
        <w:jc w:val="both"/>
        <w:outlineLvl w:val="2"/>
        <w:rPr>
          <w:rFonts w:ascii="Times New Roman" w:hAnsi="Times New Roman" w:cs="Times New Roman"/>
          <w:b/>
          <w:sz w:val="24"/>
          <w:szCs w:val="24"/>
        </w:rPr>
      </w:pPr>
      <w:bookmarkStart w:id="76" w:name="_Toc12878839"/>
      <w:r w:rsidRPr="003D6ABE">
        <w:rPr>
          <w:rFonts w:ascii="Times New Roman" w:hAnsi="Times New Roman" w:cs="Times New Roman"/>
          <w:b/>
          <w:sz w:val="24"/>
          <w:szCs w:val="24"/>
        </w:rPr>
        <w:t xml:space="preserve">6.3.2. Трошкови управљања </w:t>
      </w:r>
      <w:r w:rsidR="002D5210" w:rsidRPr="003D6ABE">
        <w:rPr>
          <w:rFonts w:ascii="Times New Roman" w:hAnsi="Times New Roman" w:cs="Times New Roman"/>
          <w:b/>
          <w:sz w:val="24"/>
          <w:szCs w:val="24"/>
        </w:rPr>
        <w:t>отпадом</w:t>
      </w:r>
      <w:r w:rsidRPr="003D6ABE">
        <w:rPr>
          <w:rFonts w:ascii="Times New Roman" w:hAnsi="Times New Roman" w:cs="Times New Roman"/>
          <w:b/>
          <w:sz w:val="24"/>
          <w:szCs w:val="24"/>
        </w:rPr>
        <w:t xml:space="preserve"> од грађења и рушења</w:t>
      </w:r>
      <w:bookmarkEnd w:id="76"/>
    </w:p>
    <w:p w:rsidR="002D5210" w:rsidRPr="003D6ABE" w:rsidRDefault="000D517F"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Овај</w:t>
      </w:r>
      <w:r w:rsidR="002D5210" w:rsidRPr="003D6ABE">
        <w:rPr>
          <w:rFonts w:ascii="Times New Roman" w:hAnsi="Times New Roman" w:cs="Times New Roman"/>
          <w:sz w:val="24"/>
          <w:szCs w:val="24"/>
        </w:rPr>
        <w:t xml:space="preserve"> отпад углавном </w:t>
      </w:r>
      <w:r w:rsidRPr="003D6ABE">
        <w:rPr>
          <w:rFonts w:ascii="Times New Roman" w:hAnsi="Times New Roman" w:cs="Times New Roman"/>
          <w:sz w:val="24"/>
          <w:szCs w:val="24"/>
        </w:rPr>
        <w:t xml:space="preserve">се </w:t>
      </w:r>
      <w:r w:rsidR="002D5210" w:rsidRPr="003D6ABE">
        <w:rPr>
          <w:rFonts w:ascii="Times New Roman" w:hAnsi="Times New Roman" w:cs="Times New Roman"/>
          <w:sz w:val="24"/>
          <w:szCs w:val="24"/>
        </w:rPr>
        <w:t>одлаже на депоније или сметлишта. Рециклирају се само мале количине асфалта (углавном на месту производње). Грађевински отпад као релативно инертан материјал такође се користи за прекривање депонија и сметлишта. Потенцијал</w:t>
      </w:r>
      <w:r w:rsidRPr="003D6ABE">
        <w:rPr>
          <w:rFonts w:ascii="Times New Roman" w:hAnsi="Times New Roman" w:cs="Times New Roman"/>
          <w:sz w:val="24"/>
          <w:szCs w:val="24"/>
        </w:rPr>
        <w:t xml:space="preserve"> за рециклирање/поновно искоришћење отпада од грађења</w:t>
      </w:r>
      <w:r w:rsidR="002D5210" w:rsidRPr="003D6ABE">
        <w:rPr>
          <w:rFonts w:ascii="Times New Roman" w:hAnsi="Times New Roman" w:cs="Times New Roman"/>
          <w:sz w:val="24"/>
          <w:szCs w:val="24"/>
        </w:rPr>
        <w:t xml:space="preserve"> и рушења процењује се на око 80% произведеног отпада.</w:t>
      </w:r>
    </w:p>
    <w:p w:rsidR="002D5210" w:rsidRDefault="000D517F"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Будући да овај</w:t>
      </w:r>
      <w:r w:rsidR="002D5210" w:rsidRPr="003D6ABE">
        <w:rPr>
          <w:rFonts w:ascii="Times New Roman" w:hAnsi="Times New Roman" w:cs="Times New Roman"/>
          <w:sz w:val="24"/>
          <w:szCs w:val="24"/>
        </w:rPr>
        <w:t xml:space="preserve"> отпад углавном</w:t>
      </w:r>
      <w:r w:rsidRPr="003D6ABE">
        <w:rPr>
          <w:rFonts w:ascii="Times New Roman" w:hAnsi="Times New Roman" w:cs="Times New Roman"/>
          <w:sz w:val="24"/>
          <w:szCs w:val="24"/>
        </w:rPr>
        <w:t xml:space="preserve"> представља</w:t>
      </w:r>
      <w:r w:rsidR="002D5210" w:rsidRPr="003D6ABE">
        <w:rPr>
          <w:rFonts w:ascii="Times New Roman" w:hAnsi="Times New Roman" w:cs="Times New Roman"/>
          <w:sz w:val="24"/>
          <w:szCs w:val="24"/>
        </w:rPr>
        <w:t xml:space="preserve"> неопасан ток отпада, надлежности за </w:t>
      </w:r>
      <w:r w:rsidRPr="003D6ABE">
        <w:rPr>
          <w:rFonts w:ascii="Times New Roman" w:hAnsi="Times New Roman" w:cs="Times New Roman"/>
          <w:sz w:val="24"/>
          <w:szCs w:val="24"/>
        </w:rPr>
        <w:t xml:space="preserve">управљање </w:t>
      </w:r>
      <w:r w:rsidR="002D5210" w:rsidRPr="003D6ABE">
        <w:rPr>
          <w:rFonts w:ascii="Times New Roman" w:hAnsi="Times New Roman" w:cs="Times New Roman"/>
          <w:sz w:val="24"/>
          <w:szCs w:val="24"/>
        </w:rPr>
        <w:t xml:space="preserve">углавном припадају јединицама локалне самоуправе. Неконтролисано одлагање грађевинског отпада у животну средину треба спречити. У складу са </w:t>
      </w:r>
      <w:r w:rsidR="002D5210" w:rsidRPr="003D6ABE">
        <w:rPr>
          <w:rFonts w:ascii="Times New Roman" w:hAnsi="Times New Roman" w:cs="Times New Roman"/>
          <w:sz w:val="24"/>
          <w:szCs w:val="24"/>
        </w:rPr>
        <w:lastRenderedPageBreak/>
        <w:t>Стратегијом управљања отпадом, од јединица локалне самоуправе се тражи да утврде локације за одлагање путем релевантних планских докумената.</w:t>
      </w:r>
    </w:p>
    <w:p w:rsidR="00065240" w:rsidRPr="003D6ABE" w:rsidRDefault="00065240" w:rsidP="00B222DC">
      <w:pPr>
        <w:pBdr>
          <w:top w:val="nil"/>
          <w:left w:val="nil"/>
          <w:bottom w:val="nil"/>
          <w:right w:val="nil"/>
          <w:between w:val="nil"/>
        </w:pBdr>
        <w:spacing w:before="120" w:after="120"/>
        <w:jc w:val="both"/>
        <w:rPr>
          <w:rFonts w:ascii="Times New Roman" w:hAnsi="Times New Roman" w:cs="Times New Roman"/>
          <w:sz w:val="24"/>
          <w:szCs w:val="24"/>
        </w:rPr>
      </w:pP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Власник грађевинског отпада сноси трошкове управљања отпадом и обезбеђује услове за одвојено сакупљање и привремено складиштење грађевинског отпада на градилишту. Приликом преда</w:t>
      </w:r>
      <w:r w:rsidR="000D517F" w:rsidRPr="003D6ABE">
        <w:rPr>
          <w:rFonts w:ascii="Times New Roman" w:hAnsi="Times New Roman" w:cs="Times New Roman"/>
          <w:sz w:val="24"/>
          <w:szCs w:val="24"/>
        </w:rPr>
        <w:t>је одговорности за управљање овим</w:t>
      </w:r>
      <w:r w:rsidRPr="003D6ABE">
        <w:rPr>
          <w:rFonts w:ascii="Times New Roman" w:hAnsi="Times New Roman" w:cs="Times New Roman"/>
          <w:sz w:val="24"/>
          <w:szCs w:val="24"/>
        </w:rPr>
        <w:t xml:space="preserve"> отпадом од произвођача отпада трећој страни (нпр. сакупљачу отпада, оператеру за третман отпада), трошкови би требало да покрију све накнадне кораке управљања </w:t>
      </w:r>
      <w:r w:rsidR="000D517F" w:rsidRPr="003D6ABE">
        <w:rPr>
          <w:rFonts w:ascii="Times New Roman" w:hAnsi="Times New Roman" w:cs="Times New Roman"/>
          <w:sz w:val="24"/>
          <w:szCs w:val="24"/>
        </w:rPr>
        <w:t xml:space="preserve">овим </w:t>
      </w:r>
      <w:r w:rsidRPr="003D6ABE">
        <w:rPr>
          <w:rFonts w:ascii="Times New Roman" w:hAnsi="Times New Roman" w:cs="Times New Roman"/>
          <w:sz w:val="24"/>
          <w:szCs w:val="24"/>
        </w:rPr>
        <w:t>отпадом. То укључује могуће накнаде за депоније, трошкове третмана/рециклирања, као и трошкове транспорта.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Да би се постигао циљ </w:t>
      </w:r>
      <w:r w:rsidR="000D517F" w:rsidRPr="003D6ABE">
        <w:rPr>
          <w:rFonts w:ascii="Times New Roman" w:hAnsi="Times New Roman" w:cs="Times New Roman"/>
          <w:sz w:val="24"/>
          <w:szCs w:val="24"/>
        </w:rPr>
        <w:t xml:space="preserve">од 80% рециклирања </w:t>
      </w:r>
      <w:r w:rsidRPr="003D6ABE">
        <w:rPr>
          <w:rFonts w:ascii="Times New Roman" w:hAnsi="Times New Roman" w:cs="Times New Roman"/>
          <w:sz w:val="24"/>
          <w:szCs w:val="24"/>
        </w:rPr>
        <w:t>отпада, у Стратегији управљања отпадом је процењена акумулирана инвестиција за период 2010-2019. од 58 милиона ЕУР. Стратегија такође предвиђа обавезно рециклирање грађевинског отпада у стационарним или мобилним постројењима. При томе се отпад од рушења одваја и рециклира у секундарни грађевински материјал, док се други рециклабилни материјали као што су папир, стакло и пластика морају одвојити од грађевинског отпада и доставити особама које имају дозволу за сакупљање, обраду и складиштење таквих материјала. Мере предвиђене Стратегијом још увек нису спроведене .</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Према оцени међународних и домаћих стручњака за отпад, најбоља опција за Србију била би да успостави мрежу мањих капацитета за одлагање отпада опремљених одговарајућом мобилном механизацијом. Подаци прикупљени на српском тржишту указују на могућност успешног третмана отпадног грађевинског материјала са специјализованом мобилно</w:t>
      </w:r>
      <w:r w:rsidR="000D517F" w:rsidRPr="003D6ABE">
        <w:rPr>
          <w:rFonts w:ascii="Times New Roman" w:hAnsi="Times New Roman" w:cs="Times New Roman"/>
          <w:sz w:val="24"/>
          <w:szCs w:val="24"/>
        </w:rPr>
        <w:t>м опремом. Пројектовани број</w:t>
      </w:r>
      <w:r w:rsidRPr="003D6ABE">
        <w:rPr>
          <w:rFonts w:ascii="Times New Roman" w:hAnsi="Times New Roman" w:cs="Times New Roman"/>
          <w:sz w:val="24"/>
          <w:szCs w:val="24"/>
        </w:rPr>
        <w:t xml:space="preserve"> постројења се заснива на концепту да ће се отпад од изградње и рушења третирати у неколико општина (као и управљање регионалним комуналним отпадом). Овај концепт се препоручује имајући у виду релативно ниске оперативне трошкове (трошкове транспорта мобилне механизације). Поред тога, овај приступ даље подстиче развој модела јавно-приватног партнерства у управљању отпадом, што значи да би у овом случају све општине у Србији требало да обезбе</w:t>
      </w:r>
      <w:r w:rsidR="000D517F" w:rsidRPr="003D6ABE">
        <w:rPr>
          <w:rFonts w:ascii="Times New Roman" w:hAnsi="Times New Roman" w:cs="Times New Roman"/>
          <w:sz w:val="24"/>
          <w:szCs w:val="24"/>
        </w:rPr>
        <w:t>де одговарајућу локацију за овај отпад као и за рециклирани</w:t>
      </w:r>
      <w:r w:rsidRPr="003D6ABE">
        <w:rPr>
          <w:rFonts w:ascii="Times New Roman" w:hAnsi="Times New Roman" w:cs="Times New Roman"/>
          <w:sz w:val="24"/>
          <w:szCs w:val="24"/>
        </w:rPr>
        <w:t xml:space="preserve"> отпад. Средства за улагање у опрему (мобилне машине) обезбедили би приватни инвеститори.</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Имајући у виду предвиђени регионални концепт управљања отпадом и пројект</w:t>
      </w:r>
      <w:r w:rsidR="000D517F" w:rsidRPr="003D6ABE">
        <w:rPr>
          <w:rFonts w:ascii="Times New Roman" w:hAnsi="Times New Roman" w:cs="Times New Roman"/>
          <w:sz w:val="24"/>
          <w:szCs w:val="24"/>
        </w:rPr>
        <w:t xml:space="preserve">овану количину произведеног </w:t>
      </w:r>
      <w:r w:rsidRPr="003D6ABE">
        <w:rPr>
          <w:rFonts w:ascii="Times New Roman" w:hAnsi="Times New Roman" w:cs="Times New Roman"/>
          <w:sz w:val="24"/>
          <w:szCs w:val="24"/>
        </w:rPr>
        <w:t>отпада</w:t>
      </w:r>
      <w:r w:rsidR="000D517F" w:rsidRPr="003D6ABE">
        <w:rPr>
          <w:rFonts w:ascii="Times New Roman" w:hAnsi="Times New Roman" w:cs="Times New Roman"/>
          <w:sz w:val="24"/>
          <w:szCs w:val="24"/>
        </w:rPr>
        <w:t xml:space="preserve"> од грађења и рушења</w:t>
      </w:r>
      <w:r w:rsidRPr="003D6ABE">
        <w:rPr>
          <w:rFonts w:ascii="Times New Roman" w:hAnsi="Times New Roman" w:cs="Times New Roman"/>
          <w:sz w:val="24"/>
          <w:szCs w:val="24"/>
        </w:rPr>
        <w:t xml:space="preserve"> на годишњем нивоу (300.000 - 400.000 тона) који би требало третирати, препоручује се да се обезбеди једно мобилно постројење по региону. Ова постројења</w:t>
      </w:r>
      <w:r w:rsidR="000D517F" w:rsidRPr="003D6ABE">
        <w:rPr>
          <w:rFonts w:ascii="Times New Roman" w:hAnsi="Times New Roman" w:cs="Times New Roman"/>
          <w:sz w:val="24"/>
          <w:szCs w:val="24"/>
        </w:rPr>
        <w:t xml:space="preserve"> третирају неопасни</w:t>
      </w:r>
      <w:r w:rsidRPr="003D6ABE">
        <w:rPr>
          <w:rFonts w:ascii="Times New Roman" w:hAnsi="Times New Roman" w:cs="Times New Roman"/>
          <w:sz w:val="24"/>
          <w:szCs w:val="24"/>
        </w:rPr>
        <w:t xml:space="preserve"> отпад (асфалт, плочице, опеке, природни камен, керамика и шут), а резултат обраде су фракције различитих величина као крајњи производ за даљу употребу. Ако се у наредним годинама значајно повећа количина грађевинског отпада, много више од процењене, биће потребно повећати број мобилних постројења у регионима у одговарајућем обиму.</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Имајући у виду тај приступ, процењено је да укупна потребна инвестиција за управљањем C&amp;D отпадом </w:t>
      </w:r>
      <w:r w:rsidRPr="003D6ABE">
        <w:rPr>
          <w:rFonts w:ascii="Times New Roman" w:hAnsi="Times New Roman" w:cs="Times New Roman"/>
          <w:b/>
          <w:sz w:val="24"/>
          <w:szCs w:val="24"/>
        </w:rPr>
        <w:t>износи 15,450,000 ЕУР</w:t>
      </w:r>
      <w:r w:rsidRPr="003D6ABE">
        <w:rPr>
          <w:rFonts w:ascii="Times New Roman" w:hAnsi="Times New Roman" w:cs="Times New Roman"/>
          <w:sz w:val="24"/>
          <w:szCs w:val="24"/>
        </w:rPr>
        <w:t>. Јединични трошкови и у</w:t>
      </w:r>
      <w:r w:rsidR="000D517F" w:rsidRPr="003D6ABE">
        <w:rPr>
          <w:rFonts w:ascii="Times New Roman" w:hAnsi="Times New Roman" w:cs="Times New Roman"/>
          <w:sz w:val="24"/>
          <w:szCs w:val="24"/>
        </w:rPr>
        <w:t xml:space="preserve">купни трошкови третмана овог </w:t>
      </w:r>
      <w:r w:rsidRPr="003D6ABE">
        <w:rPr>
          <w:rFonts w:ascii="Times New Roman" w:hAnsi="Times New Roman" w:cs="Times New Roman"/>
          <w:sz w:val="24"/>
          <w:szCs w:val="24"/>
        </w:rPr>
        <w:t>отпада приказани су у табели испод:</w:t>
      </w:r>
    </w:p>
    <w:p w:rsidR="005D79DB" w:rsidRDefault="005D79DB" w:rsidP="00B222DC">
      <w:pPr>
        <w:pBdr>
          <w:top w:val="nil"/>
          <w:left w:val="nil"/>
          <w:bottom w:val="nil"/>
          <w:right w:val="nil"/>
          <w:between w:val="nil"/>
        </w:pBdr>
        <w:spacing w:before="120" w:after="120"/>
        <w:jc w:val="both"/>
        <w:rPr>
          <w:rFonts w:ascii="Times New Roman" w:hAnsi="Times New Roman" w:cs="Times New Roman"/>
          <w:sz w:val="24"/>
          <w:szCs w:val="24"/>
        </w:rPr>
      </w:pPr>
    </w:p>
    <w:p w:rsidR="009336E8" w:rsidRPr="003D6ABE" w:rsidRDefault="009336E8" w:rsidP="00B222DC">
      <w:pPr>
        <w:pBdr>
          <w:top w:val="nil"/>
          <w:left w:val="nil"/>
          <w:bottom w:val="nil"/>
          <w:right w:val="nil"/>
          <w:between w:val="nil"/>
        </w:pBdr>
        <w:spacing w:before="120" w:after="120"/>
        <w:jc w:val="both"/>
        <w:rPr>
          <w:rFonts w:ascii="Times New Roman" w:hAnsi="Times New Roman" w:cs="Times New Roman"/>
          <w:sz w:val="24"/>
          <w:szCs w:val="24"/>
        </w:rPr>
      </w:pPr>
    </w:p>
    <w:p w:rsidR="002D5210" w:rsidRPr="003D6ABE" w:rsidRDefault="002D5210" w:rsidP="002D5210">
      <w:pPr>
        <w:keepNext/>
        <w:rPr>
          <w:rFonts w:ascii="Times New Roman" w:hAnsi="Times New Roman" w:cs="Times New Roman"/>
          <w:b/>
          <w:iCs/>
        </w:rPr>
      </w:pPr>
      <w:bookmarkStart w:id="77" w:name="_Toc12525890"/>
      <w:r w:rsidRPr="003D6ABE">
        <w:rPr>
          <w:rFonts w:ascii="Times New Roman" w:hAnsi="Times New Roman" w:cs="Times New Roman"/>
          <w:b/>
          <w:iCs/>
        </w:rPr>
        <w:lastRenderedPageBreak/>
        <w:t xml:space="preserve">Табела </w:t>
      </w:r>
      <w:r w:rsidR="004F4016" w:rsidRPr="000D6AF0">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0D6AF0">
        <w:rPr>
          <w:rFonts w:ascii="Times New Roman" w:hAnsi="Times New Roman" w:cs="Times New Roman"/>
          <w:b/>
          <w:iCs/>
          <w:noProof/>
        </w:rPr>
        <w:fldChar w:fldCharType="separate"/>
      </w:r>
      <w:r w:rsidR="00A4430D">
        <w:rPr>
          <w:rFonts w:ascii="Times New Roman" w:hAnsi="Times New Roman" w:cs="Times New Roman"/>
          <w:b/>
          <w:iCs/>
          <w:noProof/>
        </w:rPr>
        <w:t>27</w:t>
      </w:r>
      <w:r w:rsidR="004F4016" w:rsidRPr="000D6AF0">
        <w:rPr>
          <w:rFonts w:ascii="Times New Roman" w:hAnsi="Times New Roman" w:cs="Times New Roman"/>
          <w:b/>
          <w:iCs/>
          <w:noProof/>
        </w:rPr>
        <w:fldChar w:fldCharType="end"/>
      </w:r>
      <w:r w:rsidRPr="003D6ABE">
        <w:rPr>
          <w:rFonts w:ascii="Times New Roman" w:hAnsi="Times New Roman" w:cs="Times New Roman"/>
          <w:b/>
          <w:iCs/>
        </w:rPr>
        <w:t>. Тро</w:t>
      </w:r>
      <w:r w:rsidR="000D517F" w:rsidRPr="000D6AF0">
        <w:rPr>
          <w:rFonts w:ascii="Times New Roman" w:hAnsi="Times New Roman" w:cs="Times New Roman"/>
          <w:b/>
          <w:iCs/>
        </w:rPr>
        <w:t xml:space="preserve">шкови постројења за третман </w:t>
      </w:r>
      <w:r w:rsidRPr="000D6AF0">
        <w:rPr>
          <w:rFonts w:ascii="Times New Roman" w:hAnsi="Times New Roman" w:cs="Times New Roman"/>
          <w:b/>
          <w:iCs/>
        </w:rPr>
        <w:t>отпада</w:t>
      </w:r>
      <w:r w:rsidR="000D517F" w:rsidRPr="003D6ABE">
        <w:rPr>
          <w:rFonts w:ascii="Times New Roman" w:hAnsi="Times New Roman" w:cs="Times New Roman"/>
          <w:b/>
          <w:iCs/>
        </w:rPr>
        <w:t xml:space="preserve"> од грађења и рушења</w:t>
      </w:r>
      <w:r w:rsidRPr="003D6ABE">
        <w:rPr>
          <w:rFonts w:ascii="Times New Roman" w:hAnsi="Times New Roman" w:cs="Times New Roman"/>
          <w:b/>
          <w:iCs/>
        </w:rPr>
        <w:t>, ЕУР</w:t>
      </w:r>
      <w:bookmarkEnd w:id="7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11"/>
        <w:gridCol w:w="1510"/>
        <w:gridCol w:w="2074"/>
        <w:gridCol w:w="2074"/>
        <w:gridCol w:w="2074"/>
      </w:tblGrid>
      <w:tr w:rsidR="00284535" w:rsidRPr="003D6ABE" w:rsidTr="002E35ED">
        <w:trPr>
          <w:trHeight w:val="280"/>
        </w:trPr>
        <w:tc>
          <w:tcPr>
            <w:tcW w:w="817"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Број региона</w:t>
            </w:r>
          </w:p>
        </w:tc>
        <w:tc>
          <w:tcPr>
            <w:tcW w:w="817"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Број општина</w:t>
            </w:r>
          </w:p>
        </w:tc>
        <w:tc>
          <w:tcPr>
            <w:tcW w:w="1122"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 xml:space="preserve">Трошкови инфраструктуре </w:t>
            </w:r>
          </w:p>
        </w:tc>
        <w:tc>
          <w:tcPr>
            <w:tcW w:w="1122"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Трошкови мобилних постројења</w:t>
            </w:r>
          </w:p>
        </w:tc>
        <w:tc>
          <w:tcPr>
            <w:tcW w:w="1122"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Укупни трошкови</w:t>
            </w:r>
          </w:p>
        </w:tc>
      </w:tr>
      <w:tr w:rsidR="00284535" w:rsidRPr="003D6ABE" w:rsidTr="002E35ED">
        <w:trPr>
          <w:trHeight w:val="300"/>
        </w:trPr>
        <w:tc>
          <w:tcPr>
            <w:tcW w:w="817" w:type="pct"/>
            <w:shd w:val="clear" w:color="auto" w:fill="auto"/>
          </w:tcPr>
          <w:p w:rsidR="002D5210" w:rsidRPr="000D6AF0" w:rsidRDefault="002D5210" w:rsidP="005D79DB">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27</w:t>
            </w:r>
          </w:p>
        </w:tc>
        <w:tc>
          <w:tcPr>
            <w:tcW w:w="817" w:type="pct"/>
            <w:shd w:val="clear" w:color="auto" w:fill="auto"/>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p>
        </w:tc>
        <w:tc>
          <w:tcPr>
            <w:tcW w:w="1122"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50,000</w:t>
            </w:r>
          </w:p>
        </w:tc>
        <w:tc>
          <w:tcPr>
            <w:tcW w:w="1122"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250,000</w:t>
            </w:r>
          </w:p>
        </w:tc>
        <w:tc>
          <w:tcPr>
            <w:tcW w:w="1122"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8,100,000</w:t>
            </w:r>
          </w:p>
        </w:tc>
      </w:tr>
      <w:tr w:rsidR="00284535" w:rsidRPr="003D6ABE" w:rsidTr="002E35ED">
        <w:trPr>
          <w:trHeight w:val="300"/>
        </w:trPr>
        <w:tc>
          <w:tcPr>
            <w:tcW w:w="81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p>
        </w:tc>
        <w:tc>
          <w:tcPr>
            <w:tcW w:w="817" w:type="pct"/>
            <w:shd w:val="clear" w:color="auto" w:fill="auto"/>
            <w:vAlign w:val="center"/>
          </w:tcPr>
          <w:p w:rsidR="002D5210" w:rsidRPr="003D6ABE" w:rsidRDefault="002D5210" w:rsidP="005D79DB">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147</w:t>
            </w:r>
          </w:p>
        </w:tc>
        <w:tc>
          <w:tcPr>
            <w:tcW w:w="1122"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50,000</w:t>
            </w:r>
          </w:p>
        </w:tc>
        <w:tc>
          <w:tcPr>
            <w:tcW w:w="1122"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p>
        </w:tc>
        <w:tc>
          <w:tcPr>
            <w:tcW w:w="1122"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7,350,000</w:t>
            </w:r>
          </w:p>
        </w:tc>
      </w:tr>
      <w:tr w:rsidR="00284535" w:rsidRPr="003D6ABE" w:rsidTr="002E35ED">
        <w:trPr>
          <w:trHeight w:val="300"/>
        </w:trPr>
        <w:tc>
          <w:tcPr>
            <w:tcW w:w="817"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p>
        </w:tc>
        <w:tc>
          <w:tcPr>
            <w:tcW w:w="817"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eastAsia="Times New Roman" w:hAnsi="Times New Roman" w:cs="Times New Roman"/>
              </w:rPr>
            </w:pPr>
          </w:p>
        </w:tc>
        <w:tc>
          <w:tcPr>
            <w:tcW w:w="1122"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eastAsia="Times New Roman" w:hAnsi="Times New Roman" w:cs="Times New Roman"/>
              </w:rPr>
            </w:pPr>
          </w:p>
        </w:tc>
        <w:tc>
          <w:tcPr>
            <w:tcW w:w="1122" w:type="pct"/>
            <w:shd w:val="clear" w:color="auto" w:fill="auto"/>
            <w:vAlign w:val="center"/>
          </w:tcPr>
          <w:p w:rsidR="002D5210" w:rsidRPr="003D6ABE" w:rsidRDefault="002D5210" w:rsidP="002D5210">
            <w:pPr>
              <w:pBdr>
                <w:top w:val="nil"/>
                <w:left w:val="nil"/>
                <w:bottom w:val="nil"/>
                <w:right w:val="nil"/>
                <w:between w:val="nil"/>
              </w:pBdr>
              <w:spacing w:after="0"/>
              <w:rPr>
                <w:rFonts w:ascii="Times New Roman" w:eastAsia="Times New Roman" w:hAnsi="Times New Roman" w:cs="Times New Roman"/>
              </w:rPr>
            </w:pPr>
          </w:p>
        </w:tc>
        <w:tc>
          <w:tcPr>
            <w:tcW w:w="1122"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b/>
              </w:rPr>
            </w:pPr>
            <w:r w:rsidRPr="003D6ABE">
              <w:rPr>
                <w:rFonts w:ascii="Times New Roman" w:hAnsi="Times New Roman" w:cs="Times New Roman"/>
                <w:b/>
              </w:rPr>
              <w:t>15,450,000</w:t>
            </w:r>
          </w:p>
        </w:tc>
      </w:tr>
    </w:tbl>
    <w:p w:rsidR="002D5210" w:rsidRPr="000D6AF0" w:rsidRDefault="002D5210" w:rsidP="002D5210">
      <w:pPr>
        <w:pBdr>
          <w:top w:val="nil"/>
          <w:left w:val="nil"/>
          <w:bottom w:val="nil"/>
          <w:right w:val="nil"/>
          <w:between w:val="nil"/>
        </w:pBdr>
        <w:tabs>
          <w:tab w:val="center" w:pos="4513"/>
        </w:tabs>
        <w:rPr>
          <w:rFonts w:ascii="Times New Roman" w:hAnsi="Times New Roman" w:cs="Times New Roman"/>
          <w:b/>
          <w:i/>
        </w:rPr>
      </w:pPr>
      <w:r w:rsidRPr="003D6ABE">
        <w:rPr>
          <w:rFonts w:ascii="Times New Roman" w:hAnsi="Times New Roman" w:cs="Times New Roman"/>
          <w:b/>
          <w:i/>
        </w:rPr>
        <w:t>Напомене:</w:t>
      </w:r>
    </w:p>
    <w:p w:rsidR="002D5210" w:rsidRPr="003D6ABE" w:rsidRDefault="002D5210" w:rsidP="002D5210">
      <w:pPr>
        <w:numPr>
          <w:ilvl w:val="0"/>
          <w:numId w:val="45"/>
        </w:numPr>
        <w:pBdr>
          <w:top w:val="nil"/>
          <w:left w:val="nil"/>
          <w:bottom w:val="nil"/>
          <w:right w:val="nil"/>
          <w:between w:val="nil"/>
        </w:pBdr>
        <w:spacing w:after="0"/>
        <w:rPr>
          <w:rFonts w:ascii="Times New Roman" w:hAnsi="Times New Roman" w:cs="Times New Roman"/>
          <w:i/>
        </w:rPr>
      </w:pPr>
      <w:r w:rsidRPr="003D6ABE">
        <w:rPr>
          <w:rFonts w:ascii="Times New Roman" w:hAnsi="Times New Roman" w:cs="Times New Roman"/>
          <w:i/>
        </w:rPr>
        <w:t>Инфраструктурни трошкови укључују трошкове за припрему одговарајућих локац</w:t>
      </w:r>
      <w:r w:rsidR="000D517F" w:rsidRPr="003D6ABE">
        <w:rPr>
          <w:rFonts w:ascii="Times New Roman" w:hAnsi="Times New Roman" w:cs="Times New Roman"/>
          <w:i/>
        </w:rPr>
        <w:t>ија за постројења за третман</w:t>
      </w:r>
      <w:r w:rsidRPr="003D6ABE">
        <w:rPr>
          <w:rFonts w:ascii="Times New Roman" w:hAnsi="Times New Roman" w:cs="Times New Roman"/>
          <w:i/>
        </w:rPr>
        <w:t xml:space="preserve"> отпада.</w:t>
      </w:r>
    </w:p>
    <w:p w:rsidR="002D5210" w:rsidRPr="003D6ABE" w:rsidRDefault="002D5210" w:rsidP="002D5210">
      <w:pPr>
        <w:numPr>
          <w:ilvl w:val="0"/>
          <w:numId w:val="45"/>
        </w:numPr>
        <w:pBdr>
          <w:top w:val="nil"/>
          <w:left w:val="nil"/>
          <w:bottom w:val="nil"/>
          <w:right w:val="nil"/>
          <w:between w:val="nil"/>
        </w:pBdr>
        <w:rPr>
          <w:rFonts w:ascii="Times New Roman" w:hAnsi="Times New Roman" w:cs="Times New Roman"/>
          <w:i/>
        </w:rPr>
      </w:pPr>
      <w:r w:rsidRPr="003D6ABE">
        <w:rPr>
          <w:rFonts w:ascii="Times New Roman" w:hAnsi="Times New Roman" w:cs="Times New Roman"/>
          <w:i/>
        </w:rPr>
        <w:t>Претпоставља се да би сваки регион имао најмање 1 (једну) централну локациј</w:t>
      </w:r>
      <w:r w:rsidR="000D517F" w:rsidRPr="003D6ABE">
        <w:rPr>
          <w:rFonts w:ascii="Times New Roman" w:hAnsi="Times New Roman" w:cs="Times New Roman"/>
          <w:i/>
        </w:rPr>
        <w:t xml:space="preserve">у за третман и одлагање </w:t>
      </w:r>
      <w:r w:rsidRPr="003D6ABE">
        <w:rPr>
          <w:rFonts w:ascii="Times New Roman" w:hAnsi="Times New Roman" w:cs="Times New Roman"/>
          <w:i/>
        </w:rPr>
        <w:t>отпада, а свака општина би такође имала и једну (једну) локацију</w:t>
      </w:r>
    </w:p>
    <w:p w:rsidR="002D5210" w:rsidRPr="003D6ABE" w:rsidRDefault="002D5210" w:rsidP="002D5210">
      <w:pPr>
        <w:pBdr>
          <w:top w:val="nil"/>
          <w:left w:val="nil"/>
          <w:bottom w:val="nil"/>
          <w:right w:val="nil"/>
          <w:between w:val="nil"/>
        </w:pBdr>
        <w:spacing w:before="360" w:after="240" w:line="360" w:lineRule="auto"/>
        <w:ind w:left="629" w:hanging="629"/>
        <w:jc w:val="both"/>
        <w:outlineLvl w:val="2"/>
        <w:rPr>
          <w:rFonts w:ascii="Times New Roman" w:hAnsi="Times New Roman" w:cs="Times New Roman"/>
          <w:b/>
          <w:sz w:val="24"/>
          <w:szCs w:val="24"/>
        </w:rPr>
      </w:pPr>
      <w:bookmarkStart w:id="78" w:name="_Toc12878840"/>
      <w:r w:rsidRPr="003D6ABE">
        <w:rPr>
          <w:rFonts w:ascii="Times New Roman" w:hAnsi="Times New Roman" w:cs="Times New Roman"/>
          <w:b/>
          <w:sz w:val="24"/>
          <w:szCs w:val="24"/>
        </w:rPr>
        <w:t>6.3.3. Трошкови управљања опасним отпадом</w:t>
      </w:r>
      <w:bookmarkEnd w:id="78"/>
    </w:p>
    <w:p w:rsidR="002D5210" w:rsidRPr="003D6ABE" w:rsidRDefault="002D5210" w:rsidP="00B222DC">
      <w:pPr>
        <w:pBdr>
          <w:top w:val="nil"/>
          <w:left w:val="nil"/>
          <w:bottom w:val="nil"/>
          <w:right w:val="nil"/>
          <w:between w:val="nil"/>
        </w:pBdr>
        <w:spacing w:before="120" w:after="120"/>
        <w:rPr>
          <w:rFonts w:ascii="Times New Roman" w:hAnsi="Times New Roman" w:cs="Times New Roman"/>
          <w:sz w:val="24"/>
          <w:szCs w:val="24"/>
        </w:rPr>
      </w:pPr>
      <w:r w:rsidRPr="003D6ABE">
        <w:rPr>
          <w:rFonts w:ascii="Times New Roman" w:hAnsi="Times New Roman" w:cs="Times New Roman"/>
          <w:sz w:val="24"/>
          <w:szCs w:val="24"/>
        </w:rPr>
        <w:t>Процена трошкова за управљање опасним отпадом врши се за:</w:t>
      </w:r>
    </w:p>
    <w:p w:rsidR="002D5210" w:rsidRPr="003D6ABE" w:rsidRDefault="002D5210" w:rsidP="00B222DC">
      <w:pPr>
        <w:numPr>
          <w:ilvl w:val="0"/>
          <w:numId w:val="26"/>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изградњу регионалних складишта за опасни отпад у пет региона Србије</w:t>
      </w:r>
      <w:r w:rsidR="00D303B9">
        <w:rPr>
          <w:rFonts w:ascii="Times New Roman" w:hAnsi="Times New Roman" w:cs="Times New Roman"/>
          <w:sz w:val="24"/>
          <w:szCs w:val="24"/>
        </w:rPr>
        <w:t>;</w:t>
      </w:r>
    </w:p>
    <w:p w:rsidR="002D5210" w:rsidRPr="003D6ABE" w:rsidRDefault="002D5210" w:rsidP="00B222DC">
      <w:pPr>
        <w:numPr>
          <w:ilvl w:val="0"/>
          <w:numId w:val="26"/>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изградњ</w:t>
      </w:r>
      <w:r w:rsidR="00D303B9">
        <w:rPr>
          <w:rFonts w:ascii="Times New Roman" w:hAnsi="Times New Roman" w:cs="Times New Roman"/>
          <w:sz w:val="24"/>
          <w:szCs w:val="24"/>
        </w:rPr>
        <w:t>у</w:t>
      </w:r>
      <w:r w:rsidRPr="003D6ABE">
        <w:rPr>
          <w:rFonts w:ascii="Times New Roman" w:hAnsi="Times New Roman" w:cs="Times New Roman"/>
          <w:sz w:val="24"/>
          <w:szCs w:val="24"/>
        </w:rPr>
        <w:t xml:space="preserve"> два објекта за физичко-хемијски третман неорганског и органског течног опасног отпада и муља у комбинацији са складишним јединицама за течне и</w:t>
      </w:r>
      <w:r w:rsidR="00692608" w:rsidRPr="003D6ABE">
        <w:rPr>
          <w:rFonts w:ascii="Times New Roman" w:hAnsi="Times New Roman" w:cs="Times New Roman"/>
          <w:sz w:val="24"/>
          <w:szCs w:val="24"/>
        </w:rPr>
        <w:t xml:space="preserve"> лепљиве</w:t>
      </w:r>
      <w:r w:rsidR="001B64B6">
        <w:rPr>
          <w:rFonts w:ascii="Times New Roman" w:hAnsi="Times New Roman" w:cs="Times New Roman"/>
          <w:sz w:val="24"/>
          <w:szCs w:val="24"/>
        </w:rPr>
        <w:t xml:space="preserve"> </w:t>
      </w:r>
      <w:r w:rsidRPr="003D6ABE">
        <w:rPr>
          <w:rFonts w:ascii="Times New Roman" w:hAnsi="Times New Roman" w:cs="Times New Roman"/>
          <w:sz w:val="24"/>
          <w:szCs w:val="24"/>
        </w:rPr>
        <w:t>индустријске специјалне токове отпада као што су растварачи, киселине, базе итд, с једне стране, и уљани отпад и раствараче са друге стране</w:t>
      </w:r>
      <w:r w:rsidR="00D303B9">
        <w:rPr>
          <w:rFonts w:ascii="Times New Roman" w:hAnsi="Times New Roman" w:cs="Times New Roman"/>
          <w:sz w:val="24"/>
          <w:szCs w:val="24"/>
        </w:rPr>
        <w:t>;</w:t>
      </w:r>
      <w:r w:rsidRPr="003D6ABE">
        <w:rPr>
          <w:rFonts w:ascii="Times New Roman" w:hAnsi="Times New Roman" w:cs="Times New Roman"/>
          <w:sz w:val="24"/>
          <w:szCs w:val="24"/>
        </w:rPr>
        <w:t>.</w:t>
      </w:r>
    </w:p>
    <w:p w:rsidR="002D5210" w:rsidRPr="003D6ABE" w:rsidRDefault="002D5210" w:rsidP="00B222DC">
      <w:pPr>
        <w:numPr>
          <w:ilvl w:val="0"/>
          <w:numId w:val="26"/>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изградњ</w:t>
      </w:r>
      <w:r w:rsidR="00D303B9">
        <w:rPr>
          <w:rFonts w:ascii="Times New Roman" w:hAnsi="Times New Roman" w:cs="Times New Roman"/>
          <w:sz w:val="24"/>
          <w:szCs w:val="24"/>
        </w:rPr>
        <w:t>у</w:t>
      </w:r>
      <w:r w:rsidRPr="003D6ABE">
        <w:rPr>
          <w:rFonts w:ascii="Times New Roman" w:hAnsi="Times New Roman" w:cs="Times New Roman"/>
          <w:sz w:val="24"/>
          <w:szCs w:val="24"/>
        </w:rPr>
        <w:t xml:space="preserve"> пет малих регионалних капацитета за спаљивање органског индустријског и медицинског отпада евентуално у комбинацији са капацитетима за припрему горива из отпда (RDF) из органских опасних токова отпада</w:t>
      </w:r>
      <w:r w:rsidR="00D303B9">
        <w:rPr>
          <w:rFonts w:ascii="Times New Roman" w:hAnsi="Times New Roman" w:cs="Times New Roman"/>
          <w:sz w:val="24"/>
          <w:szCs w:val="24"/>
        </w:rPr>
        <w:t>;</w:t>
      </w:r>
      <w:r w:rsidRPr="003D6ABE">
        <w:rPr>
          <w:rFonts w:ascii="Times New Roman" w:hAnsi="Times New Roman" w:cs="Times New Roman"/>
          <w:sz w:val="24"/>
          <w:szCs w:val="24"/>
        </w:rPr>
        <w:t xml:space="preserve"> </w:t>
      </w:r>
    </w:p>
    <w:p w:rsidR="002D5210" w:rsidRPr="003D6ABE" w:rsidRDefault="002D5210" w:rsidP="00B222DC">
      <w:pPr>
        <w:numPr>
          <w:ilvl w:val="0"/>
          <w:numId w:val="26"/>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изградњ</w:t>
      </w:r>
      <w:r w:rsidR="00D303B9">
        <w:rPr>
          <w:rFonts w:ascii="Times New Roman" w:hAnsi="Times New Roman" w:cs="Times New Roman"/>
          <w:sz w:val="24"/>
          <w:szCs w:val="24"/>
        </w:rPr>
        <w:t>у</w:t>
      </w:r>
      <w:r w:rsidRPr="003D6ABE">
        <w:rPr>
          <w:rFonts w:ascii="Times New Roman" w:hAnsi="Times New Roman" w:cs="Times New Roman"/>
          <w:sz w:val="24"/>
          <w:szCs w:val="24"/>
        </w:rPr>
        <w:t xml:space="preserve"> једног постројења за депоновање неорганског индустријског опасног отпада</w:t>
      </w:r>
      <w:r w:rsidR="00D303B9">
        <w:rPr>
          <w:rFonts w:ascii="Times New Roman" w:hAnsi="Times New Roman" w:cs="Times New Roman"/>
          <w:sz w:val="24"/>
          <w:szCs w:val="24"/>
        </w:rPr>
        <w:t>.</w:t>
      </w:r>
    </w:p>
    <w:p w:rsidR="002D5210" w:rsidRPr="003D6ABE" w:rsidRDefault="002D5210" w:rsidP="00D303B9">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Укупна вредност потребних инвестиција је процењена на </w:t>
      </w:r>
      <w:r w:rsidRPr="003D6ABE">
        <w:rPr>
          <w:rFonts w:ascii="Times New Roman" w:hAnsi="Times New Roman" w:cs="Times New Roman"/>
          <w:b/>
          <w:sz w:val="24"/>
          <w:szCs w:val="24"/>
        </w:rPr>
        <w:t>33.000.000 евра</w:t>
      </w:r>
      <w:r w:rsidRPr="003D6ABE">
        <w:rPr>
          <w:rFonts w:ascii="Times New Roman" w:hAnsi="Times New Roman" w:cs="Times New Roman"/>
          <w:sz w:val="24"/>
          <w:szCs w:val="24"/>
        </w:rPr>
        <w:t xml:space="preserve">. Јединични трошкова и укупни инвестициони трошкови за третман опасног отпада приказани су у Табели 28. </w:t>
      </w:r>
    </w:p>
    <w:p w:rsidR="002D5210" w:rsidRPr="003D6ABE" w:rsidRDefault="002D5210" w:rsidP="00D303B9">
      <w:pPr>
        <w:keepNext/>
        <w:jc w:val="both"/>
        <w:rPr>
          <w:rFonts w:ascii="Times New Roman" w:hAnsi="Times New Roman" w:cs="Times New Roman"/>
          <w:b/>
          <w:iCs/>
        </w:rPr>
      </w:pPr>
      <w:bookmarkStart w:id="79" w:name="_Toc12525891"/>
      <w:r w:rsidRPr="003D6ABE">
        <w:rPr>
          <w:rFonts w:ascii="Times New Roman" w:hAnsi="Times New Roman" w:cs="Times New Roman"/>
          <w:b/>
          <w:iCs/>
        </w:rPr>
        <w:t xml:space="preserve">Табела </w:t>
      </w:r>
      <w:r w:rsidR="004F4016" w:rsidRPr="000D6AF0">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0D6AF0">
        <w:rPr>
          <w:rFonts w:ascii="Times New Roman" w:hAnsi="Times New Roman" w:cs="Times New Roman"/>
          <w:b/>
          <w:iCs/>
          <w:noProof/>
        </w:rPr>
        <w:fldChar w:fldCharType="separate"/>
      </w:r>
      <w:r w:rsidR="00A4430D">
        <w:rPr>
          <w:rFonts w:ascii="Times New Roman" w:hAnsi="Times New Roman" w:cs="Times New Roman"/>
          <w:b/>
          <w:iCs/>
          <w:noProof/>
        </w:rPr>
        <w:t>28</w:t>
      </w:r>
      <w:r w:rsidR="004F4016" w:rsidRPr="000D6AF0">
        <w:rPr>
          <w:rFonts w:ascii="Times New Roman" w:hAnsi="Times New Roman" w:cs="Times New Roman"/>
          <w:b/>
          <w:iCs/>
          <w:noProof/>
        </w:rPr>
        <w:fldChar w:fldCharType="end"/>
      </w:r>
      <w:r w:rsidRPr="003D6ABE">
        <w:rPr>
          <w:rFonts w:ascii="Times New Roman" w:hAnsi="Times New Roman" w:cs="Times New Roman"/>
          <w:b/>
          <w:iCs/>
        </w:rPr>
        <w:t xml:space="preserve">. </w:t>
      </w:r>
      <w:r w:rsidRPr="000D6AF0">
        <w:rPr>
          <w:rFonts w:ascii="Times New Roman" w:hAnsi="Times New Roman" w:cs="Times New Roman"/>
          <w:b/>
          <w:iCs/>
        </w:rPr>
        <w:t>Инвестициони трошкови постројења за третман</w:t>
      </w:r>
      <w:r w:rsidR="000D517F" w:rsidRPr="000D6AF0">
        <w:rPr>
          <w:rFonts w:ascii="Times New Roman" w:hAnsi="Times New Roman" w:cs="Times New Roman"/>
          <w:b/>
          <w:iCs/>
        </w:rPr>
        <w:t xml:space="preserve"> и одлагање опасног отпада</w:t>
      </w:r>
      <w:r w:rsidRPr="003D6ABE">
        <w:rPr>
          <w:rFonts w:ascii="Times New Roman" w:hAnsi="Times New Roman" w:cs="Times New Roman"/>
          <w:b/>
          <w:iCs/>
        </w:rPr>
        <w:t xml:space="preserve"> </w:t>
      </w:r>
      <w:r w:rsidR="004A69E0" w:rsidRPr="003D6ABE">
        <w:rPr>
          <w:rFonts w:ascii="Times New Roman" w:hAnsi="Times New Roman" w:cs="Times New Roman"/>
          <w:b/>
          <w:iCs/>
        </w:rPr>
        <w:t>ОО</w:t>
      </w:r>
      <w:r w:rsidRPr="003D6ABE">
        <w:rPr>
          <w:rFonts w:ascii="Times New Roman" w:hAnsi="Times New Roman" w:cs="Times New Roman"/>
          <w:b/>
          <w:iCs/>
        </w:rPr>
        <w:t>, ЕУР</w:t>
      </w:r>
      <w:bookmarkEnd w:id="7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640"/>
        <w:gridCol w:w="1168"/>
        <w:gridCol w:w="1259"/>
        <w:gridCol w:w="2176"/>
      </w:tblGrid>
      <w:tr w:rsidR="00284535" w:rsidRPr="003D6ABE" w:rsidTr="002E35ED">
        <w:trPr>
          <w:trHeight w:val="280"/>
        </w:trPr>
        <w:tc>
          <w:tcPr>
            <w:tcW w:w="2510"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Врста објекта</w:t>
            </w:r>
          </w:p>
        </w:tc>
        <w:tc>
          <w:tcPr>
            <w:tcW w:w="632"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Број објеката</w:t>
            </w:r>
          </w:p>
        </w:tc>
        <w:tc>
          <w:tcPr>
            <w:tcW w:w="681"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Трошак једног посроје-ња</w:t>
            </w:r>
          </w:p>
        </w:tc>
        <w:tc>
          <w:tcPr>
            <w:tcW w:w="1178"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Вредност инвестиције</w:t>
            </w:r>
          </w:p>
        </w:tc>
      </w:tr>
      <w:tr w:rsidR="00284535" w:rsidRPr="003D6ABE" w:rsidTr="002E35ED">
        <w:trPr>
          <w:trHeight w:val="280"/>
        </w:trPr>
        <w:tc>
          <w:tcPr>
            <w:tcW w:w="2510" w:type="pct"/>
            <w:shd w:val="clear" w:color="auto" w:fill="auto"/>
            <w:vAlign w:val="bottom"/>
          </w:tcPr>
          <w:p w:rsidR="002D5210" w:rsidRPr="000D6AF0" w:rsidRDefault="002D5210" w:rsidP="002D5210">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Регионални складишни објекат за опасан отпад</w:t>
            </w:r>
          </w:p>
          <w:p w:rsidR="002D5210" w:rsidRPr="003D6ABE" w:rsidRDefault="002D5210" w:rsidP="002D5210">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 ( </w:t>
            </w:r>
            <w:r w:rsidR="004A69E0" w:rsidRPr="003D6ABE">
              <w:rPr>
                <w:rFonts w:ascii="Times New Roman" w:hAnsi="Times New Roman" w:cs="Times New Roman"/>
              </w:rPr>
              <w:t>ОО</w:t>
            </w:r>
            <w:r w:rsidRPr="003D6ABE">
              <w:rPr>
                <w:rFonts w:ascii="Times New Roman" w:hAnsi="Times New Roman" w:cs="Times New Roman"/>
              </w:rPr>
              <w:t xml:space="preserve"> )</w:t>
            </w:r>
          </w:p>
        </w:tc>
        <w:tc>
          <w:tcPr>
            <w:tcW w:w="632" w:type="pct"/>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5</w:t>
            </w:r>
          </w:p>
        </w:tc>
        <w:tc>
          <w:tcPr>
            <w:tcW w:w="681" w:type="pct"/>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800,000</w:t>
            </w:r>
          </w:p>
        </w:tc>
        <w:tc>
          <w:tcPr>
            <w:tcW w:w="1178" w:type="pct"/>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4,000,000</w:t>
            </w:r>
          </w:p>
        </w:tc>
      </w:tr>
      <w:tr w:rsidR="00284535" w:rsidRPr="003D6ABE" w:rsidTr="002E35ED">
        <w:trPr>
          <w:trHeight w:val="280"/>
        </w:trPr>
        <w:tc>
          <w:tcPr>
            <w:tcW w:w="2510" w:type="pct"/>
            <w:shd w:val="clear" w:color="auto" w:fill="auto"/>
            <w:vAlign w:val="bottom"/>
          </w:tcPr>
          <w:p w:rsidR="002D5210" w:rsidRPr="003D6ABE" w:rsidRDefault="002D5210" w:rsidP="002D5210">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Објект за </w:t>
            </w:r>
            <w:r w:rsidRPr="000D6AF0">
              <w:rPr>
                <w:rFonts w:ascii="Times New Roman" w:hAnsi="Times New Roman" w:cs="Times New Roman"/>
              </w:rPr>
              <w:t xml:space="preserve">физичко-хемијски третман </w:t>
            </w:r>
            <w:r w:rsidR="004A69E0" w:rsidRPr="000D6AF0">
              <w:rPr>
                <w:rFonts w:ascii="Times New Roman" w:hAnsi="Times New Roman" w:cs="Times New Roman"/>
              </w:rPr>
              <w:t>ОО</w:t>
            </w:r>
            <w:r w:rsidRPr="003D6ABE">
              <w:rPr>
                <w:rFonts w:ascii="Times New Roman" w:hAnsi="Times New Roman" w:cs="Times New Roman"/>
              </w:rPr>
              <w:t xml:space="preserve"> </w:t>
            </w:r>
          </w:p>
        </w:tc>
        <w:tc>
          <w:tcPr>
            <w:tcW w:w="632" w:type="pct"/>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w:t>
            </w:r>
          </w:p>
        </w:tc>
        <w:tc>
          <w:tcPr>
            <w:tcW w:w="681" w:type="pct"/>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8,000,000</w:t>
            </w:r>
          </w:p>
        </w:tc>
        <w:tc>
          <w:tcPr>
            <w:tcW w:w="1178" w:type="pct"/>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16,000,000</w:t>
            </w:r>
          </w:p>
        </w:tc>
      </w:tr>
      <w:tr w:rsidR="00284535" w:rsidRPr="003D6ABE" w:rsidTr="002E35ED">
        <w:trPr>
          <w:trHeight w:val="280"/>
        </w:trPr>
        <w:tc>
          <w:tcPr>
            <w:tcW w:w="2510" w:type="pct"/>
            <w:shd w:val="clear" w:color="auto" w:fill="auto"/>
            <w:vAlign w:val="bottom"/>
          </w:tcPr>
          <w:p w:rsidR="002D5210" w:rsidRPr="003D6ABE" w:rsidRDefault="002D5210" w:rsidP="002D5210">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Спалионица за </w:t>
            </w:r>
            <w:r w:rsidR="004A69E0" w:rsidRPr="000D6AF0">
              <w:rPr>
                <w:rFonts w:ascii="Times New Roman" w:hAnsi="Times New Roman" w:cs="Times New Roman"/>
              </w:rPr>
              <w:t>ОО</w:t>
            </w:r>
            <w:r w:rsidRPr="000D6AF0">
              <w:rPr>
                <w:rFonts w:ascii="Times New Roman" w:hAnsi="Times New Roman" w:cs="Times New Roman"/>
              </w:rPr>
              <w:t xml:space="preserve"> (медицински отпад)</w:t>
            </w:r>
          </w:p>
        </w:tc>
        <w:tc>
          <w:tcPr>
            <w:tcW w:w="632" w:type="pct"/>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5</w:t>
            </w:r>
          </w:p>
        </w:tc>
        <w:tc>
          <w:tcPr>
            <w:tcW w:w="681" w:type="pct"/>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600,000</w:t>
            </w:r>
          </w:p>
        </w:tc>
        <w:tc>
          <w:tcPr>
            <w:tcW w:w="1178" w:type="pct"/>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3,000,000</w:t>
            </w:r>
          </w:p>
        </w:tc>
      </w:tr>
      <w:tr w:rsidR="00284535" w:rsidRPr="003D6ABE" w:rsidTr="002E35ED">
        <w:trPr>
          <w:trHeight w:val="280"/>
        </w:trPr>
        <w:tc>
          <w:tcPr>
            <w:tcW w:w="2510" w:type="pct"/>
            <w:shd w:val="clear" w:color="auto" w:fill="auto"/>
            <w:vAlign w:val="bottom"/>
          </w:tcPr>
          <w:p w:rsidR="002D5210" w:rsidRPr="001E09CF" w:rsidRDefault="002D5210" w:rsidP="002D5210">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Депонија за </w:t>
            </w:r>
            <w:r w:rsidR="004A69E0" w:rsidRPr="000D6AF0">
              <w:rPr>
                <w:rFonts w:ascii="Times New Roman" w:hAnsi="Times New Roman" w:cs="Times New Roman"/>
              </w:rPr>
              <w:t>ОО</w:t>
            </w:r>
          </w:p>
        </w:tc>
        <w:tc>
          <w:tcPr>
            <w:tcW w:w="632" w:type="pct"/>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w:t>
            </w:r>
          </w:p>
        </w:tc>
        <w:tc>
          <w:tcPr>
            <w:tcW w:w="681" w:type="pct"/>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10,000,000</w:t>
            </w:r>
          </w:p>
        </w:tc>
        <w:tc>
          <w:tcPr>
            <w:tcW w:w="1178" w:type="pct"/>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10,000,000</w:t>
            </w:r>
          </w:p>
        </w:tc>
      </w:tr>
      <w:tr w:rsidR="00284535" w:rsidRPr="003D6ABE" w:rsidTr="002E35ED">
        <w:trPr>
          <w:trHeight w:val="140"/>
        </w:trPr>
        <w:tc>
          <w:tcPr>
            <w:tcW w:w="2510" w:type="pct"/>
            <w:shd w:val="clear" w:color="auto" w:fill="auto"/>
            <w:vAlign w:val="bottom"/>
          </w:tcPr>
          <w:p w:rsidR="002D5210" w:rsidRPr="000D6AF0"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lastRenderedPageBreak/>
              <w:t>Укупно</w:t>
            </w:r>
          </w:p>
        </w:tc>
        <w:tc>
          <w:tcPr>
            <w:tcW w:w="632" w:type="pct"/>
            <w:shd w:val="clear" w:color="auto" w:fill="auto"/>
            <w:vAlign w:val="bottom"/>
          </w:tcPr>
          <w:p w:rsidR="002D5210" w:rsidRPr="003D6ABE" w:rsidRDefault="002D5210" w:rsidP="002D5210">
            <w:pPr>
              <w:pBdr>
                <w:top w:val="nil"/>
                <w:left w:val="nil"/>
                <w:bottom w:val="nil"/>
                <w:right w:val="nil"/>
                <w:between w:val="nil"/>
              </w:pBdr>
              <w:spacing w:after="0"/>
              <w:rPr>
                <w:rFonts w:ascii="Times New Roman" w:eastAsia="Times New Roman" w:hAnsi="Times New Roman" w:cs="Times New Roman"/>
                <w:b/>
              </w:rPr>
            </w:pPr>
          </w:p>
        </w:tc>
        <w:tc>
          <w:tcPr>
            <w:tcW w:w="681" w:type="pct"/>
            <w:shd w:val="clear" w:color="auto" w:fill="auto"/>
            <w:vAlign w:val="bottom"/>
          </w:tcPr>
          <w:p w:rsidR="002D5210" w:rsidRPr="003D6ABE" w:rsidRDefault="002D5210" w:rsidP="002D5210">
            <w:pPr>
              <w:pBdr>
                <w:top w:val="nil"/>
                <w:left w:val="nil"/>
                <w:bottom w:val="nil"/>
                <w:right w:val="nil"/>
                <w:between w:val="nil"/>
              </w:pBdr>
              <w:spacing w:after="0"/>
              <w:rPr>
                <w:rFonts w:ascii="Times New Roman" w:eastAsia="Times New Roman" w:hAnsi="Times New Roman" w:cs="Times New Roman"/>
                <w:b/>
              </w:rPr>
            </w:pPr>
          </w:p>
        </w:tc>
        <w:tc>
          <w:tcPr>
            <w:tcW w:w="1178" w:type="pct"/>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b/>
              </w:rPr>
            </w:pPr>
            <w:r w:rsidRPr="003D6ABE">
              <w:rPr>
                <w:rFonts w:ascii="Times New Roman" w:hAnsi="Times New Roman" w:cs="Times New Roman"/>
                <w:b/>
              </w:rPr>
              <w:t>33,000,000</w:t>
            </w:r>
          </w:p>
        </w:tc>
      </w:tr>
    </w:tbl>
    <w:p w:rsidR="002D5210" w:rsidRPr="000D6AF0" w:rsidRDefault="002D5210" w:rsidP="002D5210">
      <w:pPr>
        <w:pBdr>
          <w:top w:val="nil"/>
          <w:left w:val="nil"/>
          <w:bottom w:val="nil"/>
          <w:right w:val="nil"/>
          <w:between w:val="nil"/>
        </w:pBdr>
        <w:rPr>
          <w:rFonts w:ascii="Times New Roman" w:hAnsi="Times New Roman" w:cs="Times New Roman"/>
          <w:i/>
        </w:rPr>
      </w:pPr>
      <w:r w:rsidRPr="003D6ABE">
        <w:rPr>
          <w:rFonts w:ascii="Times New Roman" w:hAnsi="Times New Roman" w:cs="Times New Roman"/>
          <w:i/>
        </w:rPr>
        <w:t xml:space="preserve">Извор: Прорачун консултанта </w:t>
      </w:r>
    </w:p>
    <w:p w:rsidR="00042A9F" w:rsidRPr="003D6ABE" w:rsidRDefault="00042A9F" w:rsidP="002D5210">
      <w:pPr>
        <w:pBdr>
          <w:top w:val="nil"/>
          <w:left w:val="nil"/>
          <w:bottom w:val="nil"/>
          <w:right w:val="nil"/>
          <w:between w:val="nil"/>
        </w:pBdr>
        <w:rPr>
          <w:rFonts w:ascii="Times New Roman" w:hAnsi="Times New Roman" w:cs="Times New Roman"/>
          <w:i/>
        </w:rPr>
      </w:pPr>
    </w:p>
    <w:p w:rsidR="002D5210" w:rsidRPr="003D6ABE" w:rsidRDefault="002D5210" w:rsidP="002D5210">
      <w:pPr>
        <w:pBdr>
          <w:top w:val="nil"/>
          <w:left w:val="nil"/>
          <w:bottom w:val="nil"/>
          <w:right w:val="nil"/>
          <w:between w:val="nil"/>
        </w:pBdr>
        <w:spacing w:before="240" w:after="240" w:line="360" w:lineRule="auto"/>
        <w:ind w:left="629" w:hanging="629"/>
        <w:jc w:val="both"/>
        <w:outlineLvl w:val="2"/>
        <w:rPr>
          <w:rFonts w:ascii="Times New Roman" w:hAnsi="Times New Roman" w:cs="Times New Roman"/>
          <w:b/>
          <w:sz w:val="24"/>
          <w:szCs w:val="24"/>
        </w:rPr>
      </w:pPr>
      <w:bookmarkStart w:id="80" w:name="_Toc12878841"/>
      <w:r w:rsidRPr="003D6ABE">
        <w:rPr>
          <w:rFonts w:ascii="Times New Roman" w:hAnsi="Times New Roman" w:cs="Times New Roman"/>
          <w:b/>
          <w:sz w:val="24"/>
          <w:szCs w:val="24"/>
        </w:rPr>
        <w:t>6.3.4. Резиме процене</w:t>
      </w:r>
      <w:bookmarkEnd w:id="80"/>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Инвестициони трошкови за имплементацију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поред трошкова, процењених у складу са другим директивама о сектору отпада, приказани су у Табели 29.</w:t>
      </w:r>
    </w:p>
    <w:p w:rsidR="002D5210" w:rsidRPr="001E09CF" w:rsidRDefault="002D5210" w:rsidP="002D5210">
      <w:pPr>
        <w:keepNext/>
        <w:rPr>
          <w:rFonts w:ascii="Times New Roman" w:hAnsi="Times New Roman" w:cs="Times New Roman"/>
          <w:b/>
          <w:iCs/>
        </w:rPr>
      </w:pPr>
      <w:bookmarkStart w:id="81" w:name="_Toc12525892"/>
      <w:r w:rsidRPr="003D6ABE">
        <w:rPr>
          <w:rFonts w:ascii="Times New Roman" w:hAnsi="Times New Roman" w:cs="Times New Roman"/>
          <w:b/>
          <w:iCs/>
        </w:rPr>
        <w:t xml:space="preserve">Табела </w:t>
      </w:r>
      <w:r w:rsidR="004F4016" w:rsidRPr="000D6AF0">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0D6AF0">
        <w:rPr>
          <w:rFonts w:ascii="Times New Roman" w:hAnsi="Times New Roman" w:cs="Times New Roman"/>
          <w:b/>
          <w:iCs/>
          <w:noProof/>
        </w:rPr>
        <w:fldChar w:fldCharType="separate"/>
      </w:r>
      <w:r w:rsidR="00A4430D">
        <w:rPr>
          <w:rFonts w:ascii="Times New Roman" w:hAnsi="Times New Roman" w:cs="Times New Roman"/>
          <w:b/>
          <w:iCs/>
          <w:noProof/>
        </w:rPr>
        <w:t>29</w:t>
      </w:r>
      <w:r w:rsidR="004F4016" w:rsidRPr="000D6AF0">
        <w:rPr>
          <w:rFonts w:ascii="Times New Roman" w:hAnsi="Times New Roman" w:cs="Times New Roman"/>
          <w:b/>
          <w:iCs/>
          <w:noProof/>
        </w:rPr>
        <w:fldChar w:fldCharType="end"/>
      </w:r>
      <w:r w:rsidRPr="003D6ABE">
        <w:rPr>
          <w:rFonts w:ascii="Times New Roman" w:hAnsi="Times New Roman" w:cs="Times New Roman"/>
          <w:b/>
          <w:iCs/>
        </w:rPr>
        <w:t xml:space="preserve">. Укупни процењени инвестициони трошкови за </w:t>
      </w:r>
      <w:r w:rsidR="003159ED" w:rsidRPr="000D6AF0">
        <w:rPr>
          <w:rFonts w:ascii="Times New Roman" w:hAnsi="Times New Roman" w:cs="Times New Roman"/>
          <w:b/>
          <w:iCs/>
        </w:rPr>
        <w:t>WFD</w:t>
      </w:r>
      <w:r w:rsidRPr="001E09CF">
        <w:rPr>
          <w:rFonts w:ascii="Times New Roman" w:hAnsi="Times New Roman" w:cs="Times New Roman"/>
          <w:b/>
          <w:iCs/>
        </w:rPr>
        <w:t>, ЕУР</w:t>
      </w:r>
      <w:bookmarkEnd w:id="8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36"/>
        <w:gridCol w:w="3607"/>
      </w:tblGrid>
      <w:tr w:rsidR="00284535" w:rsidRPr="003D6ABE" w:rsidTr="002E35ED">
        <w:trPr>
          <w:trHeight w:val="420"/>
        </w:trPr>
        <w:tc>
          <w:tcPr>
            <w:tcW w:w="3049" w:type="pct"/>
            <w:shd w:val="clear" w:color="auto" w:fill="F2F2F2"/>
          </w:tcPr>
          <w:p w:rsidR="002D5210" w:rsidRPr="003D6ABE" w:rsidRDefault="002D5210" w:rsidP="002D5210">
            <w:pPr>
              <w:pBdr>
                <w:top w:val="nil"/>
                <w:left w:val="nil"/>
                <w:bottom w:val="nil"/>
                <w:right w:val="nil"/>
                <w:between w:val="nil"/>
              </w:pBdr>
              <w:spacing w:after="0"/>
              <w:rPr>
                <w:rFonts w:ascii="Times New Roman" w:hAnsi="Times New Roman" w:cs="Times New Roman"/>
                <w:b/>
              </w:rPr>
            </w:pPr>
            <w:r w:rsidRPr="003D6ABE">
              <w:rPr>
                <w:rFonts w:ascii="Times New Roman" w:hAnsi="Times New Roman" w:cs="Times New Roman"/>
                <w:b/>
              </w:rPr>
              <w:t>Мере за:</w:t>
            </w:r>
          </w:p>
        </w:tc>
        <w:tc>
          <w:tcPr>
            <w:tcW w:w="1951" w:type="pct"/>
            <w:shd w:val="clear" w:color="auto" w:fill="F2F2F2"/>
          </w:tcPr>
          <w:p w:rsidR="002D5210" w:rsidRPr="003D6ABE" w:rsidRDefault="002D5210" w:rsidP="002D5210">
            <w:pPr>
              <w:pBdr>
                <w:top w:val="nil"/>
                <w:left w:val="nil"/>
                <w:bottom w:val="nil"/>
                <w:right w:val="nil"/>
                <w:between w:val="nil"/>
              </w:pBdr>
              <w:spacing w:after="0"/>
              <w:jc w:val="right"/>
              <w:rPr>
                <w:rFonts w:ascii="Times New Roman" w:hAnsi="Times New Roman" w:cs="Times New Roman"/>
                <w:b/>
              </w:rPr>
            </w:pPr>
            <w:r w:rsidRPr="003D6ABE">
              <w:rPr>
                <w:rFonts w:ascii="Times New Roman" w:hAnsi="Times New Roman" w:cs="Times New Roman"/>
                <w:b/>
              </w:rPr>
              <w:t xml:space="preserve">Инвестициони трошкове </w:t>
            </w:r>
          </w:p>
        </w:tc>
      </w:tr>
      <w:tr w:rsidR="00284535" w:rsidRPr="003D6ABE" w:rsidTr="002E35ED">
        <w:trPr>
          <w:trHeight w:val="300"/>
        </w:trPr>
        <w:tc>
          <w:tcPr>
            <w:tcW w:w="3049" w:type="pct"/>
            <w:shd w:val="clear" w:color="auto" w:fill="D9D9D9"/>
          </w:tcPr>
          <w:p w:rsidR="002D5210" w:rsidRPr="003D6ABE" w:rsidRDefault="002D5210" w:rsidP="002D5210">
            <w:pPr>
              <w:pBdr>
                <w:top w:val="nil"/>
                <w:left w:val="nil"/>
                <w:bottom w:val="nil"/>
                <w:right w:val="nil"/>
                <w:between w:val="nil"/>
              </w:pBdr>
              <w:spacing w:after="0"/>
              <w:rPr>
                <w:rFonts w:ascii="Times New Roman" w:hAnsi="Times New Roman" w:cs="Times New Roman"/>
                <w:i/>
              </w:rPr>
            </w:pPr>
            <w:r w:rsidRPr="003D6ABE">
              <w:rPr>
                <w:rFonts w:ascii="Times New Roman" w:hAnsi="Times New Roman" w:cs="Times New Roman"/>
                <w:i/>
              </w:rPr>
              <w:t>достизање 50% рециклирања</w:t>
            </w:r>
            <w:r w:rsidR="000D517F" w:rsidRPr="000D6AF0">
              <w:rPr>
                <w:rFonts w:ascii="Times New Roman" w:hAnsi="Times New Roman" w:cs="Times New Roman"/>
                <w:i/>
              </w:rPr>
              <w:t xml:space="preserve"> комуналног отпада</w:t>
            </w:r>
            <w:r w:rsidRPr="003D6ABE">
              <w:rPr>
                <w:rFonts w:ascii="Times New Roman" w:hAnsi="Times New Roman" w:cs="Times New Roman"/>
                <w:i/>
                <w:vertAlign w:val="superscript"/>
              </w:rPr>
              <w:footnoteReference w:id="28"/>
            </w:r>
            <w:r w:rsidRPr="003D6ABE">
              <w:rPr>
                <w:rFonts w:ascii="Times New Roman" w:hAnsi="Times New Roman" w:cs="Times New Roman"/>
                <w:i/>
              </w:rPr>
              <w:t xml:space="preserve"> - у </w:t>
            </w:r>
            <w:r w:rsidR="007C47B6" w:rsidRPr="003D6ABE">
              <w:rPr>
                <w:rFonts w:ascii="Times New Roman" w:hAnsi="Times New Roman" w:cs="Times New Roman"/>
                <w:i/>
              </w:rPr>
              <w:t>DSIP</w:t>
            </w:r>
            <w:r w:rsidRPr="003D6ABE">
              <w:rPr>
                <w:rFonts w:ascii="Times New Roman" w:hAnsi="Times New Roman" w:cs="Times New Roman"/>
                <w:i/>
              </w:rPr>
              <w:t>-у за Директиву о депонијама</w:t>
            </w:r>
          </w:p>
        </w:tc>
        <w:tc>
          <w:tcPr>
            <w:tcW w:w="1951" w:type="pct"/>
            <w:shd w:val="clear" w:color="auto" w:fill="D9D9D9"/>
          </w:tcPr>
          <w:p w:rsidR="002D5210" w:rsidRPr="003D6ABE" w:rsidRDefault="002D5210" w:rsidP="002D5210">
            <w:pPr>
              <w:pBdr>
                <w:top w:val="nil"/>
                <w:left w:val="nil"/>
                <w:bottom w:val="nil"/>
                <w:right w:val="nil"/>
                <w:between w:val="nil"/>
              </w:pBdr>
              <w:spacing w:after="0"/>
              <w:jc w:val="right"/>
              <w:rPr>
                <w:rFonts w:ascii="Times New Roman" w:hAnsi="Times New Roman" w:cs="Times New Roman"/>
                <w:i/>
              </w:rPr>
            </w:pPr>
            <w:r w:rsidRPr="003D6ABE">
              <w:rPr>
                <w:rFonts w:ascii="Times New Roman" w:hAnsi="Times New Roman" w:cs="Times New Roman"/>
                <w:i/>
              </w:rPr>
              <w:t>195,425,485</w:t>
            </w:r>
          </w:p>
        </w:tc>
      </w:tr>
      <w:tr w:rsidR="00284535" w:rsidRPr="003D6ABE" w:rsidTr="002E35ED">
        <w:trPr>
          <w:trHeight w:val="300"/>
        </w:trPr>
        <w:tc>
          <w:tcPr>
            <w:tcW w:w="3049" w:type="pct"/>
            <w:shd w:val="clear" w:color="auto" w:fill="auto"/>
          </w:tcPr>
          <w:p w:rsidR="002D5210" w:rsidRPr="003D6ABE" w:rsidRDefault="002D5210" w:rsidP="002D5210">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Достизање </w:t>
            </w:r>
            <w:r w:rsidR="000D517F" w:rsidRPr="000D6AF0">
              <w:rPr>
                <w:rFonts w:ascii="Times New Roman" w:hAnsi="Times New Roman" w:cs="Times New Roman"/>
              </w:rPr>
              <w:t xml:space="preserve">70% рециклаже </w:t>
            </w:r>
            <w:r w:rsidRPr="001E09CF">
              <w:rPr>
                <w:rFonts w:ascii="Times New Roman" w:hAnsi="Times New Roman" w:cs="Times New Roman"/>
              </w:rPr>
              <w:t>отпада</w:t>
            </w:r>
            <w:r w:rsidR="000D517F" w:rsidRPr="001E09CF">
              <w:rPr>
                <w:rFonts w:ascii="Times New Roman" w:hAnsi="Times New Roman" w:cs="Times New Roman"/>
              </w:rPr>
              <w:t xml:space="preserve"> од грађења и рушења</w:t>
            </w:r>
            <w:r w:rsidRPr="003D6ABE">
              <w:rPr>
                <w:rFonts w:ascii="Times New Roman" w:hAnsi="Times New Roman" w:cs="Times New Roman"/>
                <w:vertAlign w:val="superscript"/>
              </w:rPr>
              <w:footnoteReference w:id="29"/>
            </w:r>
          </w:p>
        </w:tc>
        <w:tc>
          <w:tcPr>
            <w:tcW w:w="1951"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15,450,000</w:t>
            </w:r>
          </w:p>
        </w:tc>
      </w:tr>
      <w:tr w:rsidR="00284535" w:rsidRPr="003D6ABE" w:rsidTr="002E35ED">
        <w:trPr>
          <w:trHeight w:val="300"/>
        </w:trPr>
        <w:tc>
          <w:tcPr>
            <w:tcW w:w="3049" w:type="pct"/>
            <w:shd w:val="clear" w:color="auto" w:fill="auto"/>
          </w:tcPr>
          <w:p w:rsidR="002D5210" w:rsidRPr="003D6ABE" w:rsidRDefault="002D5210" w:rsidP="002D5210">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обезбеђивање </w:t>
            </w:r>
            <w:r w:rsidR="000D517F" w:rsidRPr="000D6AF0">
              <w:rPr>
                <w:rFonts w:ascii="Times New Roman" w:hAnsi="Times New Roman" w:cs="Times New Roman"/>
              </w:rPr>
              <w:t>адекватне</w:t>
            </w:r>
            <w:r w:rsidRPr="001E09CF">
              <w:rPr>
                <w:rFonts w:ascii="Times New Roman" w:hAnsi="Times New Roman" w:cs="Times New Roman"/>
              </w:rPr>
              <w:t xml:space="preserve"> мреже постројења за третман опасног отпада</w:t>
            </w:r>
            <w:r w:rsidRPr="003D6ABE">
              <w:rPr>
                <w:rFonts w:ascii="Times New Roman" w:hAnsi="Times New Roman" w:cs="Times New Roman"/>
                <w:vertAlign w:val="superscript"/>
              </w:rPr>
              <w:footnoteReference w:id="30"/>
            </w:r>
          </w:p>
        </w:tc>
        <w:tc>
          <w:tcPr>
            <w:tcW w:w="1951"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33,000,000</w:t>
            </w:r>
          </w:p>
        </w:tc>
      </w:tr>
      <w:tr w:rsidR="00284535" w:rsidRPr="003D6ABE" w:rsidTr="002E35ED">
        <w:trPr>
          <w:trHeight w:val="300"/>
        </w:trPr>
        <w:tc>
          <w:tcPr>
            <w:tcW w:w="3049" w:type="pct"/>
            <w:shd w:val="clear" w:color="auto" w:fill="D9D9D9"/>
          </w:tcPr>
          <w:p w:rsidR="002D5210" w:rsidRPr="003D6ABE" w:rsidRDefault="002D5210" w:rsidP="002D5210">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Информативне кампање за грађане - </w:t>
            </w:r>
            <w:r w:rsidRPr="000D6AF0">
              <w:rPr>
                <w:rFonts w:ascii="Times New Roman" w:hAnsi="Times New Roman" w:cs="Times New Roman"/>
                <w:i/>
              </w:rPr>
              <w:t xml:space="preserve">у </w:t>
            </w:r>
            <w:r w:rsidR="007C47B6" w:rsidRPr="001E09CF">
              <w:rPr>
                <w:rFonts w:ascii="Times New Roman" w:hAnsi="Times New Roman" w:cs="Times New Roman"/>
                <w:i/>
              </w:rPr>
              <w:t>DSIP</w:t>
            </w:r>
            <w:r w:rsidRPr="001E09CF">
              <w:rPr>
                <w:rFonts w:ascii="Times New Roman" w:hAnsi="Times New Roman" w:cs="Times New Roman"/>
                <w:i/>
              </w:rPr>
              <w:t>-у за Директиву о депонијама</w:t>
            </w:r>
          </w:p>
        </w:tc>
        <w:tc>
          <w:tcPr>
            <w:tcW w:w="1951" w:type="pct"/>
            <w:shd w:val="clear" w:color="auto" w:fill="D9D9D9"/>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5,300,000</w:t>
            </w:r>
          </w:p>
        </w:tc>
      </w:tr>
      <w:tr w:rsidR="00284535" w:rsidRPr="003D6ABE" w:rsidTr="002E35ED">
        <w:trPr>
          <w:trHeight w:val="300"/>
        </w:trPr>
        <w:tc>
          <w:tcPr>
            <w:tcW w:w="3049" w:type="pct"/>
            <w:shd w:val="clear" w:color="auto" w:fill="auto"/>
            <w:vAlign w:val="center"/>
          </w:tcPr>
          <w:p w:rsidR="002D5210" w:rsidRPr="000D6AF0" w:rsidRDefault="002D5210" w:rsidP="002D5210">
            <w:pPr>
              <w:pBdr>
                <w:top w:val="nil"/>
                <w:left w:val="nil"/>
                <w:bottom w:val="nil"/>
                <w:right w:val="nil"/>
                <w:between w:val="nil"/>
              </w:pBdr>
              <w:spacing w:after="0"/>
              <w:rPr>
                <w:rFonts w:ascii="Times New Roman" w:hAnsi="Times New Roman" w:cs="Times New Roman"/>
                <w:b/>
              </w:rPr>
            </w:pPr>
            <w:r w:rsidRPr="003D6ABE">
              <w:rPr>
                <w:rFonts w:ascii="Times New Roman" w:hAnsi="Times New Roman" w:cs="Times New Roman"/>
                <w:b/>
              </w:rPr>
              <w:t>Укупно</w:t>
            </w:r>
          </w:p>
        </w:tc>
        <w:tc>
          <w:tcPr>
            <w:tcW w:w="1951"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b/>
              </w:rPr>
            </w:pPr>
            <w:r w:rsidRPr="003D6ABE">
              <w:rPr>
                <w:rFonts w:ascii="Times New Roman" w:hAnsi="Times New Roman" w:cs="Times New Roman"/>
                <w:b/>
              </w:rPr>
              <w:t>~ 250,000,000</w:t>
            </w:r>
          </w:p>
        </w:tc>
      </w:tr>
      <w:tr w:rsidR="00284535" w:rsidRPr="003D6ABE" w:rsidTr="002E35ED">
        <w:trPr>
          <w:trHeight w:val="300"/>
        </w:trPr>
        <w:tc>
          <w:tcPr>
            <w:tcW w:w="3049" w:type="pct"/>
            <w:shd w:val="clear" w:color="auto" w:fill="auto"/>
            <w:vAlign w:val="center"/>
          </w:tcPr>
          <w:p w:rsidR="002D5210" w:rsidRPr="003D6ABE" w:rsidRDefault="002D5210" w:rsidP="002D5210">
            <w:pPr>
              <w:pBdr>
                <w:top w:val="nil"/>
                <w:left w:val="nil"/>
                <w:bottom w:val="nil"/>
                <w:right w:val="nil"/>
                <w:between w:val="nil"/>
              </w:pBdr>
              <w:spacing w:after="0"/>
              <w:rPr>
                <w:rFonts w:ascii="Times New Roman" w:hAnsi="Times New Roman" w:cs="Times New Roman"/>
                <w:b/>
              </w:rPr>
            </w:pPr>
            <w:r w:rsidRPr="003D6ABE">
              <w:rPr>
                <w:rFonts w:ascii="Times New Roman" w:hAnsi="Times New Roman" w:cs="Times New Roman"/>
                <w:b/>
              </w:rPr>
              <w:t xml:space="preserve">Укупно за </w:t>
            </w:r>
            <w:r w:rsidR="007C47B6" w:rsidRPr="000D6AF0">
              <w:rPr>
                <w:rFonts w:ascii="Times New Roman" w:hAnsi="Times New Roman" w:cs="Times New Roman"/>
                <w:b/>
              </w:rPr>
              <w:t>DSIP</w:t>
            </w:r>
            <w:r w:rsidRPr="001E09CF">
              <w:rPr>
                <w:rFonts w:ascii="Times New Roman" w:hAnsi="Times New Roman" w:cs="Times New Roman"/>
                <w:b/>
              </w:rPr>
              <w:t xml:space="preserve"> за </w:t>
            </w:r>
            <w:r w:rsidR="003159ED" w:rsidRPr="001E09CF">
              <w:rPr>
                <w:rFonts w:ascii="Times New Roman" w:hAnsi="Times New Roman" w:cs="Times New Roman"/>
                <w:b/>
              </w:rPr>
              <w:t>WFD</w:t>
            </w:r>
            <w:r w:rsidRPr="003D6ABE">
              <w:rPr>
                <w:rFonts w:ascii="Times New Roman" w:hAnsi="Times New Roman" w:cs="Times New Roman"/>
                <w:b/>
              </w:rPr>
              <w:t xml:space="preserve"> (без двоструког рачунања трошкова из </w:t>
            </w:r>
            <w:r w:rsidR="007C47B6" w:rsidRPr="003D6ABE">
              <w:rPr>
                <w:rFonts w:ascii="Times New Roman" w:hAnsi="Times New Roman" w:cs="Times New Roman"/>
                <w:b/>
              </w:rPr>
              <w:t>DSIP</w:t>
            </w:r>
            <w:r w:rsidRPr="003D6ABE">
              <w:rPr>
                <w:rFonts w:ascii="Times New Roman" w:hAnsi="Times New Roman" w:cs="Times New Roman"/>
                <w:b/>
              </w:rPr>
              <w:t>-а за Директиву о депонијама)</w:t>
            </w:r>
          </w:p>
        </w:tc>
        <w:tc>
          <w:tcPr>
            <w:tcW w:w="1951"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b/>
              </w:rPr>
            </w:pPr>
            <w:r w:rsidRPr="003D6ABE">
              <w:rPr>
                <w:rFonts w:ascii="Times New Roman" w:hAnsi="Times New Roman" w:cs="Times New Roman"/>
                <w:b/>
              </w:rPr>
              <w:t>~ 50,000,000</w:t>
            </w:r>
          </w:p>
        </w:tc>
      </w:tr>
    </w:tbl>
    <w:p w:rsidR="002D5210" w:rsidRPr="000D6AF0" w:rsidRDefault="002D5210" w:rsidP="002D5210">
      <w:pPr>
        <w:pBdr>
          <w:top w:val="nil"/>
          <w:left w:val="nil"/>
          <w:bottom w:val="nil"/>
          <w:right w:val="nil"/>
          <w:between w:val="nil"/>
        </w:pBdr>
        <w:rPr>
          <w:rFonts w:ascii="Times New Roman" w:hAnsi="Times New Roman" w:cs="Times New Roman"/>
          <w:b/>
        </w:rPr>
      </w:pPr>
      <w:r w:rsidRPr="003D6ABE">
        <w:rPr>
          <w:rFonts w:ascii="Times New Roman" w:hAnsi="Times New Roman" w:cs="Times New Roman"/>
          <w:b/>
        </w:rPr>
        <w:t>Напомена:</w:t>
      </w:r>
    </w:p>
    <w:p w:rsidR="002D5210" w:rsidRPr="003D6ABE" w:rsidRDefault="002D5210" w:rsidP="00D303B9">
      <w:pPr>
        <w:numPr>
          <w:ilvl w:val="0"/>
          <w:numId w:val="43"/>
        </w:numPr>
        <w:pBdr>
          <w:top w:val="nil"/>
          <w:left w:val="nil"/>
          <w:bottom w:val="nil"/>
          <w:right w:val="nil"/>
          <w:between w:val="nil"/>
        </w:pBdr>
        <w:spacing w:after="0"/>
        <w:jc w:val="both"/>
        <w:rPr>
          <w:rFonts w:ascii="Times New Roman" w:eastAsia="Arial" w:hAnsi="Times New Roman" w:cs="Times New Roman"/>
        </w:rPr>
      </w:pPr>
      <w:r w:rsidRPr="003D6ABE">
        <w:rPr>
          <w:rFonts w:ascii="Times New Roman" w:hAnsi="Times New Roman" w:cs="Times New Roman"/>
          <w:i/>
        </w:rPr>
        <w:t>Систем управљања комуналним отпадом укључује примарну, секундарну сепарацију отпада и активности за компостирање зеленог и кућног отпада.</w:t>
      </w:r>
    </w:p>
    <w:p w:rsidR="002D5210" w:rsidRPr="003D6ABE" w:rsidRDefault="000D517F" w:rsidP="00D303B9">
      <w:pPr>
        <w:numPr>
          <w:ilvl w:val="0"/>
          <w:numId w:val="43"/>
        </w:numPr>
        <w:pBdr>
          <w:top w:val="nil"/>
          <w:left w:val="nil"/>
          <w:bottom w:val="nil"/>
          <w:right w:val="nil"/>
          <w:between w:val="nil"/>
        </w:pBdr>
        <w:spacing w:after="0"/>
        <w:jc w:val="both"/>
        <w:rPr>
          <w:rFonts w:ascii="Times New Roman" w:eastAsia="Arial" w:hAnsi="Times New Roman" w:cs="Times New Roman"/>
        </w:rPr>
      </w:pPr>
      <w:r w:rsidRPr="003D6ABE">
        <w:rPr>
          <w:rFonts w:ascii="Times New Roman" w:hAnsi="Times New Roman" w:cs="Times New Roman"/>
          <w:i/>
        </w:rPr>
        <w:t xml:space="preserve">Систем управљања </w:t>
      </w:r>
      <w:r w:rsidR="002D5210" w:rsidRPr="003D6ABE">
        <w:rPr>
          <w:rFonts w:ascii="Times New Roman" w:hAnsi="Times New Roman" w:cs="Times New Roman"/>
          <w:i/>
        </w:rPr>
        <w:t>отпадом</w:t>
      </w:r>
      <w:r w:rsidRPr="003D6ABE">
        <w:rPr>
          <w:rFonts w:ascii="Times New Roman" w:hAnsi="Times New Roman" w:cs="Times New Roman"/>
          <w:i/>
        </w:rPr>
        <w:t xml:space="preserve"> од грађења и рушења</w:t>
      </w:r>
      <w:r w:rsidR="002D5210" w:rsidRPr="003D6ABE">
        <w:rPr>
          <w:rFonts w:ascii="Times New Roman" w:hAnsi="Times New Roman" w:cs="Times New Roman"/>
          <w:i/>
        </w:rPr>
        <w:t xml:space="preserve"> укључује успостављање подручја за третман грађевинског отпада и отпада од рушења који тренутно не постоје.</w:t>
      </w:r>
    </w:p>
    <w:p w:rsidR="002D5210" w:rsidRPr="003D6ABE" w:rsidRDefault="002D5210" w:rsidP="00D303B9">
      <w:pPr>
        <w:numPr>
          <w:ilvl w:val="0"/>
          <w:numId w:val="43"/>
        </w:numPr>
        <w:pBdr>
          <w:top w:val="nil"/>
          <w:left w:val="nil"/>
          <w:bottom w:val="nil"/>
          <w:right w:val="nil"/>
          <w:between w:val="nil"/>
        </w:pBdr>
        <w:jc w:val="both"/>
        <w:rPr>
          <w:rFonts w:ascii="Times New Roman" w:eastAsia="Arial" w:hAnsi="Times New Roman" w:cs="Times New Roman"/>
        </w:rPr>
      </w:pPr>
      <w:r w:rsidRPr="003D6ABE">
        <w:rPr>
          <w:rFonts w:ascii="Times New Roman" w:hAnsi="Times New Roman" w:cs="Times New Roman"/>
          <w:i/>
        </w:rPr>
        <w:t xml:space="preserve">Систем управљања опасним отпадом укључује успостављање регионалних складишта за опасан </w:t>
      </w:r>
      <w:r w:rsidR="000D517F" w:rsidRPr="003D6ABE">
        <w:rPr>
          <w:rFonts w:ascii="Times New Roman" w:hAnsi="Times New Roman" w:cs="Times New Roman"/>
          <w:i/>
        </w:rPr>
        <w:t>отпад; успостављање</w:t>
      </w:r>
      <w:r w:rsidR="00531003" w:rsidRPr="003D6ABE">
        <w:rPr>
          <w:rFonts w:ascii="Times New Roman" w:hAnsi="Times New Roman" w:cs="Times New Roman"/>
          <w:i/>
        </w:rPr>
        <w:t xml:space="preserve"> </w:t>
      </w:r>
      <w:r w:rsidR="000D517F" w:rsidRPr="003D6ABE">
        <w:rPr>
          <w:rFonts w:ascii="Times New Roman" w:hAnsi="Times New Roman" w:cs="Times New Roman"/>
          <w:i/>
        </w:rPr>
        <w:t>постројења</w:t>
      </w:r>
      <w:r w:rsidRPr="003D6ABE">
        <w:rPr>
          <w:rFonts w:ascii="Times New Roman" w:hAnsi="Times New Roman" w:cs="Times New Roman"/>
          <w:i/>
        </w:rPr>
        <w:t xml:space="preserve"> за физичко-хемијски третман; успостављање регионалних постројења за спаљивање органског индустријског и медицинског отпада; успостављање једне депоније за неоргански индустријски опасан отпад</w:t>
      </w:r>
    </w:p>
    <w:p w:rsidR="002D5210" w:rsidRPr="003D6ABE" w:rsidRDefault="002D5210" w:rsidP="002D5210">
      <w:pPr>
        <w:pBdr>
          <w:top w:val="nil"/>
          <w:left w:val="nil"/>
          <w:bottom w:val="nil"/>
          <w:right w:val="nil"/>
          <w:between w:val="nil"/>
        </w:pBdr>
        <w:rPr>
          <w:rFonts w:ascii="Times New Roman" w:hAnsi="Times New Roman" w:cs="Times New Roman"/>
        </w:rPr>
      </w:pPr>
    </w:p>
    <w:p w:rsidR="002D5210" w:rsidRPr="003D6ABE" w:rsidRDefault="002D5210" w:rsidP="005D79DB">
      <w:pPr>
        <w:pBdr>
          <w:top w:val="nil"/>
          <w:left w:val="nil"/>
          <w:bottom w:val="nil"/>
          <w:right w:val="nil"/>
          <w:between w:val="nil"/>
        </w:pBdr>
        <w:spacing w:line="276" w:lineRule="auto"/>
        <w:jc w:val="both"/>
        <w:rPr>
          <w:rFonts w:ascii="Times New Roman" w:hAnsi="Times New Roman" w:cs="Times New Roman"/>
          <w:b/>
          <w:sz w:val="24"/>
          <w:szCs w:val="24"/>
        </w:rPr>
      </w:pPr>
      <w:r w:rsidRPr="003D6ABE">
        <w:rPr>
          <w:rFonts w:ascii="Times New Roman" w:hAnsi="Times New Roman" w:cs="Times New Roman"/>
          <w:b/>
          <w:sz w:val="24"/>
          <w:szCs w:val="24"/>
        </w:rPr>
        <w:t>7. Извори финансирања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Да би се развио одговарајући инвестициони план, веома је важно анализирати како се потребе процењених трошкова могу финансирати из постојећих и евентуално нових извора финансирања.</w:t>
      </w:r>
    </w:p>
    <w:p w:rsidR="009336E8"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Имајући у виду ограничене државне финансијске ресурсе с једне стране, и значајна средства потребна да сектор управљања отпадом испуни захтеве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с друге стране, </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комбинација домаћих и страних извора ће бити коришћена у Србији. Домаћи извори који се историјски користе за финансирање сектора отпада у Србији укључују углавном државне и општинске приходе и накнаде које плаћају корисници услуга прикупљања комуналног отпада. Убудуће ће пуна накнада за повраћај трошкова морати да буде главни извор финансирања како би се испунили захтеви директиве по принципу „загађивач плаћа”. Страни извори обухватају грантове и зајмове међународних финансијских организација или билатералних донатора.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Сви извори финансирања су укратко представљени у наставку. Неки извори финансирања могу се користити само за финансирање издатака за капиталне инвестиције; неки извори се могу користити за финансирање капиталних и оперативних трошкова.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Детаљна анализа средстава коришћених у претходним годинама указује на то да је највећи део средстава за инвестиције у сектору чврстог отпада потекао од међународних финансијских институција (70%), а остатак из домаћих извора (30%). Генерално посматрано, извори финансирања за управљање отпадом долазе из:</w:t>
      </w:r>
    </w:p>
    <w:p w:rsidR="002D5210" w:rsidRPr="003D6ABE" w:rsidRDefault="00D303B9" w:rsidP="00B222DC">
      <w:pPr>
        <w:numPr>
          <w:ilvl w:val="0"/>
          <w:numId w:val="17"/>
        </w:numPr>
        <w:pBdr>
          <w:top w:val="nil"/>
          <w:left w:val="nil"/>
          <w:bottom w:val="nil"/>
          <w:right w:val="nil"/>
          <w:between w:val="nil"/>
        </w:pBdr>
        <w:spacing w:before="120" w:after="120"/>
        <w:ind w:left="720" w:hanging="360"/>
        <w:jc w:val="both"/>
        <w:rPr>
          <w:rFonts w:ascii="Times New Roman" w:hAnsi="Times New Roman" w:cs="Times New Roman"/>
          <w:sz w:val="24"/>
          <w:szCs w:val="24"/>
        </w:rPr>
      </w:pPr>
      <w:r>
        <w:rPr>
          <w:rFonts w:ascii="Times New Roman" w:hAnsi="Times New Roman" w:cs="Times New Roman"/>
          <w:sz w:val="24"/>
          <w:szCs w:val="24"/>
        </w:rPr>
        <w:t>ј</w:t>
      </w:r>
      <w:r w:rsidR="002D5210" w:rsidRPr="003D6ABE">
        <w:rPr>
          <w:rFonts w:ascii="Times New Roman" w:hAnsi="Times New Roman" w:cs="Times New Roman"/>
          <w:sz w:val="24"/>
          <w:szCs w:val="24"/>
        </w:rPr>
        <w:t>авног буџета и фондова за животну средину</w:t>
      </w:r>
      <w:r>
        <w:rPr>
          <w:rFonts w:ascii="Times New Roman" w:hAnsi="Times New Roman" w:cs="Times New Roman"/>
          <w:sz w:val="24"/>
          <w:szCs w:val="24"/>
        </w:rPr>
        <w:t>;</w:t>
      </w:r>
    </w:p>
    <w:p w:rsidR="002D5210" w:rsidRPr="003D6ABE" w:rsidRDefault="002D5210" w:rsidP="00B222DC">
      <w:pPr>
        <w:numPr>
          <w:ilvl w:val="0"/>
          <w:numId w:val="17"/>
        </w:numPr>
        <w:pBdr>
          <w:top w:val="nil"/>
          <w:left w:val="nil"/>
          <w:bottom w:val="nil"/>
          <w:right w:val="nil"/>
          <w:between w:val="nil"/>
        </w:pBdr>
        <w:spacing w:before="120" w:after="120"/>
        <w:ind w:left="720" w:hanging="360"/>
        <w:jc w:val="both"/>
        <w:rPr>
          <w:rFonts w:ascii="Times New Roman" w:hAnsi="Times New Roman" w:cs="Times New Roman"/>
          <w:sz w:val="24"/>
          <w:szCs w:val="24"/>
        </w:rPr>
      </w:pPr>
      <w:r w:rsidRPr="003D6ABE">
        <w:rPr>
          <w:rFonts w:ascii="Times New Roman" w:hAnsi="Times New Roman" w:cs="Times New Roman"/>
          <w:sz w:val="24"/>
          <w:szCs w:val="24"/>
        </w:rPr>
        <w:t>сопствених извора</w:t>
      </w:r>
      <w:r w:rsidR="00D303B9">
        <w:rPr>
          <w:rFonts w:ascii="Times New Roman" w:hAnsi="Times New Roman" w:cs="Times New Roman"/>
          <w:sz w:val="24"/>
          <w:szCs w:val="24"/>
        </w:rPr>
        <w:t>;</w:t>
      </w:r>
      <w:r w:rsidRPr="003D6ABE">
        <w:rPr>
          <w:rFonts w:ascii="Times New Roman" w:hAnsi="Times New Roman" w:cs="Times New Roman"/>
          <w:sz w:val="24"/>
          <w:szCs w:val="24"/>
        </w:rPr>
        <w:t xml:space="preserve"> и</w:t>
      </w:r>
    </w:p>
    <w:p w:rsidR="002D5210" w:rsidRPr="003D6ABE" w:rsidRDefault="002D5210" w:rsidP="00B222DC">
      <w:pPr>
        <w:numPr>
          <w:ilvl w:val="0"/>
          <w:numId w:val="17"/>
        </w:numPr>
        <w:pBdr>
          <w:top w:val="nil"/>
          <w:left w:val="nil"/>
          <w:bottom w:val="nil"/>
          <w:right w:val="nil"/>
          <w:between w:val="nil"/>
        </w:pBdr>
        <w:spacing w:before="120" w:after="120"/>
        <w:ind w:left="720" w:hanging="360"/>
        <w:jc w:val="both"/>
        <w:rPr>
          <w:rFonts w:ascii="Times New Roman" w:hAnsi="Times New Roman" w:cs="Times New Roman"/>
          <w:sz w:val="24"/>
          <w:szCs w:val="24"/>
        </w:rPr>
      </w:pPr>
      <w:r w:rsidRPr="003D6ABE">
        <w:rPr>
          <w:rFonts w:ascii="Times New Roman" w:hAnsi="Times New Roman" w:cs="Times New Roman"/>
          <w:sz w:val="24"/>
          <w:szCs w:val="24"/>
        </w:rPr>
        <w:t>иностраних кредита и грантова.</w:t>
      </w:r>
    </w:p>
    <w:p w:rsidR="002D5210" w:rsidRPr="003D6ABE" w:rsidRDefault="002D5210" w:rsidP="002D5210">
      <w:pPr>
        <w:pBdr>
          <w:top w:val="nil"/>
          <w:left w:val="nil"/>
          <w:bottom w:val="nil"/>
          <w:right w:val="nil"/>
          <w:between w:val="nil"/>
        </w:pBdr>
        <w:spacing w:before="240" w:after="240"/>
        <w:ind w:left="629" w:hanging="629"/>
        <w:jc w:val="both"/>
        <w:outlineLvl w:val="1"/>
        <w:rPr>
          <w:rFonts w:ascii="Times New Roman" w:hAnsi="Times New Roman" w:cs="Times New Roman"/>
          <w:b/>
          <w:sz w:val="24"/>
          <w:szCs w:val="24"/>
        </w:rPr>
      </w:pPr>
      <w:bookmarkStart w:id="82" w:name="_Toc12878842"/>
      <w:r w:rsidRPr="003D6ABE">
        <w:rPr>
          <w:rFonts w:ascii="Times New Roman" w:hAnsi="Times New Roman" w:cs="Times New Roman"/>
          <w:b/>
          <w:sz w:val="24"/>
          <w:szCs w:val="24"/>
        </w:rPr>
        <w:t>7.1. Јавна комунална предузећа</w:t>
      </w:r>
      <w:bookmarkEnd w:id="82"/>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 Србији су локалне самоуправе, које су одговорне за комуналне услуге, делегирале пружање ових услуга у пракси јавним комуналним предузећима (ЈКП), која су у власништву општина и којима управља општина. Већина ових ЈКП је специјализована за једну област пружања услуга. Међутим, у области услуга везаних за отпад, чест је случај да се компаније које се баве отпадом баве и другим активностима као што су чишћење улица, уређење јавних површина и грађевински радови.</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С обзиром на то да не постоји одвојено рачуноводство за ове различите активности, степен покрића трошкова за услуге отпада је тешко проценити. Локалне самоуправе (тј. општинска већа) имају велику аутономију у одређивању тарифа за комуналне услуге за различите групе потрошача, што их је учинило подложним локалним политичким утицајима. Важно ограничење које намеће влада је да повећање тарифа не премашује предвиђену годишњу стопу инфлације независно од кретања оперативних трошкова и инвестиционих потреба.  На тарифе за домаћинства за сакупљање и одлагање отпада повољно утичу значајне субвенције наметањем знатно виших тарифа за индустријске и комерцијалне клијенте, иако за то не постоји економска оправданост.</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Не постоји формална мет</w:t>
      </w:r>
      <w:r w:rsidR="005D79DB" w:rsidRPr="003D6ABE">
        <w:rPr>
          <w:rFonts w:ascii="Times New Roman" w:hAnsi="Times New Roman" w:cs="Times New Roman"/>
          <w:sz w:val="24"/>
          <w:szCs w:val="24"/>
        </w:rPr>
        <w:t>одо</w:t>
      </w:r>
      <w:r w:rsidRPr="003D6ABE">
        <w:rPr>
          <w:rFonts w:ascii="Times New Roman" w:hAnsi="Times New Roman" w:cs="Times New Roman"/>
          <w:sz w:val="24"/>
          <w:szCs w:val="24"/>
        </w:rPr>
        <w:t>логија за утврђивање цене услуге сакупљања отпада, која има за циљ да обезбеди одређивање тарифа које покривају трошкове.</w:t>
      </w:r>
    </w:p>
    <w:p w:rsidR="009336E8"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 xml:space="preserve">Поред неадекватних тарифа за пружене услуге, финансијски проблеми многих ЈКП постали су сложени због неефикасног рада (превелик број запослених), лошег управљања и ниског степена наплате рачуна. Не постоје подстицаји за ЈКП да побољшају свој економски и финансијски учинак. Не постоје уговори о пружању услуга између општина и њихових ЈКП који дефинишу шта се очекује од сваке компаније нити </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ресурси доступни за постизање тих циљева. Капацитети за праћење локалних самоуправа у погледу питања ефикасности су прилично ограничени.</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Постојећи нивои тарифа за комуналне услуге које се пружају приватним домаћинствима су прилично ниски. Подаци из анкета о буџету домаћинстава указују на то да приуштивост комуналних услуга није проблем за домаћинства са просечним приходима. Расходи за услуге управљања чврстим отпадом чинили су само 0,3% просечног месечног прихода домаћинстава у Србији у 2012. години (Табела 30).</w:t>
      </w:r>
    </w:p>
    <w:p w:rsidR="002D5210" w:rsidRPr="001E09CF" w:rsidRDefault="002D5210" w:rsidP="002D5210">
      <w:pPr>
        <w:keepNext/>
        <w:rPr>
          <w:rFonts w:ascii="Times New Roman" w:hAnsi="Times New Roman" w:cs="Times New Roman"/>
          <w:b/>
          <w:iCs/>
        </w:rPr>
      </w:pPr>
      <w:bookmarkStart w:id="83" w:name="_Toc12525893"/>
      <w:r w:rsidRPr="003D6ABE">
        <w:rPr>
          <w:rFonts w:ascii="Times New Roman" w:hAnsi="Times New Roman" w:cs="Times New Roman"/>
          <w:b/>
          <w:iCs/>
        </w:rPr>
        <w:t xml:space="preserve">Табела </w:t>
      </w:r>
      <w:r w:rsidR="004F4016" w:rsidRPr="001E09CF">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1E09CF">
        <w:rPr>
          <w:rFonts w:ascii="Times New Roman" w:hAnsi="Times New Roman" w:cs="Times New Roman"/>
          <w:b/>
          <w:iCs/>
          <w:noProof/>
        </w:rPr>
        <w:fldChar w:fldCharType="separate"/>
      </w:r>
      <w:r w:rsidR="00A4430D">
        <w:rPr>
          <w:rFonts w:ascii="Times New Roman" w:hAnsi="Times New Roman" w:cs="Times New Roman"/>
          <w:b/>
          <w:iCs/>
          <w:noProof/>
        </w:rPr>
        <w:t>30</w:t>
      </w:r>
      <w:r w:rsidR="004F4016" w:rsidRPr="001E09CF">
        <w:rPr>
          <w:rFonts w:ascii="Times New Roman" w:hAnsi="Times New Roman" w:cs="Times New Roman"/>
          <w:b/>
          <w:iCs/>
          <w:noProof/>
        </w:rPr>
        <w:fldChar w:fldCharType="end"/>
      </w:r>
      <w:r w:rsidRPr="003D6ABE">
        <w:rPr>
          <w:rFonts w:ascii="Times New Roman" w:hAnsi="Times New Roman" w:cs="Times New Roman"/>
          <w:b/>
          <w:iCs/>
        </w:rPr>
        <w:t>. Анкета о  буџету домаћинстава: расходи за услуге отпада, % прихода домаћинства</w:t>
      </w:r>
      <w:bookmarkEnd w:id="83"/>
    </w:p>
    <w:tbl>
      <w:tblPr>
        <w:tblW w:w="5000" w:type="pc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00" w:firstRow="0" w:lastRow="0" w:firstColumn="0" w:lastColumn="0" w:noHBand="0" w:noVBand="1"/>
      </w:tblPr>
      <w:tblGrid>
        <w:gridCol w:w="4621"/>
        <w:gridCol w:w="4622"/>
      </w:tblGrid>
      <w:tr w:rsidR="00284535" w:rsidRPr="003D6ABE" w:rsidTr="002E35ED">
        <w:tc>
          <w:tcPr>
            <w:tcW w:w="2500" w:type="pct"/>
            <w:shd w:val="clear" w:color="auto" w:fill="F2F2F2"/>
          </w:tcPr>
          <w:p w:rsidR="002D5210" w:rsidRPr="003D6ABE" w:rsidRDefault="002D5210" w:rsidP="002D5210">
            <w:pPr>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 xml:space="preserve">Домаћинства </w:t>
            </w:r>
          </w:p>
        </w:tc>
        <w:tc>
          <w:tcPr>
            <w:tcW w:w="2500" w:type="pct"/>
            <w:shd w:val="clear" w:color="auto" w:fill="F2F2F2"/>
          </w:tcPr>
          <w:p w:rsidR="002D5210" w:rsidRPr="003D6ABE" w:rsidRDefault="002D5210" w:rsidP="002D5210">
            <w:pPr>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 xml:space="preserve">Плаћање за услуге везане за отпад као % од прихода домаћинства </w:t>
            </w:r>
          </w:p>
        </w:tc>
      </w:tr>
      <w:tr w:rsidR="00284535" w:rsidRPr="003D6ABE" w:rsidTr="002E35ED">
        <w:tc>
          <w:tcPr>
            <w:tcW w:w="2500" w:type="pct"/>
          </w:tcPr>
          <w:p w:rsidR="002D5210" w:rsidRPr="001E09CF"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Београд</w:t>
            </w:r>
          </w:p>
        </w:tc>
        <w:tc>
          <w:tcPr>
            <w:tcW w:w="2500" w:type="pct"/>
          </w:tcPr>
          <w:p w:rsidR="002D5210" w:rsidRPr="003D6ABE"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0.4</w:t>
            </w:r>
          </w:p>
        </w:tc>
      </w:tr>
      <w:tr w:rsidR="00284535" w:rsidRPr="003D6ABE" w:rsidTr="002E35ED">
        <w:tc>
          <w:tcPr>
            <w:tcW w:w="2500" w:type="pct"/>
          </w:tcPr>
          <w:p w:rsidR="002D5210" w:rsidRPr="001E09CF"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Војводина</w:t>
            </w:r>
          </w:p>
        </w:tc>
        <w:tc>
          <w:tcPr>
            <w:tcW w:w="2500" w:type="pct"/>
          </w:tcPr>
          <w:p w:rsidR="002D5210" w:rsidRPr="003D6ABE"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0.4</w:t>
            </w:r>
          </w:p>
        </w:tc>
      </w:tr>
      <w:tr w:rsidR="00284535" w:rsidRPr="003D6ABE" w:rsidTr="002E35ED">
        <w:tc>
          <w:tcPr>
            <w:tcW w:w="2500" w:type="pct"/>
          </w:tcPr>
          <w:p w:rsidR="002D5210" w:rsidRPr="001E09CF"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Северна Србија</w:t>
            </w:r>
          </w:p>
        </w:tc>
        <w:tc>
          <w:tcPr>
            <w:tcW w:w="2500" w:type="pct"/>
          </w:tcPr>
          <w:p w:rsidR="002D5210" w:rsidRPr="003D6ABE"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0.2</w:t>
            </w:r>
          </w:p>
        </w:tc>
      </w:tr>
      <w:tr w:rsidR="00284535" w:rsidRPr="003D6ABE" w:rsidTr="002E35ED">
        <w:tc>
          <w:tcPr>
            <w:tcW w:w="2500" w:type="pct"/>
          </w:tcPr>
          <w:p w:rsidR="002D5210" w:rsidRPr="001E09CF"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Јужна Србија</w:t>
            </w:r>
          </w:p>
        </w:tc>
        <w:tc>
          <w:tcPr>
            <w:tcW w:w="2500" w:type="pct"/>
          </w:tcPr>
          <w:p w:rsidR="002D5210" w:rsidRPr="003D6ABE"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0.3</w:t>
            </w:r>
          </w:p>
        </w:tc>
      </w:tr>
      <w:tr w:rsidR="00284535" w:rsidRPr="003D6ABE" w:rsidTr="002E35ED">
        <w:tc>
          <w:tcPr>
            <w:tcW w:w="2500" w:type="pct"/>
          </w:tcPr>
          <w:p w:rsidR="002D5210" w:rsidRPr="001E09CF"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Просечно</w:t>
            </w:r>
          </w:p>
        </w:tc>
        <w:tc>
          <w:tcPr>
            <w:tcW w:w="2500" w:type="pct"/>
          </w:tcPr>
          <w:p w:rsidR="002D5210" w:rsidRPr="003D6ABE"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0.3</w:t>
            </w:r>
          </w:p>
        </w:tc>
      </w:tr>
    </w:tbl>
    <w:p w:rsidR="002D5210" w:rsidRPr="001E09CF" w:rsidRDefault="002D5210" w:rsidP="002D5210">
      <w:pPr>
        <w:pBdr>
          <w:top w:val="nil"/>
          <w:left w:val="nil"/>
          <w:bottom w:val="nil"/>
          <w:right w:val="nil"/>
          <w:between w:val="nil"/>
        </w:pBdr>
        <w:spacing w:after="0"/>
        <w:rPr>
          <w:rFonts w:ascii="Times New Roman" w:hAnsi="Times New Roman" w:cs="Times New Roman"/>
          <w:i/>
        </w:rPr>
      </w:pPr>
      <w:r w:rsidRPr="003D6ABE">
        <w:rPr>
          <w:rFonts w:ascii="Times New Roman" w:hAnsi="Times New Roman" w:cs="Times New Roman"/>
          <w:i/>
        </w:rPr>
        <w:t>Извор: Завод за статистику, Анкета о буџету домаћинстава, 2012.</w:t>
      </w:r>
    </w:p>
    <w:p w:rsidR="00042A9F" w:rsidRDefault="00042A9F" w:rsidP="00B222DC">
      <w:pPr>
        <w:pBdr>
          <w:top w:val="nil"/>
          <w:left w:val="nil"/>
          <w:bottom w:val="nil"/>
          <w:right w:val="nil"/>
          <w:between w:val="nil"/>
        </w:pBdr>
        <w:spacing w:before="120" w:after="120"/>
        <w:jc w:val="both"/>
        <w:rPr>
          <w:rFonts w:ascii="Times New Roman" w:hAnsi="Times New Roman" w:cs="Times New Roman"/>
          <w:sz w:val="24"/>
          <w:szCs w:val="24"/>
        </w:rPr>
      </w:pPr>
    </w:p>
    <w:p w:rsidR="009336E8" w:rsidRPr="003D6ABE" w:rsidRDefault="009336E8" w:rsidP="00B222DC">
      <w:pPr>
        <w:pBdr>
          <w:top w:val="nil"/>
          <w:left w:val="nil"/>
          <w:bottom w:val="nil"/>
          <w:right w:val="nil"/>
          <w:between w:val="nil"/>
        </w:pBdr>
        <w:spacing w:before="120" w:after="120"/>
        <w:jc w:val="both"/>
        <w:rPr>
          <w:rFonts w:ascii="Times New Roman" w:hAnsi="Times New Roman" w:cs="Times New Roman"/>
          <w:sz w:val="24"/>
          <w:szCs w:val="24"/>
        </w:rPr>
      </w:pP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Не постоји опште прихваћени међународни критеријум за приуштивост услуга везаних за  отпад који би одговарао специфичним локалним околностима појединачних земаља, али је вредно напоменути да међународне финансијске институције (IFIs), као што су Светска банка и Европска банка за обнову и развој (EBRD), често узимају као мерило да накнаде за отпад и воду у комбинацији не би требало да  прелазе 4% просечног прихода домаћинства (обично 1% за услугу чврстог отпада). Све ово сугерише да постоји довољно простора за побољшање финансијског положаја комуналних услуга путем (постепеног) повећања тарифа (посебно за домаћинства) до нивоа који покрива трошкове.</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Постоје и други начини и средства за побољшање финансијског положаја, који укључују обезбеђивање високог степена наплате потраживања и побољшање укупне ефикасности пружања услуга. Ипак, приуштивост услуге прикупљања отпада наставља да буде проблем за домаћинства са нижим приходима, за које тек треба осмислити одговарајуће инструменте (као што је циљана социјална помоћ). Садашњи преовлађујући систем је да општинска већа одлучују о смањењу тарифа за одређене </w:t>
      </w:r>
      <w:r w:rsidRPr="003D6ABE">
        <w:rPr>
          <w:rFonts w:ascii="Times New Roman" w:hAnsi="Times New Roman" w:cs="Times New Roman"/>
          <w:sz w:val="24"/>
          <w:szCs w:val="24"/>
        </w:rPr>
        <w:lastRenderedPageBreak/>
        <w:t>категорије социјално угрожених лица, често без давања надокнаде ЈКП за мањак прихода који због тога настаје.</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Тренутно је пракса да на крају буџетске године, ЈКП припремају план својих активности са свим оперативним трошковима. Важна чињеница је да ови трошкови нису тестирани на реалним тржишним условима, јер не постоји друга компанија са којом могу да се пореде. Поред тога, стандардизовани елементи трошкова, бројке и индикатори (на пример: број запослених по јединици услуге, број запослених по клијенту, потрошња горива по јединици удаљености, итд.) нису предмет поређења и праћења.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Министарство грађевинарства, саобраћаја и инфраструктуре Србије недавно је израдило нову </w:t>
      </w:r>
      <w:r w:rsidR="00E13CA6" w:rsidRPr="003D6ABE">
        <w:rPr>
          <w:rFonts w:ascii="Times New Roman" w:hAnsi="Times New Roman" w:cs="Times New Roman"/>
          <w:sz w:val="24"/>
          <w:szCs w:val="24"/>
        </w:rPr>
        <w:t>У</w:t>
      </w:r>
      <w:r w:rsidRPr="003D6ABE">
        <w:rPr>
          <w:rFonts w:ascii="Times New Roman" w:hAnsi="Times New Roman" w:cs="Times New Roman"/>
          <w:sz w:val="24"/>
          <w:szCs w:val="24"/>
        </w:rPr>
        <w:t>редбу о обављању комуналних делатности. Ова Уредба наводи минималне услове и критеријуме које треба да испуњавају комунална предузећа у циљу обављања активности управљања комуналним отпадом.</w:t>
      </w:r>
    </w:p>
    <w:p w:rsidR="002D5210" w:rsidRPr="003D6ABE" w:rsidRDefault="002D5210" w:rsidP="00B222DC">
      <w:pPr>
        <w:pBdr>
          <w:top w:val="nil"/>
          <w:left w:val="nil"/>
          <w:bottom w:val="nil"/>
          <w:right w:val="nil"/>
          <w:between w:val="nil"/>
        </w:pBdr>
        <w:spacing w:before="120" w:after="120"/>
        <w:ind w:left="629" w:hanging="629"/>
        <w:jc w:val="both"/>
        <w:outlineLvl w:val="1"/>
        <w:rPr>
          <w:rFonts w:ascii="Times New Roman" w:hAnsi="Times New Roman" w:cs="Times New Roman"/>
          <w:b/>
          <w:sz w:val="24"/>
          <w:szCs w:val="24"/>
        </w:rPr>
      </w:pPr>
      <w:bookmarkStart w:id="84" w:name="_Toc12878843"/>
      <w:r w:rsidRPr="003D6ABE">
        <w:rPr>
          <w:rFonts w:ascii="Times New Roman" w:hAnsi="Times New Roman" w:cs="Times New Roman"/>
          <w:b/>
          <w:sz w:val="24"/>
          <w:szCs w:val="24"/>
        </w:rPr>
        <w:t>7.2. Тарифе за услуге отпада</w:t>
      </w:r>
      <w:bookmarkEnd w:id="84"/>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Будући да се управљање отпадом заснива на накнади и на принципу „загађивач плаћа“, накнаде за сакупљање, третман и одлагање отпада које плаћају корисници би у идеалном случају требало да покрију све инвестиционе и оперативне трошкове и трошкове одржавања.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Карактеристике тарифног система за услуге комуналног отпада су прилично сличне међу различитим општинама у Србији. Генерално, тарифни систем разликује две главне категорије купаца: 1) појединци (домаћинства) и 2) правна лица (компаније). Основа за накнаду је величина стамбеног или пословног простора (у m</w:t>
      </w:r>
      <w:r w:rsidRPr="003D6ABE">
        <w:rPr>
          <w:rFonts w:ascii="Times New Roman" w:hAnsi="Times New Roman" w:cs="Times New Roman"/>
          <w:sz w:val="24"/>
          <w:szCs w:val="24"/>
          <w:vertAlign w:val="superscript"/>
        </w:rPr>
        <w:t>2</w:t>
      </w:r>
      <w:r w:rsidRPr="003D6ABE">
        <w:rPr>
          <w:rFonts w:ascii="Times New Roman" w:hAnsi="Times New Roman" w:cs="Times New Roman"/>
          <w:sz w:val="24"/>
          <w:szCs w:val="24"/>
        </w:rPr>
        <w:t>), што не ствара никакве подстицаје за смањење количине отпада.</w:t>
      </w:r>
    </w:p>
    <w:p w:rsidR="00042A9F" w:rsidRPr="003D6ABE" w:rsidRDefault="002D5210" w:rsidP="00042A9F">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На основу података добијених од Пословног удружења комуналних предузећа у Србији (ПУ „КОМДЕЛ</w:t>
      </w:r>
      <w:r w:rsidR="00D303B9">
        <w:rPr>
          <w:rFonts w:ascii="Times New Roman" w:hAnsi="Times New Roman" w:cs="Times New Roman"/>
          <w:sz w:val="24"/>
          <w:szCs w:val="24"/>
        </w:rPr>
        <w:t>”</w:t>
      </w:r>
      <w:r w:rsidRPr="003D6ABE">
        <w:rPr>
          <w:rFonts w:ascii="Times New Roman" w:hAnsi="Times New Roman" w:cs="Times New Roman"/>
          <w:sz w:val="24"/>
          <w:szCs w:val="24"/>
        </w:rPr>
        <w:t>)</w:t>
      </w:r>
      <w:r w:rsidRPr="003D6ABE">
        <w:rPr>
          <w:rFonts w:ascii="Times New Roman" w:hAnsi="Times New Roman" w:cs="Times New Roman"/>
          <w:sz w:val="24"/>
          <w:szCs w:val="24"/>
          <w:vertAlign w:val="superscript"/>
        </w:rPr>
        <w:footnoteReference w:id="31"/>
      </w:r>
      <w:r w:rsidRPr="003D6ABE">
        <w:rPr>
          <w:rFonts w:ascii="Times New Roman" w:hAnsi="Times New Roman" w:cs="Times New Roman"/>
          <w:sz w:val="24"/>
          <w:szCs w:val="24"/>
        </w:rPr>
        <w:t>, цена услуга сакупљања отпада, од марта 2017. године, и подаци о захтеваним (очекиваним) нивоима цена (обрачунатим или званично поднетим захтевима за повећање цене) приказани су у табели испод. У будућности, накнаде за управљање отпадом ће се обрачунавати одвојено за сваки регион и биће коришћене као компонента у израчунавању накнаде за прикупљање отпада коју су утврдила ЈКП и које плаћају грађани. То ће захтевати детаљну анализу.</w:t>
      </w:r>
      <w:bookmarkStart w:id="85" w:name="_Toc12525894"/>
    </w:p>
    <w:p w:rsidR="00B222DC" w:rsidRPr="003D6ABE" w:rsidRDefault="00042A9F" w:rsidP="00042A9F">
      <w:pPr>
        <w:pBdr>
          <w:top w:val="nil"/>
          <w:left w:val="nil"/>
          <w:bottom w:val="nil"/>
          <w:right w:val="nil"/>
          <w:between w:val="nil"/>
        </w:pBdr>
        <w:spacing w:before="120" w:after="120"/>
        <w:jc w:val="both"/>
        <w:rPr>
          <w:rFonts w:ascii="Times New Roman" w:hAnsi="Times New Roman" w:cs="Times New Roman"/>
          <w:b/>
          <w:iCs/>
        </w:rPr>
      </w:pPr>
      <w:r w:rsidRPr="003D6ABE">
        <w:rPr>
          <w:rFonts w:ascii="Times New Roman" w:hAnsi="Times New Roman" w:cs="Times New Roman"/>
          <w:sz w:val="24"/>
          <w:szCs w:val="24"/>
        </w:rPr>
        <w:t>Т</w:t>
      </w:r>
      <w:r w:rsidR="002D5210" w:rsidRPr="003D6ABE">
        <w:rPr>
          <w:rFonts w:ascii="Times New Roman" w:hAnsi="Times New Roman" w:cs="Times New Roman"/>
          <w:b/>
          <w:iCs/>
        </w:rPr>
        <w:t xml:space="preserve">абела </w:t>
      </w:r>
      <w:r w:rsidR="004F4016" w:rsidRPr="00761FFE">
        <w:rPr>
          <w:rFonts w:ascii="Times New Roman" w:hAnsi="Times New Roman" w:cs="Times New Roman"/>
          <w:b/>
          <w:iCs/>
          <w:noProof/>
        </w:rPr>
        <w:fldChar w:fldCharType="begin"/>
      </w:r>
      <w:r w:rsidR="002D5210" w:rsidRPr="003D6ABE">
        <w:rPr>
          <w:rFonts w:ascii="Times New Roman" w:hAnsi="Times New Roman" w:cs="Times New Roman"/>
          <w:b/>
          <w:iCs/>
          <w:noProof/>
        </w:rPr>
        <w:instrText xml:space="preserve"> SEQ Табела \* ARABIC </w:instrText>
      </w:r>
      <w:r w:rsidR="004F4016" w:rsidRPr="00761FFE">
        <w:rPr>
          <w:rFonts w:ascii="Times New Roman" w:hAnsi="Times New Roman" w:cs="Times New Roman"/>
          <w:b/>
          <w:iCs/>
          <w:noProof/>
        </w:rPr>
        <w:fldChar w:fldCharType="separate"/>
      </w:r>
      <w:r w:rsidR="00A4430D">
        <w:rPr>
          <w:rFonts w:ascii="Times New Roman" w:hAnsi="Times New Roman" w:cs="Times New Roman"/>
          <w:b/>
          <w:iCs/>
          <w:noProof/>
        </w:rPr>
        <w:t>31</w:t>
      </w:r>
      <w:r w:rsidR="004F4016" w:rsidRPr="00761FFE">
        <w:rPr>
          <w:rFonts w:ascii="Times New Roman" w:hAnsi="Times New Roman" w:cs="Times New Roman"/>
          <w:b/>
          <w:iCs/>
          <w:noProof/>
        </w:rPr>
        <w:fldChar w:fldCharType="end"/>
      </w:r>
      <w:r w:rsidR="002D5210" w:rsidRPr="003D6ABE">
        <w:rPr>
          <w:rFonts w:ascii="Times New Roman" w:hAnsi="Times New Roman" w:cs="Times New Roman"/>
          <w:b/>
          <w:iCs/>
        </w:rPr>
        <w:t>. Тарифе за услуге прикупљања отпада, 2017</w:t>
      </w:r>
      <w:bookmarkEnd w:id="85"/>
    </w:p>
    <w:p w:rsidR="002D5210" w:rsidRPr="003D6ABE" w:rsidRDefault="002D5210" w:rsidP="002D5210">
      <w:pPr>
        <w:keepNext/>
        <w:rPr>
          <w:rFonts w:ascii="Times New Roman" w:eastAsia="Arial" w:hAnsi="Times New Roman" w:cs="Times New Roman"/>
          <w:b/>
          <w:iCs/>
        </w:rPr>
      </w:pPr>
      <w:r w:rsidRPr="003D6ABE">
        <w:rPr>
          <w:rFonts w:ascii="Times New Roman" w:hAnsi="Times New Roman" w:cs="Times New Roman"/>
          <w:b/>
          <w:iCs/>
          <w:noProof/>
        </w:rPr>
        <w:lastRenderedPageBreak/>
        <w:drawing>
          <wp:inline distT="0" distB="0" distL="0" distR="0">
            <wp:extent cx="5411470" cy="8049233"/>
            <wp:effectExtent l="0" t="0" r="0" b="9525"/>
            <wp:docPr id="4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1" cstate="print"/>
                    <a:srcRect/>
                    <a:stretch>
                      <a:fillRect/>
                    </a:stretch>
                  </pic:blipFill>
                  <pic:spPr>
                    <a:xfrm>
                      <a:off x="0" y="0"/>
                      <a:ext cx="5414690" cy="8054022"/>
                    </a:xfrm>
                    <a:prstGeom prst="rect">
                      <a:avLst/>
                    </a:prstGeom>
                    <a:ln/>
                  </pic:spPr>
                </pic:pic>
              </a:graphicData>
            </a:graphic>
          </wp:inline>
        </w:drawing>
      </w:r>
    </w:p>
    <w:p w:rsidR="009336E8" w:rsidRDefault="009336E8" w:rsidP="002D5210">
      <w:pPr>
        <w:pBdr>
          <w:top w:val="nil"/>
          <w:left w:val="nil"/>
          <w:bottom w:val="nil"/>
          <w:right w:val="nil"/>
          <w:between w:val="nil"/>
        </w:pBdr>
        <w:spacing w:after="0"/>
        <w:rPr>
          <w:rFonts w:ascii="Times New Roman" w:hAnsi="Times New Roman" w:cs="Times New Roman"/>
          <w:b/>
          <w:i/>
        </w:rPr>
      </w:pPr>
    </w:p>
    <w:p w:rsidR="002D5210" w:rsidRPr="003D6ABE" w:rsidRDefault="002D5210" w:rsidP="002D5210">
      <w:pPr>
        <w:pBdr>
          <w:top w:val="nil"/>
          <w:left w:val="nil"/>
          <w:bottom w:val="nil"/>
          <w:right w:val="nil"/>
          <w:between w:val="nil"/>
        </w:pBdr>
        <w:spacing w:after="0"/>
        <w:rPr>
          <w:rFonts w:ascii="Times New Roman" w:hAnsi="Times New Roman" w:cs="Times New Roman"/>
          <w:b/>
          <w:i/>
        </w:rPr>
      </w:pPr>
      <w:r w:rsidRPr="003D6ABE">
        <w:rPr>
          <w:rFonts w:ascii="Times New Roman" w:hAnsi="Times New Roman" w:cs="Times New Roman"/>
          <w:b/>
          <w:i/>
        </w:rPr>
        <w:lastRenderedPageBreak/>
        <w:t>Напомена: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i/>
        </w:rPr>
      </w:pPr>
      <w:r w:rsidRPr="003D6ABE">
        <w:rPr>
          <w:rFonts w:ascii="Times New Roman" w:hAnsi="Times New Roman" w:cs="Times New Roman"/>
          <w:i/>
        </w:rPr>
        <w:t>* Изворне цене за грађане Неготина, Новог Сада, Сечња, Србобрана, Свилајнца и Темерина формиране су према домаћинству или броју чланова домаћинства.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i/>
        </w:rPr>
      </w:pPr>
      <w:r w:rsidRPr="003D6ABE">
        <w:rPr>
          <w:rFonts w:ascii="Times New Roman" w:hAnsi="Times New Roman" w:cs="Times New Roman"/>
          <w:i/>
        </w:rPr>
        <w:t>** У Врбасу, тарифе за домаћинства се заснивају на дистрибуираном броју канти месечно. При израчунавању просечне цене, израчунавање цене у РСД/m</w:t>
      </w:r>
      <w:r w:rsidRPr="003D6ABE">
        <w:rPr>
          <w:rFonts w:ascii="Times New Roman" w:hAnsi="Times New Roman" w:cs="Times New Roman"/>
          <w:i/>
          <w:vertAlign w:val="superscript"/>
        </w:rPr>
        <w:t>2</w:t>
      </w:r>
      <w:r w:rsidRPr="003D6ABE">
        <w:rPr>
          <w:rFonts w:ascii="Times New Roman" w:hAnsi="Times New Roman" w:cs="Times New Roman"/>
          <w:i/>
        </w:rPr>
        <w:t xml:space="preserve"> извршено је на основу просечног трочланог домаћинства и просечне површине стана од 60 m</w:t>
      </w:r>
      <w:r w:rsidRPr="003D6ABE">
        <w:rPr>
          <w:rFonts w:ascii="Times New Roman" w:hAnsi="Times New Roman" w:cs="Times New Roman"/>
          <w:i/>
          <w:vertAlign w:val="superscript"/>
        </w:rPr>
        <w:t>2</w:t>
      </w:r>
      <w:r w:rsidRPr="003D6ABE">
        <w:rPr>
          <w:rFonts w:ascii="Times New Roman" w:hAnsi="Times New Roman" w:cs="Times New Roman"/>
          <w:i/>
        </w:rPr>
        <w:t>. У Нишу, Шапцу, Ужицу, Пироту и Чајетини, трошкови одлагања отпада су такође укључени у цену као додатна ставка.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i/>
        </w:rPr>
      </w:pPr>
      <w:r w:rsidRPr="003D6ABE">
        <w:rPr>
          <w:rFonts w:ascii="Times New Roman" w:hAnsi="Times New Roman" w:cs="Times New Roman"/>
          <w:i/>
        </w:rPr>
        <w:t>Цене су приказане у динарима без пореза на додату вредност од 10% (ПДВ).</w:t>
      </w:r>
    </w:p>
    <w:p w:rsidR="00042A9F" w:rsidRPr="003D6ABE" w:rsidRDefault="00042A9F" w:rsidP="00B222DC">
      <w:pPr>
        <w:pBdr>
          <w:top w:val="nil"/>
          <w:left w:val="nil"/>
          <w:bottom w:val="nil"/>
          <w:right w:val="nil"/>
          <w:between w:val="nil"/>
        </w:pBdr>
        <w:spacing w:before="120" w:after="120"/>
        <w:jc w:val="both"/>
        <w:rPr>
          <w:rFonts w:ascii="Times New Roman" w:hAnsi="Times New Roman" w:cs="Times New Roman"/>
          <w:sz w:val="24"/>
          <w:szCs w:val="24"/>
        </w:rPr>
      </w:pP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Просечна цена услуга сакупљања отпада (тарифа за домаћинства) за посматране компаније (ЈКП) је 5,43 РСД/m</w:t>
      </w:r>
      <w:r w:rsidRPr="003D6ABE">
        <w:rPr>
          <w:rFonts w:ascii="Times New Roman" w:hAnsi="Times New Roman" w:cs="Times New Roman"/>
          <w:sz w:val="24"/>
          <w:szCs w:val="24"/>
          <w:vertAlign w:val="superscript"/>
        </w:rPr>
        <w:t>2</w:t>
      </w:r>
      <w:r w:rsidRPr="003D6ABE">
        <w:rPr>
          <w:rFonts w:ascii="Times New Roman" w:hAnsi="Times New Roman" w:cs="Times New Roman"/>
          <w:sz w:val="24"/>
          <w:szCs w:val="24"/>
        </w:rPr>
        <w:t>. Тарифа за правна лица је 2,3 пута већа него за домаћинства и у просеку износи 12,43 РСД/m</w:t>
      </w:r>
      <w:r w:rsidRPr="003D6ABE">
        <w:rPr>
          <w:rFonts w:ascii="Times New Roman" w:hAnsi="Times New Roman" w:cs="Times New Roman"/>
          <w:sz w:val="24"/>
          <w:szCs w:val="24"/>
          <w:vertAlign w:val="superscript"/>
        </w:rPr>
        <w:t>2</w:t>
      </w:r>
      <w:r w:rsidRPr="003D6ABE">
        <w:rPr>
          <w:rFonts w:ascii="Times New Roman" w:hAnsi="Times New Roman" w:cs="Times New Roman"/>
          <w:sz w:val="24"/>
          <w:szCs w:val="24"/>
        </w:rPr>
        <w:t xml:space="preserve"> месечно. Ове цене генерално омогућују покривање само оперативних трошкова (не у случају свих компанија), док се сви остали трошкови покривају из општинског буџета.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Постоје месечне паушалне накнаде за одређене категорије малих комерцијалних и одређених институционалних клијената. У граду Београду, таква паушална накнада се примењује до одређене величине простора (30 m</w:t>
      </w:r>
      <w:r w:rsidRPr="003D6ABE">
        <w:rPr>
          <w:rFonts w:ascii="Times New Roman" w:hAnsi="Times New Roman" w:cs="Times New Roman"/>
          <w:sz w:val="24"/>
          <w:szCs w:val="24"/>
          <w:vertAlign w:val="superscript"/>
        </w:rPr>
        <w:t>2</w:t>
      </w:r>
      <w:r w:rsidRPr="003D6ABE">
        <w:rPr>
          <w:rFonts w:ascii="Times New Roman" w:hAnsi="Times New Roman" w:cs="Times New Roman"/>
          <w:sz w:val="24"/>
          <w:szCs w:val="24"/>
        </w:rPr>
        <w:t>), након чега се наплаћују додатни трошкови по m</w:t>
      </w:r>
      <w:r w:rsidRPr="003D6ABE">
        <w:rPr>
          <w:rFonts w:ascii="Times New Roman" w:hAnsi="Times New Roman" w:cs="Times New Roman"/>
          <w:sz w:val="24"/>
          <w:szCs w:val="24"/>
          <w:vertAlign w:val="superscript"/>
        </w:rPr>
        <w:t>2</w:t>
      </w:r>
      <w:r w:rsidRPr="003D6ABE">
        <w:rPr>
          <w:rFonts w:ascii="Times New Roman" w:hAnsi="Times New Roman" w:cs="Times New Roman"/>
          <w:sz w:val="24"/>
          <w:szCs w:val="24"/>
        </w:rPr>
        <w:t xml:space="preserve"> (види табелу испод). Сакупљањем, транспортoм и одлагањем отпада на депонијu управља градско предузеће за отпад (ЈКП „Градска чистоћа</w:t>
      </w:r>
      <w:r w:rsidR="001C2C07">
        <w:rPr>
          <w:rFonts w:ascii="Times New Roman" w:hAnsi="Times New Roman" w:cs="Times New Roman"/>
          <w:sz w:val="24"/>
          <w:szCs w:val="24"/>
        </w:rPr>
        <w:t>”</w:t>
      </w:r>
      <w:r w:rsidRPr="003D6ABE">
        <w:rPr>
          <w:rFonts w:ascii="Times New Roman" w:hAnsi="Times New Roman" w:cs="Times New Roman"/>
          <w:sz w:val="24"/>
          <w:szCs w:val="24"/>
        </w:rPr>
        <w:t>). Приходи од тарифа за услугу прикупљања отпада у протеклим годинама су, у принципу, били довољни да покрију основне оперативне трошкове без трошкова за поправке и одржавање. Капитални издаци се обично финансирају директно из општинског буџета.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Просечан степен наплате потраживања за прикупљање отпада у протеклим годинама била је око 85%. Међутим, види се много нижи степен наплате потраживања од домаћинстава. Одређене категорије појединаца, нарочито домаћинства са ниским примањима, имају користи од попуста на основне тарифе о којима одлучује општинско веће. Одговарајући дефицит прихода се не надокнађује из градског буџета. На пример, тарифе које су у априлу 2014. године примењене у Београду од стране градског предузећа за отпад ЈКП „Градска чистоћа</w:t>
      </w:r>
      <w:r w:rsidR="00D303B9">
        <w:rPr>
          <w:rFonts w:ascii="Times New Roman" w:hAnsi="Times New Roman" w:cs="Times New Roman"/>
          <w:sz w:val="24"/>
          <w:szCs w:val="24"/>
        </w:rPr>
        <w:t>”</w:t>
      </w:r>
      <w:r w:rsidRPr="003D6ABE">
        <w:rPr>
          <w:rFonts w:ascii="Times New Roman" w:hAnsi="Times New Roman" w:cs="Times New Roman"/>
          <w:sz w:val="24"/>
          <w:szCs w:val="24"/>
        </w:rPr>
        <w:t xml:space="preserve"> порасле су за 6,4 одсто за сваку категорију купаца, у поређењу са тарифама које су примењене у 2010. години. То је много мање од кумулативног повећања индекса потрошачких цена који је износио око 29% у 2013. години у поређењу са 2010.</w:t>
      </w:r>
    </w:p>
    <w:p w:rsidR="002D5210" w:rsidRPr="003D6ABE" w:rsidRDefault="002D5210" w:rsidP="002D5210">
      <w:pPr>
        <w:keepNext/>
        <w:jc w:val="both"/>
        <w:rPr>
          <w:rFonts w:ascii="Times New Roman" w:hAnsi="Times New Roman" w:cs="Times New Roman"/>
          <w:b/>
          <w:iCs/>
        </w:rPr>
      </w:pPr>
      <w:bookmarkStart w:id="86" w:name="_Toc12525895"/>
      <w:r w:rsidRPr="003D6ABE">
        <w:rPr>
          <w:rFonts w:ascii="Times New Roman" w:hAnsi="Times New Roman" w:cs="Times New Roman"/>
          <w:b/>
          <w:iCs/>
        </w:rPr>
        <w:lastRenderedPageBreak/>
        <w:t xml:space="preserve">Табела </w:t>
      </w:r>
      <w:r w:rsidR="004F4016" w:rsidRPr="00761FFE">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761FFE">
        <w:rPr>
          <w:rFonts w:ascii="Times New Roman" w:hAnsi="Times New Roman" w:cs="Times New Roman"/>
          <w:b/>
          <w:iCs/>
          <w:noProof/>
        </w:rPr>
        <w:fldChar w:fldCharType="separate"/>
      </w:r>
      <w:r w:rsidR="00A4430D">
        <w:rPr>
          <w:rFonts w:ascii="Times New Roman" w:hAnsi="Times New Roman" w:cs="Times New Roman"/>
          <w:b/>
          <w:iCs/>
          <w:noProof/>
        </w:rPr>
        <w:t>32</w:t>
      </w:r>
      <w:r w:rsidR="004F4016" w:rsidRPr="00761FFE">
        <w:rPr>
          <w:rFonts w:ascii="Times New Roman" w:hAnsi="Times New Roman" w:cs="Times New Roman"/>
          <w:b/>
          <w:iCs/>
          <w:noProof/>
        </w:rPr>
        <w:fldChar w:fldCharType="end"/>
      </w:r>
      <w:r w:rsidRPr="003D6ABE">
        <w:rPr>
          <w:rFonts w:ascii="Times New Roman" w:hAnsi="Times New Roman" w:cs="Times New Roman"/>
          <w:b/>
          <w:iCs/>
        </w:rPr>
        <w:t>. Месечне накнаде за прикупљање комуналног отпада у Београду</w:t>
      </w:r>
      <w:bookmarkEnd w:id="86"/>
    </w:p>
    <w:p w:rsidR="002D5210" w:rsidRPr="003D6ABE" w:rsidRDefault="002D5210" w:rsidP="002D5210">
      <w:pPr>
        <w:pBdr>
          <w:top w:val="nil"/>
          <w:left w:val="nil"/>
          <w:bottom w:val="nil"/>
          <w:right w:val="nil"/>
          <w:between w:val="nil"/>
        </w:pBdr>
        <w:jc w:val="both"/>
        <w:rPr>
          <w:rFonts w:ascii="Times New Roman" w:eastAsia="Arial" w:hAnsi="Times New Roman" w:cs="Times New Roman"/>
        </w:rPr>
      </w:pPr>
      <w:r w:rsidRPr="003D6ABE">
        <w:rPr>
          <w:rFonts w:ascii="Times New Roman" w:eastAsia="Arial" w:hAnsi="Times New Roman" w:cs="Times New Roman"/>
          <w:noProof/>
        </w:rPr>
        <w:drawing>
          <wp:inline distT="0" distB="0" distL="114300" distR="114300">
            <wp:extent cx="5829300" cy="2085975"/>
            <wp:effectExtent l="0" t="0" r="0" b="0"/>
            <wp:docPr id="42"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22" cstate="print"/>
                    <a:srcRect/>
                    <a:stretch>
                      <a:fillRect/>
                    </a:stretch>
                  </pic:blipFill>
                  <pic:spPr>
                    <a:xfrm>
                      <a:off x="0" y="0"/>
                      <a:ext cx="5829300" cy="2085975"/>
                    </a:xfrm>
                    <a:prstGeom prst="rect">
                      <a:avLst/>
                    </a:prstGeom>
                    <a:ln/>
                  </pic:spPr>
                </pic:pic>
              </a:graphicData>
            </a:graphic>
          </wp:inline>
        </w:drawing>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i/>
        </w:rPr>
      </w:pPr>
      <w:r w:rsidRPr="003D6ABE">
        <w:rPr>
          <w:rFonts w:ascii="Times New Roman" w:hAnsi="Times New Roman" w:cs="Times New Roman"/>
          <w:b/>
          <w:i/>
        </w:rPr>
        <w:t>Напомена:</w:t>
      </w:r>
      <w:r w:rsidRPr="003D6ABE">
        <w:rPr>
          <w:rFonts w:ascii="Times New Roman" w:hAnsi="Times New Roman" w:cs="Times New Roman"/>
          <w:i/>
        </w:rPr>
        <w:t xml:space="preserve"> Тарифе за 2014. годину примењиве од априла 2011. године. Цифра у ЕУР је израчуната на основи средњег месечног курса у марту 2014: 1 € = 115,84 РСД.</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i/>
        </w:rPr>
      </w:pPr>
      <w:r w:rsidRPr="003D6ABE">
        <w:rPr>
          <w:rFonts w:ascii="Times New Roman" w:hAnsi="Times New Roman" w:cs="Times New Roman"/>
          <w:i/>
        </w:rPr>
        <w:t xml:space="preserve">Извор: Економска комисија УН за Европу - Преглед </w:t>
      </w:r>
      <w:r w:rsidR="001C2C07">
        <w:rPr>
          <w:rFonts w:ascii="Times New Roman" w:hAnsi="Times New Roman" w:cs="Times New Roman"/>
          <w:i/>
        </w:rPr>
        <w:t xml:space="preserve">стања </w:t>
      </w:r>
      <w:r w:rsidRPr="003D6ABE">
        <w:rPr>
          <w:rFonts w:ascii="Times New Roman" w:hAnsi="Times New Roman" w:cs="Times New Roman"/>
          <w:i/>
        </w:rPr>
        <w:t xml:space="preserve"> у области животне средине 3. ревизија , фебруар 2015.</w:t>
      </w:r>
    </w:p>
    <w:p w:rsidR="00042A9F" w:rsidRDefault="00042A9F" w:rsidP="00B222DC">
      <w:pPr>
        <w:pBdr>
          <w:top w:val="nil"/>
          <w:left w:val="nil"/>
          <w:bottom w:val="nil"/>
          <w:right w:val="nil"/>
          <w:between w:val="nil"/>
        </w:pBdr>
        <w:spacing w:before="120" w:after="120"/>
        <w:jc w:val="both"/>
        <w:rPr>
          <w:rFonts w:ascii="Times New Roman" w:hAnsi="Times New Roman" w:cs="Times New Roman"/>
          <w:sz w:val="24"/>
          <w:szCs w:val="24"/>
        </w:rPr>
      </w:pPr>
    </w:p>
    <w:p w:rsidR="002B5E43" w:rsidRPr="003D6ABE" w:rsidRDefault="002B5E43" w:rsidP="00B222DC">
      <w:pPr>
        <w:pBdr>
          <w:top w:val="nil"/>
          <w:left w:val="nil"/>
          <w:bottom w:val="nil"/>
          <w:right w:val="nil"/>
          <w:between w:val="nil"/>
        </w:pBdr>
        <w:spacing w:before="120" w:after="120"/>
        <w:jc w:val="both"/>
        <w:rPr>
          <w:rFonts w:ascii="Times New Roman" w:hAnsi="Times New Roman" w:cs="Times New Roman"/>
          <w:sz w:val="24"/>
          <w:szCs w:val="24"/>
        </w:rPr>
      </w:pP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Прелазак на економске цене комуналних услуга је регулисан и директно подржан чланом 25</w:t>
      </w:r>
      <w:r w:rsidR="001C2C07">
        <w:rPr>
          <w:rFonts w:ascii="Times New Roman" w:hAnsi="Times New Roman" w:cs="Times New Roman"/>
          <w:sz w:val="24"/>
          <w:szCs w:val="24"/>
        </w:rPr>
        <w:t>.</w:t>
      </w:r>
      <w:r w:rsidRPr="003D6ABE">
        <w:rPr>
          <w:rFonts w:ascii="Times New Roman" w:hAnsi="Times New Roman" w:cs="Times New Roman"/>
          <w:sz w:val="24"/>
          <w:szCs w:val="24"/>
        </w:rPr>
        <w:t xml:space="preserve"> Закона о комуналним услугама.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 Закону о јавним предузећима, цене комуналних услуга су изузете од додатне контроле државних органа. То значи да локалне самоуправе могу слободно, без страха од било каквих казни (на пример: заустављање трансфера преносивих средстава), одредити ниво цена комуналних услуга у складу са стварним потребама и платним могућностима корисника услуга.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Локална ЈКП која су одговорна за сакупљање отпада обично се суочавају са препрекама за наплату због следећих чињеница:</w:t>
      </w:r>
    </w:p>
    <w:p w:rsidR="002D5210" w:rsidRPr="003D6ABE" w:rsidRDefault="002D5210" w:rsidP="00B222DC">
      <w:pPr>
        <w:numPr>
          <w:ilvl w:val="0"/>
          <w:numId w:val="33"/>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Социјална питања. У Србији се комуналне услуге традиционално сматрају делом минималног животног стандарда грађана. Постоји недостатак спремности да се уведу ригорозније мере против грађана који не плаћају своје рачуне за комуналне услуге</w:t>
      </w:r>
      <w:r w:rsidR="00713055">
        <w:rPr>
          <w:rFonts w:ascii="Times New Roman" w:hAnsi="Times New Roman" w:cs="Times New Roman"/>
          <w:sz w:val="24"/>
          <w:szCs w:val="24"/>
        </w:rPr>
        <w:t>;</w:t>
      </w:r>
    </w:p>
    <w:p w:rsidR="002D5210" w:rsidRPr="003D6ABE" w:rsidRDefault="002D5210" w:rsidP="00B222DC">
      <w:pPr>
        <w:numPr>
          <w:ilvl w:val="0"/>
          <w:numId w:val="33"/>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Политичка питања. Повећање цена комуналних услуга и наметање строгих мера за наплату потраживања углавном нису популарне мере</w:t>
      </w:r>
      <w:r w:rsidR="00713055">
        <w:rPr>
          <w:rFonts w:ascii="Times New Roman" w:hAnsi="Times New Roman" w:cs="Times New Roman"/>
          <w:sz w:val="24"/>
          <w:szCs w:val="24"/>
        </w:rPr>
        <w:t>;</w:t>
      </w:r>
    </w:p>
    <w:p w:rsidR="002D5210" w:rsidRPr="003D6ABE" w:rsidRDefault="002D5210" w:rsidP="00B222DC">
      <w:pPr>
        <w:numPr>
          <w:ilvl w:val="0"/>
          <w:numId w:val="33"/>
        </w:num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Недостатак ефикасних инструмената за покретање извршења у наплати дугова - српски судови су генерално веома спори у свом раду.</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Под претпоставком да ће се у будућности инвестициони трошкови покрити из спољних финансијских извора (банкарски кредити, грантови итд). Изазов ће бити да се осигура дугорочна финансијска одрживост будућих система за прикупљање отпада и да се </w:t>
      </w:r>
      <w:r w:rsidRPr="003D6ABE">
        <w:rPr>
          <w:rFonts w:ascii="Times New Roman" w:hAnsi="Times New Roman" w:cs="Times New Roman"/>
          <w:sz w:val="24"/>
          <w:szCs w:val="24"/>
        </w:rPr>
        <w:lastRenderedPageBreak/>
        <w:t>уведе тарифа за крајње кориснике која покрива целокупне трошкове (домаћинства, индустрије, институције).</w:t>
      </w:r>
      <w:r w:rsidRPr="003D6ABE">
        <w:rPr>
          <w:rFonts w:ascii="Times New Roman" w:hAnsi="Times New Roman" w:cs="Times New Roman"/>
          <w:sz w:val="24"/>
          <w:szCs w:val="24"/>
          <w:vertAlign w:val="superscript"/>
        </w:rPr>
        <w:footnoteReference w:id="32"/>
      </w:r>
    </w:p>
    <w:p w:rsidR="002D5210" w:rsidRPr="003D6ABE" w:rsidRDefault="002D5210" w:rsidP="00B222DC">
      <w:pPr>
        <w:pBdr>
          <w:top w:val="nil"/>
          <w:left w:val="nil"/>
          <w:bottom w:val="nil"/>
          <w:right w:val="nil"/>
          <w:between w:val="nil"/>
        </w:pBdr>
        <w:spacing w:before="120" w:after="120"/>
        <w:ind w:left="629" w:hanging="629"/>
        <w:jc w:val="both"/>
        <w:outlineLvl w:val="1"/>
        <w:rPr>
          <w:rFonts w:ascii="Times New Roman" w:hAnsi="Times New Roman" w:cs="Times New Roman"/>
          <w:b/>
          <w:sz w:val="24"/>
          <w:szCs w:val="24"/>
        </w:rPr>
      </w:pPr>
      <w:bookmarkStart w:id="87" w:name="_Toc12878844"/>
      <w:r w:rsidRPr="003D6ABE">
        <w:rPr>
          <w:rFonts w:ascii="Times New Roman" w:hAnsi="Times New Roman" w:cs="Times New Roman"/>
          <w:b/>
          <w:sz w:val="24"/>
          <w:szCs w:val="24"/>
        </w:rPr>
        <w:t>7.3. Зелени фонд</w:t>
      </w:r>
      <w:bookmarkEnd w:id="87"/>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Влада је 2004. године основала Национални фонд за заштиту животне средине са статусом независног правног субјекта. Општи мандат Фонда био је финансирање пројеката за побољшање заштите животне средине у земљи. Није било директног финансирања институција. За финансирање (или суфинансирање) ових пројеката, Фонд се ослањао на приходе од низа наменских такси и накнада везаних за животну средину које је прикупио Трезор. Текући расходи Фонда су директно финансирани из државног буџета.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Подршка коју Фонд пружа домаћим правним субјектима, као што су локалне самоуправе, комунална предузећа и индустријска предузећа, може бити у облику грантова, зајмова и субвенција. Фонд је у потпуности почео са радом 2006. године. Закон о Фонду за заштиту животне средине из 2009. године (</w:t>
      </w:r>
      <w:r w:rsidR="001C2C07">
        <w:rPr>
          <w:rFonts w:ascii="Times New Roman" w:hAnsi="Times New Roman" w:cs="Times New Roman"/>
          <w:sz w:val="24"/>
          <w:szCs w:val="24"/>
        </w:rPr>
        <w:t>„</w:t>
      </w:r>
      <w:r w:rsidRPr="003D6ABE">
        <w:rPr>
          <w:rFonts w:ascii="Times New Roman" w:hAnsi="Times New Roman" w:cs="Times New Roman"/>
          <w:sz w:val="24"/>
          <w:szCs w:val="24"/>
        </w:rPr>
        <w:t>С</w:t>
      </w:r>
      <w:r w:rsidR="001C2C07">
        <w:rPr>
          <w:rFonts w:ascii="Times New Roman" w:hAnsi="Times New Roman" w:cs="Times New Roman"/>
          <w:sz w:val="24"/>
          <w:szCs w:val="24"/>
        </w:rPr>
        <w:t>лужбени гласник РС,” бр.</w:t>
      </w:r>
      <w:r w:rsidRPr="003D6ABE">
        <w:rPr>
          <w:rFonts w:ascii="Times New Roman" w:hAnsi="Times New Roman" w:cs="Times New Roman"/>
          <w:sz w:val="24"/>
          <w:szCs w:val="24"/>
        </w:rPr>
        <w:t xml:space="preserve"> 72/09, 101/11) формално је регулисао активности, организацију и финансирање Фонда.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Фонд је финансирао широк спектар пројеката који су били у складу са утврђеним приоритетима националне политике, укључујући мониторинг квалитета ваздуха, заштиту вода и заштиту природе и биодиверзитета. Велики нагласак је стављен на побољшање управљања отпадом, посебно на санацију сметлишта, подршку за изградњу регионалних депонија и подстицаје за рециклирање.</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Временом је снажан раст наменски прикупљених прихода значио да је Фонд користио свега четвртину од укупно ост</w:t>
      </w:r>
      <w:r w:rsidR="00CB251A" w:rsidRPr="003D6ABE">
        <w:rPr>
          <w:rFonts w:ascii="Times New Roman" w:hAnsi="Times New Roman" w:cs="Times New Roman"/>
          <w:sz w:val="24"/>
          <w:szCs w:val="24"/>
        </w:rPr>
        <w:t>в</w:t>
      </w:r>
      <w:r w:rsidRPr="003D6ABE">
        <w:rPr>
          <w:rFonts w:ascii="Times New Roman" w:hAnsi="Times New Roman" w:cs="Times New Roman"/>
          <w:sz w:val="24"/>
          <w:szCs w:val="24"/>
        </w:rPr>
        <w:t>арених прихода за финансирање заштите животне средине у Србији у периоду 2010–2012. Иако је Фонд редовно извештавао јавност о развоју својих годишњих прихода, то није био случај за годишње издатке за подржане пројекте. Годишњи финансијски извештај је достављен надлежном министарству, али није био доступан широј јавности. Капацитети за управљање пројектима, укључујући мониторинг су били ограничени. Није извршена ревизија ефикасности пословања Фонда и еколошке ефикасности расподеле ресурса.</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У контексту напора да се постигне напредак у консолидацији буџета и повећа укупни „фискални капацитет</w:t>
      </w:r>
      <w:r w:rsidR="001C2C07">
        <w:rPr>
          <w:rFonts w:ascii="Times New Roman" w:hAnsi="Times New Roman" w:cs="Times New Roman"/>
          <w:sz w:val="24"/>
          <w:szCs w:val="24"/>
        </w:rPr>
        <w:t>”</w:t>
      </w:r>
      <w:r w:rsidRPr="003D6ABE">
        <w:rPr>
          <w:rFonts w:ascii="Times New Roman" w:hAnsi="Times New Roman" w:cs="Times New Roman"/>
          <w:sz w:val="24"/>
          <w:szCs w:val="24"/>
        </w:rPr>
        <w:t xml:space="preserve"> смањењем расхода, Влада је сматрала да строго наменско располагање средствима Фонда више није оправдано. Наменско коришћење ових и других извора прихода укинуто је крајем септембра 2012. године. Истовремено је утврђено да је Фонд „непотребан</w:t>
      </w:r>
      <w:r w:rsidR="001C2C07">
        <w:rPr>
          <w:rFonts w:ascii="Times New Roman" w:hAnsi="Times New Roman" w:cs="Times New Roman"/>
          <w:sz w:val="24"/>
          <w:szCs w:val="24"/>
        </w:rPr>
        <w:t>”</w:t>
      </w:r>
      <w:r w:rsidRPr="003D6ABE">
        <w:rPr>
          <w:rFonts w:ascii="Times New Roman" w:hAnsi="Times New Roman" w:cs="Times New Roman"/>
          <w:sz w:val="24"/>
          <w:szCs w:val="24"/>
        </w:rPr>
        <w:t xml:space="preserve"> и он је укинут. Функције Фонда су пренете на министарство надлежно за заштиту животне средине. Домаће финансирање заштите животне средине (на националном нивоу) сада се у потпуности ослања на годишња издвајања средстава из државног буџета.</w:t>
      </w:r>
    </w:p>
    <w:p w:rsidR="002D5210"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Влада је наставила да наплаћује накнаде које су плаћали загађивачи и усмерила ове приходе у државни буџет. Прикупљање </w:t>
      </w:r>
      <w:r w:rsidR="001C2C07">
        <w:rPr>
          <w:rFonts w:ascii="Times New Roman" w:hAnsi="Times New Roman" w:cs="Times New Roman"/>
          <w:sz w:val="24"/>
          <w:szCs w:val="24"/>
        </w:rPr>
        <w:t xml:space="preserve">накнада </w:t>
      </w:r>
      <w:r w:rsidRPr="003D6ABE">
        <w:rPr>
          <w:rFonts w:ascii="Times New Roman" w:hAnsi="Times New Roman" w:cs="Times New Roman"/>
          <w:sz w:val="24"/>
          <w:szCs w:val="24"/>
        </w:rPr>
        <w:t>на овај начин није омогућило редовно и систематско финансирање сектора заштите животне средине и омогућило је додељивање прикупљених такси и у друге сврхе.</w:t>
      </w:r>
    </w:p>
    <w:p w:rsidR="002B5E43" w:rsidRPr="003D6ABE" w:rsidRDefault="002B5E43" w:rsidP="00B222DC">
      <w:pPr>
        <w:pBdr>
          <w:top w:val="nil"/>
          <w:left w:val="nil"/>
          <w:bottom w:val="nil"/>
          <w:right w:val="nil"/>
          <w:between w:val="nil"/>
        </w:pBdr>
        <w:spacing w:before="120" w:after="120"/>
        <w:jc w:val="both"/>
        <w:rPr>
          <w:rFonts w:ascii="Times New Roman" w:hAnsi="Times New Roman" w:cs="Times New Roman"/>
          <w:sz w:val="24"/>
          <w:szCs w:val="24"/>
        </w:rPr>
      </w:pPr>
    </w:p>
    <w:p w:rsidR="002D5210" w:rsidRPr="003D6ABE" w:rsidRDefault="006D53F5" w:rsidP="006D53F5">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 xml:space="preserve">Законом о заштити животне средине („Службени гласник РС,” број 135/04, 36/09, 36/09–др. закон, 72/09–др. </w:t>
      </w:r>
      <w:r w:rsidR="001C2C07">
        <w:rPr>
          <w:rFonts w:ascii="Times New Roman" w:hAnsi="Times New Roman" w:cs="Times New Roman"/>
          <w:sz w:val="24"/>
          <w:szCs w:val="24"/>
        </w:rPr>
        <w:t>з</w:t>
      </w:r>
      <w:r w:rsidRPr="003D6ABE">
        <w:rPr>
          <w:rFonts w:ascii="Times New Roman" w:hAnsi="Times New Roman" w:cs="Times New Roman"/>
          <w:sz w:val="24"/>
          <w:szCs w:val="24"/>
        </w:rPr>
        <w:t>акон, 43/11-УС и 14/16) утврђено je оснивање Зеленог фонда Републике Србије, као буџетског фонда. Зелени фонд је основан Одлуком Владе о ос</w:t>
      </w:r>
      <w:r w:rsidR="00017F47" w:rsidRPr="003D6ABE">
        <w:rPr>
          <w:rFonts w:ascii="Times New Roman" w:hAnsi="Times New Roman" w:cs="Times New Roman"/>
          <w:sz w:val="24"/>
          <w:szCs w:val="24"/>
        </w:rPr>
        <w:t>н</w:t>
      </w:r>
      <w:r w:rsidRPr="003D6ABE">
        <w:rPr>
          <w:rFonts w:ascii="Times New Roman" w:hAnsi="Times New Roman" w:cs="Times New Roman"/>
          <w:sz w:val="24"/>
          <w:szCs w:val="24"/>
        </w:rPr>
        <w:t xml:space="preserve">ивању Зеленог фонда Републике Србије од 9. новембра 2016. године. Ова одлука се примењује од 1. јануара 2017. године. Зелени фонд је основан као </w:t>
      </w:r>
      <w:r w:rsidR="002D5210" w:rsidRPr="003D6ABE">
        <w:rPr>
          <w:rFonts w:ascii="Times New Roman" w:hAnsi="Times New Roman" w:cs="Times New Roman"/>
          <w:sz w:val="24"/>
          <w:szCs w:val="24"/>
        </w:rPr>
        <w:t xml:space="preserve">. </w:t>
      </w:r>
      <w:r w:rsidR="00017F47" w:rsidRPr="003D6ABE">
        <w:rPr>
          <w:rFonts w:ascii="Times New Roman" w:hAnsi="Times New Roman" w:cs="Times New Roman"/>
          <w:sz w:val="24"/>
          <w:szCs w:val="24"/>
        </w:rPr>
        <w:t xml:space="preserve"> буџетски фонд </w:t>
      </w:r>
      <w:r w:rsidR="00153503" w:rsidRPr="003D6ABE">
        <w:rPr>
          <w:rFonts w:ascii="Times New Roman" w:hAnsi="Times New Roman" w:cs="Times New Roman"/>
          <w:sz w:val="24"/>
          <w:szCs w:val="24"/>
        </w:rPr>
        <w:t>ради евидентирања средстава намењених финансирању припреме, спровођења и развоја програма, пројеката и других активности у области очувања, одрживог коришћења, заштите и унапређења животне средине.</w:t>
      </w:r>
      <w:r w:rsidR="002D5210" w:rsidRPr="003D6ABE">
        <w:rPr>
          <w:rFonts w:ascii="Times New Roman" w:hAnsi="Times New Roman" w:cs="Times New Roman"/>
          <w:sz w:val="24"/>
          <w:szCs w:val="24"/>
        </w:rPr>
        <w:t xml:space="preserve">. </w:t>
      </w:r>
      <w:r w:rsidRPr="003D6ABE">
        <w:rPr>
          <w:rFonts w:ascii="Times New Roman" w:hAnsi="Times New Roman" w:cs="Times New Roman"/>
          <w:sz w:val="24"/>
          <w:szCs w:val="24"/>
        </w:rPr>
        <w:t xml:space="preserve">  У априлу 2018. године усвојени су подзаконски акти неопходни за рад Зеленог фонда: Уредба о ближим условима које морају да испуњавају корисници средстава, условима и начину расподеле средстава, критеријумима и мерилима за оцењивање захтева за расподелу средстава, начину праћења коришћења средстава и уговорених права и обавеза, као и другим питањима од значаја за додељивање и коришћење средстава Зеленог фонда Републике Србије („Сл</w:t>
      </w:r>
      <w:r w:rsidR="001C2C07">
        <w:rPr>
          <w:rFonts w:ascii="Times New Roman" w:hAnsi="Times New Roman" w:cs="Times New Roman"/>
          <w:sz w:val="24"/>
          <w:szCs w:val="24"/>
        </w:rPr>
        <w:t>ужбени</w:t>
      </w:r>
      <w:r w:rsidRPr="003D6ABE">
        <w:rPr>
          <w:rFonts w:ascii="Times New Roman" w:hAnsi="Times New Roman" w:cs="Times New Roman"/>
          <w:sz w:val="24"/>
          <w:szCs w:val="24"/>
        </w:rPr>
        <w:t>. гласник РС</w:t>
      </w:r>
      <w:r w:rsidR="001C2C07">
        <w:rPr>
          <w:rFonts w:ascii="Times New Roman" w:hAnsi="Times New Roman" w:cs="Times New Roman"/>
          <w:sz w:val="24"/>
          <w:szCs w:val="24"/>
        </w:rPr>
        <w:t>”</w:t>
      </w:r>
      <w:r w:rsidRPr="003D6ABE">
        <w:rPr>
          <w:rFonts w:ascii="Times New Roman" w:hAnsi="Times New Roman" w:cs="Times New Roman"/>
          <w:sz w:val="24"/>
          <w:szCs w:val="24"/>
        </w:rPr>
        <w:t xml:space="preserve">, </w:t>
      </w:r>
      <w:r w:rsidR="001C2C07">
        <w:rPr>
          <w:rFonts w:ascii="Times New Roman" w:hAnsi="Times New Roman" w:cs="Times New Roman"/>
          <w:sz w:val="24"/>
          <w:szCs w:val="24"/>
        </w:rPr>
        <w:t>Б</w:t>
      </w:r>
      <w:r w:rsidRPr="003D6ABE">
        <w:rPr>
          <w:rFonts w:ascii="Times New Roman" w:hAnsi="Times New Roman" w:cs="Times New Roman"/>
          <w:sz w:val="24"/>
          <w:szCs w:val="24"/>
        </w:rPr>
        <w:t>рој 25/18) и  Правилник о ближим условима за доделу и коришћење средстава Зеленог фонда Републике Србије („Сл</w:t>
      </w:r>
      <w:r w:rsidR="001C2C07">
        <w:rPr>
          <w:rFonts w:ascii="Times New Roman" w:hAnsi="Times New Roman" w:cs="Times New Roman"/>
          <w:sz w:val="24"/>
          <w:szCs w:val="24"/>
        </w:rPr>
        <w:t>ужбени</w:t>
      </w:r>
      <w:r w:rsidRPr="003D6ABE">
        <w:rPr>
          <w:rFonts w:ascii="Times New Roman" w:hAnsi="Times New Roman" w:cs="Times New Roman"/>
          <w:sz w:val="24"/>
          <w:szCs w:val="24"/>
        </w:rPr>
        <w:t xml:space="preserve"> гласник РС</w:t>
      </w:r>
      <w:r w:rsidR="001C2C07">
        <w:rPr>
          <w:rFonts w:ascii="Times New Roman" w:hAnsi="Times New Roman" w:cs="Times New Roman"/>
          <w:sz w:val="24"/>
          <w:szCs w:val="24"/>
        </w:rPr>
        <w:t>”</w:t>
      </w:r>
      <w:r w:rsidRPr="003D6ABE">
        <w:rPr>
          <w:rFonts w:ascii="Times New Roman" w:hAnsi="Times New Roman" w:cs="Times New Roman"/>
          <w:sz w:val="24"/>
          <w:szCs w:val="24"/>
        </w:rPr>
        <w:t xml:space="preserve">, </w:t>
      </w:r>
      <w:r w:rsidR="001C2C07">
        <w:rPr>
          <w:rFonts w:ascii="Times New Roman" w:hAnsi="Times New Roman" w:cs="Times New Roman"/>
          <w:sz w:val="24"/>
          <w:szCs w:val="24"/>
        </w:rPr>
        <w:t>Б</w:t>
      </w:r>
      <w:r w:rsidRPr="003D6ABE">
        <w:rPr>
          <w:rFonts w:ascii="Times New Roman" w:hAnsi="Times New Roman" w:cs="Times New Roman"/>
          <w:sz w:val="24"/>
          <w:szCs w:val="24"/>
        </w:rPr>
        <w:t>рој 31/18).</w:t>
      </w:r>
    </w:p>
    <w:p w:rsidR="000C562B" w:rsidRPr="003D6ABE" w:rsidRDefault="000C562B"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Средства за финансирање припреме, спровођења и развоја програма, пројеката и других активности у области очувања, одрживог коришћења, заштите и унапређења животне средине обезбеђују се из:</w:t>
      </w:r>
    </w:p>
    <w:p w:rsidR="000C562B" w:rsidRPr="003D6ABE" w:rsidRDefault="000C562B"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1)</w:t>
      </w:r>
      <w:r w:rsidR="001C2C07">
        <w:rPr>
          <w:rFonts w:ascii="Times New Roman" w:hAnsi="Times New Roman" w:cs="Times New Roman"/>
          <w:sz w:val="24"/>
          <w:szCs w:val="24"/>
        </w:rPr>
        <w:t xml:space="preserve"> </w:t>
      </w:r>
      <w:r w:rsidRPr="003D6ABE">
        <w:rPr>
          <w:rFonts w:ascii="Times New Roman" w:hAnsi="Times New Roman" w:cs="Times New Roman"/>
          <w:sz w:val="24"/>
          <w:szCs w:val="24"/>
        </w:rPr>
        <w:t>апропријација у буџету Републике Србије за текућу годину</w:t>
      </w:r>
      <w:r w:rsidR="001C2C07">
        <w:rPr>
          <w:rFonts w:ascii="Times New Roman" w:hAnsi="Times New Roman" w:cs="Times New Roman"/>
          <w:sz w:val="24"/>
          <w:szCs w:val="24"/>
        </w:rPr>
        <w:t>;</w:t>
      </w:r>
    </w:p>
    <w:p w:rsidR="000C562B" w:rsidRPr="003D6ABE" w:rsidRDefault="000C562B"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2) донација и кредита</w:t>
      </w:r>
      <w:r w:rsidR="009738F4">
        <w:rPr>
          <w:rFonts w:ascii="Times New Roman" w:hAnsi="Times New Roman" w:cs="Times New Roman"/>
          <w:sz w:val="24"/>
          <w:szCs w:val="24"/>
        </w:rPr>
        <w:t>;</w:t>
      </w:r>
    </w:p>
    <w:p w:rsidR="000C562B" w:rsidRPr="003D6ABE" w:rsidRDefault="000C562B"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3) других јавних прихода</w:t>
      </w:r>
      <w:r w:rsidR="009738F4">
        <w:rPr>
          <w:rFonts w:ascii="Times New Roman" w:hAnsi="Times New Roman" w:cs="Times New Roman"/>
          <w:sz w:val="24"/>
          <w:szCs w:val="24"/>
        </w:rPr>
        <w:t>.</w:t>
      </w:r>
    </w:p>
    <w:p w:rsidR="00D80E51" w:rsidRPr="003D6ABE" w:rsidRDefault="00D80E51" w:rsidP="00B222DC">
      <w:pPr>
        <w:pBdr>
          <w:top w:val="nil"/>
          <w:left w:val="nil"/>
          <w:bottom w:val="nil"/>
          <w:right w:val="nil"/>
          <w:between w:val="nil"/>
        </w:pBdr>
        <w:spacing w:before="120" w:after="120"/>
        <w:jc w:val="both"/>
        <w:rPr>
          <w:rFonts w:ascii="Times New Roman" w:hAnsi="Times New Roman" w:cs="Times New Roman"/>
          <w:sz w:val="24"/>
          <w:szCs w:val="24"/>
          <w:highlight w:val="yellow"/>
        </w:rPr>
      </w:pPr>
      <w:r w:rsidRPr="003D6ABE">
        <w:rPr>
          <w:rFonts w:ascii="Times New Roman" w:hAnsi="Times New Roman" w:cs="Times New Roman"/>
          <w:sz w:val="24"/>
          <w:szCs w:val="24"/>
        </w:rPr>
        <w:t>Правни оквир за примену економских инструмената у области животне средине је успостављен и заснован на принципима „загађивач плаћа</w:t>
      </w:r>
      <w:r w:rsidR="001739EC" w:rsidRPr="003D6ABE">
        <w:rPr>
          <w:rFonts w:ascii="Times New Roman" w:hAnsi="Times New Roman" w:cs="Times New Roman"/>
          <w:sz w:val="24"/>
          <w:szCs w:val="24"/>
        </w:rPr>
        <w:t xml:space="preserve">“ и корисник плаћа, као и </w:t>
      </w:r>
      <w:r w:rsidRPr="003D6ABE">
        <w:rPr>
          <w:rFonts w:ascii="Times New Roman" w:hAnsi="Times New Roman" w:cs="Times New Roman"/>
          <w:sz w:val="24"/>
          <w:szCs w:val="24"/>
        </w:rPr>
        <w:t>на начелу „одговорности“. Приходи прикупљени од стране обвезника плаћања накнада су приход буџета Републике Србије.</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Влада Србије је у 2016. години издвојила више од 1,09 милијарди РСД за финансирање управљања отпадом (око 8,84 милиона ЕУР), а 558 милиона РСД долази из локалних буџета (око 4,54 милиона ЕУР) што укупно чини око 0,0025% БДП-а за 2016. годину.</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 xml:space="preserve">Потенцијални проблем који произлази из управљања </w:t>
      </w:r>
      <w:r w:rsidR="00153503" w:rsidRPr="003D6ABE">
        <w:rPr>
          <w:rFonts w:ascii="Times New Roman" w:hAnsi="Times New Roman" w:cs="Times New Roman"/>
          <w:sz w:val="24"/>
          <w:szCs w:val="24"/>
        </w:rPr>
        <w:t xml:space="preserve">средствима опредељеним </w:t>
      </w:r>
      <w:r w:rsidRPr="003D6ABE">
        <w:rPr>
          <w:rFonts w:ascii="Times New Roman" w:hAnsi="Times New Roman" w:cs="Times New Roman"/>
          <w:sz w:val="24"/>
          <w:szCs w:val="24"/>
        </w:rPr>
        <w:t>за заштиту животне средине је како се расположива средства могу расподелити између различитих сектора животне средине или чак у вези расподеле тих средстава унутар сваког сектора.</w:t>
      </w:r>
    </w:p>
    <w:p w:rsidR="002D5210" w:rsidRPr="003D6ABE" w:rsidRDefault="002D5210" w:rsidP="002D5210">
      <w:pPr>
        <w:pBdr>
          <w:top w:val="nil"/>
          <w:left w:val="nil"/>
          <w:bottom w:val="nil"/>
          <w:right w:val="nil"/>
          <w:between w:val="nil"/>
        </w:pBdr>
        <w:spacing w:before="240" w:after="240"/>
        <w:ind w:left="629" w:hanging="629"/>
        <w:jc w:val="both"/>
        <w:outlineLvl w:val="1"/>
        <w:rPr>
          <w:rFonts w:ascii="Times New Roman" w:hAnsi="Times New Roman" w:cs="Times New Roman"/>
          <w:b/>
          <w:sz w:val="24"/>
          <w:szCs w:val="24"/>
        </w:rPr>
      </w:pPr>
      <w:bookmarkStart w:id="88" w:name="_Toc12878845"/>
      <w:r w:rsidRPr="003D6ABE">
        <w:rPr>
          <w:rFonts w:ascii="Times New Roman" w:hAnsi="Times New Roman" w:cs="Times New Roman"/>
          <w:b/>
          <w:sz w:val="24"/>
          <w:szCs w:val="24"/>
        </w:rPr>
        <w:t>7.4. Фондови за заштиту животне средине локалних самоуправа</w:t>
      </w:r>
      <w:bookmarkEnd w:id="88"/>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Од 2016. године, када су извршене измене и допуне Закона о буџетском систему, средства која се наплаћују од крајњих корисника услуга сакупљања отпада могу се планирати у друге сврхе без законских ограничења, а осим заштите животне средине могу се користити од стране других буџетских корисника. Постоји неколико примера значајног смањења или чак престанка рада локалних буџетских фондова за животну средину због горе наведених измена и допуна Закона о буџетском систему.</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Следеће табеле показују неусклађеност између укупних прихода и укупних трошкова Фондова за заштиту животне средине локалних самоуправа (LGEPFs).</w:t>
      </w:r>
    </w:p>
    <w:p w:rsidR="002D5210" w:rsidRPr="003D6ABE" w:rsidRDefault="002D5210" w:rsidP="002D5210">
      <w:pPr>
        <w:keepNext/>
        <w:rPr>
          <w:rFonts w:ascii="Times New Roman" w:hAnsi="Times New Roman" w:cs="Times New Roman"/>
          <w:b/>
          <w:iCs/>
        </w:rPr>
      </w:pPr>
      <w:bookmarkStart w:id="89" w:name="_Toc12525896"/>
      <w:r w:rsidRPr="003D6ABE">
        <w:rPr>
          <w:rFonts w:ascii="Times New Roman" w:hAnsi="Times New Roman" w:cs="Times New Roman"/>
          <w:b/>
          <w:iCs/>
        </w:rPr>
        <w:lastRenderedPageBreak/>
        <w:t xml:space="preserve">Табела </w:t>
      </w:r>
      <w:r w:rsidR="004F4016" w:rsidRPr="00761FFE">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761FFE">
        <w:rPr>
          <w:rFonts w:ascii="Times New Roman" w:hAnsi="Times New Roman" w:cs="Times New Roman"/>
          <w:b/>
          <w:iCs/>
          <w:noProof/>
        </w:rPr>
        <w:fldChar w:fldCharType="separate"/>
      </w:r>
      <w:r w:rsidR="00A4430D">
        <w:rPr>
          <w:rFonts w:ascii="Times New Roman" w:hAnsi="Times New Roman" w:cs="Times New Roman"/>
          <w:b/>
          <w:iCs/>
          <w:noProof/>
        </w:rPr>
        <w:t>33</w:t>
      </w:r>
      <w:r w:rsidR="004F4016" w:rsidRPr="00761FFE">
        <w:rPr>
          <w:rFonts w:ascii="Times New Roman" w:hAnsi="Times New Roman" w:cs="Times New Roman"/>
          <w:b/>
          <w:iCs/>
          <w:noProof/>
        </w:rPr>
        <w:fldChar w:fldCharType="end"/>
      </w:r>
      <w:r w:rsidRPr="003D6ABE">
        <w:rPr>
          <w:rFonts w:ascii="Times New Roman" w:hAnsi="Times New Roman" w:cs="Times New Roman"/>
          <w:b/>
          <w:iCs/>
        </w:rPr>
        <w:t>. Приходи и расходи за заштиту животне средине локалних фондова (LGEPFs), РСД</w:t>
      </w:r>
      <w:bookmarkEnd w:id="8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62"/>
        <w:gridCol w:w="3618"/>
        <w:gridCol w:w="4363"/>
      </w:tblGrid>
      <w:tr w:rsidR="00284535" w:rsidRPr="003D6ABE" w:rsidTr="002E35ED">
        <w:trPr>
          <w:trHeight w:val="280"/>
        </w:trPr>
        <w:tc>
          <w:tcPr>
            <w:tcW w:w="683"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Година</w:t>
            </w:r>
          </w:p>
        </w:tc>
        <w:tc>
          <w:tcPr>
            <w:tcW w:w="1957"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Приход</w:t>
            </w:r>
          </w:p>
        </w:tc>
        <w:tc>
          <w:tcPr>
            <w:tcW w:w="2360"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Расход</w:t>
            </w:r>
          </w:p>
        </w:tc>
      </w:tr>
      <w:tr w:rsidR="00284535" w:rsidRPr="003D6ABE" w:rsidTr="002E35ED">
        <w:trPr>
          <w:trHeight w:val="280"/>
        </w:trPr>
        <w:tc>
          <w:tcPr>
            <w:tcW w:w="683"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2010</w:t>
            </w:r>
          </w:p>
        </w:tc>
        <w:tc>
          <w:tcPr>
            <w:tcW w:w="1957" w:type="pct"/>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3,430,671,473</w:t>
            </w:r>
          </w:p>
        </w:tc>
        <w:tc>
          <w:tcPr>
            <w:tcW w:w="2360" w:type="pct"/>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1,660,283,300</w:t>
            </w:r>
          </w:p>
        </w:tc>
      </w:tr>
      <w:tr w:rsidR="00284535" w:rsidRPr="003D6ABE" w:rsidTr="002E35ED">
        <w:trPr>
          <w:trHeight w:val="280"/>
        </w:trPr>
        <w:tc>
          <w:tcPr>
            <w:tcW w:w="683"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2011</w:t>
            </w:r>
          </w:p>
        </w:tc>
        <w:tc>
          <w:tcPr>
            <w:tcW w:w="1957" w:type="pct"/>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4,163,808,015</w:t>
            </w:r>
          </w:p>
        </w:tc>
        <w:tc>
          <w:tcPr>
            <w:tcW w:w="2360" w:type="pct"/>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3,234,997,555</w:t>
            </w:r>
          </w:p>
        </w:tc>
      </w:tr>
      <w:tr w:rsidR="00284535" w:rsidRPr="003D6ABE" w:rsidTr="002E35ED">
        <w:trPr>
          <w:trHeight w:val="280"/>
        </w:trPr>
        <w:tc>
          <w:tcPr>
            <w:tcW w:w="683"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2012</w:t>
            </w:r>
          </w:p>
        </w:tc>
        <w:tc>
          <w:tcPr>
            <w:tcW w:w="1957" w:type="pct"/>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2,645,766,582</w:t>
            </w:r>
          </w:p>
        </w:tc>
        <w:tc>
          <w:tcPr>
            <w:tcW w:w="2360" w:type="pct"/>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2,971,895,586</w:t>
            </w:r>
          </w:p>
        </w:tc>
      </w:tr>
      <w:tr w:rsidR="00284535" w:rsidRPr="003D6ABE" w:rsidTr="002E35ED">
        <w:trPr>
          <w:trHeight w:val="280"/>
        </w:trPr>
        <w:tc>
          <w:tcPr>
            <w:tcW w:w="683"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2013</w:t>
            </w:r>
          </w:p>
        </w:tc>
        <w:tc>
          <w:tcPr>
            <w:tcW w:w="1957" w:type="pct"/>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3,016,318,383</w:t>
            </w:r>
          </w:p>
        </w:tc>
        <w:tc>
          <w:tcPr>
            <w:tcW w:w="2360" w:type="pct"/>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2,563,212,498</w:t>
            </w:r>
          </w:p>
        </w:tc>
      </w:tr>
      <w:tr w:rsidR="00284535" w:rsidRPr="003D6ABE" w:rsidTr="002E35ED">
        <w:trPr>
          <w:trHeight w:val="280"/>
        </w:trPr>
        <w:tc>
          <w:tcPr>
            <w:tcW w:w="683"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2014</w:t>
            </w:r>
          </w:p>
        </w:tc>
        <w:tc>
          <w:tcPr>
            <w:tcW w:w="1957" w:type="pct"/>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4,111,880,625</w:t>
            </w:r>
          </w:p>
        </w:tc>
        <w:tc>
          <w:tcPr>
            <w:tcW w:w="2360" w:type="pct"/>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2,881,001,790</w:t>
            </w:r>
          </w:p>
        </w:tc>
      </w:tr>
      <w:tr w:rsidR="00284535" w:rsidRPr="003D6ABE" w:rsidTr="002E35ED">
        <w:trPr>
          <w:trHeight w:val="280"/>
        </w:trPr>
        <w:tc>
          <w:tcPr>
            <w:tcW w:w="683"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2015</w:t>
            </w:r>
          </w:p>
        </w:tc>
        <w:tc>
          <w:tcPr>
            <w:tcW w:w="1957" w:type="pct"/>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4,530,621,775</w:t>
            </w:r>
          </w:p>
        </w:tc>
        <w:tc>
          <w:tcPr>
            <w:tcW w:w="2360" w:type="pct"/>
            <w:shd w:val="clear" w:color="auto" w:fill="auto"/>
            <w:vAlign w:val="center"/>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3,552,265,989</w:t>
            </w:r>
          </w:p>
        </w:tc>
      </w:tr>
    </w:tbl>
    <w:p w:rsidR="002D5210" w:rsidRPr="003D6ABE" w:rsidRDefault="002D5210" w:rsidP="002D5210">
      <w:pPr>
        <w:pBdr>
          <w:top w:val="nil"/>
          <w:left w:val="nil"/>
          <w:bottom w:val="nil"/>
          <w:right w:val="nil"/>
          <w:between w:val="nil"/>
        </w:pBdr>
        <w:spacing w:after="240"/>
        <w:jc w:val="both"/>
        <w:rPr>
          <w:rFonts w:ascii="Times New Roman" w:hAnsi="Times New Roman" w:cs="Times New Roman"/>
          <w:i/>
        </w:rPr>
      </w:pPr>
      <w:r w:rsidRPr="003D6ABE">
        <w:rPr>
          <w:rFonts w:ascii="Times New Roman" w:hAnsi="Times New Roman" w:cs="Times New Roman"/>
          <w:i/>
        </w:rPr>
        <w:t>Извор: Предмет политике, Центар за европску политику, април 2017.</w:t>
      </w:r>
    </w:p>
    <w:p w:rsidR="002D5210" w:rsidRPr="003D6ABE" w:rsidRDefault="002D5210" w:rsidP="002D5210">
      <w:pPr>
        <w:keepNext/>
        <w:rPr>
          <w:rFonts w:ascii="Times New Roman" w:hAnsi="Times New Roman" w:cs="Times New Roman"/>
          <w:b/>
          <w:iCs/>
        </w:rPr>
      </w:pPr>
      <w:bookmarkStart w:id="90" w:name="_Toc12525897"/>
      <w:r w:rsidRPr="003D6ABE">
        <w:rPr>
          <w:rFonts w:ascii="Times New Roman" w:hAnsi="Times New Roman" w:cs="Times New Roman"/>
          <w:b/>
          <w:iCs/>
        </w:rPr>
        <w:t xml:space="preserve">Табела </w:t>
      </w:r>
      <w:r w:rsidR="004F4016" w:rsidRPr="00761FFE">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761FFE">
        <w:rPr>
          <w:rFonts w:ascii="Times New Roman" w:hAnsi="Times New Roman" w:cs="Times New Roman"/>
          <w:b/>
          <w:iCs/>
          <w:noProof/>
        </w:rPr>
        <w:fldChar w:fldCharType="separate"/>
      </w:r>
      <w:r w:rsidR="00A4430D">
        <w:rPr>
          <w:rFonts w:ascii="Times New Roman" w:hAnsi="Times New Roman" w:cs="Times New Roman"/>
          <w:b/>
          <w:iCs/>
          <w:noProof/>
        </w:rPr>
        <w:t>34</w:t>
      </w:r>
      <w:r w:rsidR="004F4016" w:rsidRPr="00761FFE">
        <w:rPr>
          <w:rFonts w:ascii="Times New Roman" w:hAnsi="Times New Roman" w:cs="Times New Roman"/>
          <w:b/>
          <w:iCs/>
          <w:noProof/>
        </w:rPr>
        <w:fldChar w:fldCharType="end"/>
      </w:r>
      <w:r w:rsidRPr="003D6ABE">
        <w:rPr>
          <w:rFonts w:ascii="Times New Roman" w:hAnsi="Times New Roman" w:cs="Times New Roman"/>
          <w:b/>
          <w:iCs/>
        </w:rPr>
        <w:t>. Број и проценат локалних фондова за заштиту животне средине са већим приходима у односу на потрошњу</w:t>
      </w:r>
      <w:bookmarkEnd w:id="9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262"/>
        <w:gridCol w:w="3618"/>
        <w:gridCol w:w="4363"/>
      </w:tblGrid>
      <w:tr w:rsidR="00284535" w:rsidRPr="003D6ABE" w:rsidTr="002E35ED">
        <w:trPr>
          <w:trHeight w:val="580"/>
        </w:trPr>
        <w:tc>
          <w:tcPr>
            <w:tcW w:w="683"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Година</w:t>
            </w:r>
          </w:p>
        </w:tc>
        <w:tc>
          <w:tcPr>
            <w:tcW w:w="1957"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Број локалних фондова (LGEPFs)</w:t>
            </w:r>
          </w:p>
        </w:tc>
        <w:tc>
          <w:tcPr>
            <w:tcW w:w="2360"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Удео издатака за заштиту животне средине,%</w:t>
            </w:r>
          </w:p>
        </w:tc>
      </w:tr>
      <w:tr w:rsidR="00284535" w:rsidRPr="003D6ABE" w:rsidTr="002E35ED">
        <w:trPr>
          <w:trHeight w:val="280"/>
        </w:trPr>
        <w:tc>
          <w:tcPr>
            <w:tcW w:w="683"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2010</w:t>
            </w:r>
          </w:p>
        </w:tc>
        <w:tc>
          <w:tcPr>
            <w:tcW w:w="1957"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127</w:t>
            </w:r>
          </w:p>
        </w:tc>
        <w:tc>
          <w:tcPr>
            <w:tcW w:w="2360"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87,6%</w:t>
            </w:r>
          </w:p>
        </w:tc>
      </w:tr>
      <w:tr w:rsidR="00284535" w:rsidRPr="003D6ABE" w:rsidTr="002E35ED">
        <w:trPr>
          <w:trHeight w:val="280"/>
        </w:trPr>
        <w:tc>
          <w:tcPr>
            <w:tcW w:w="683"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2011</w:t>
            </w:r>
          </w:p>
        </w:tc>
        <w:tc>
          <w:tcPr>
            <w:tcW w:w="1957"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121</w:t>
            </w:r>
          </w:p>
        </w:tc>
        <w:tc>
          <w:tcPr>
            <w:tcW w:w="2360"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83,5%</w:t>
            </w:r>
          </w:p>
        </w:tc>
      </w:tr>
      <w:tr w:rsidR="00284535" w:rsidRPr="003D6ABE" w:rsidTr="002E35ED">
        <w:trPr>
          <w:trHeight w:val="280"/>
        </w:trPr>
        <w:tc>
          <w:tcPr>
            <w:tcW w:w="683"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2012</w:t>
            </w:r>
          </w:p>
        </w:tc>
        <w:tc>
          <w:tcPr>
            <w:tcW w:w="1957"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85</w:t>
            </w:r>
          </w:p>
        </w:tc>
        <w:tc>
          <w:tcPr>
            <w:tcW w:w="2360"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58,6%</w:t>
            </w:r>
          </w:p>
        </w:tc>
      </w:tr>
      <w:tr w:rsidR="00284535" w:rsidRPr="003D6ABE" w:rsidTr="002E35ED">
        <w:trPr>
          <w:trHeight w:val="280"/>
        </w:trPr>
        <w:tc>
          <w:tcPr>
            <w:tcW w:w="683"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2013</w:t>
            </w:r>
          </w:p>
        </w:tc>
        <w:tc>
          <w:tcPr>
            <w:tcW w:w="1957"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78</w:t>
            </w:r>
          </w:p>
        </w:tc>
        <w:tc>
          <w:tcPr>
            <w:tcW w:w="2360"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51,7%</w:t>
            </w:r>
          </w:p>
        </w:tc>
      </w:tr>
      <w:tr w:rsidR="00284535" w:rsidRPr="003D6ABE" w:rsidTr="002E35ED">
        <w:trPr>
          <w:trHeight w:val="280"/>
        </w:trPr>
        <w:tc>
          <w:tcPr>
            <w:tcW w:w="683"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2014</w:t>
            </w:r>
          </w:p>
        </w:tc>
        <w:tc>
          <w:tcPr>
            <w:tcW w:w="1957"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97</w:t>
            </w:r>
          </w:p>
        </w:tc>
        <w:tc>
          <w:tcPr>
            <w:tcW w:w="2360"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66, 9%</w:t>
            </w:r>
          </w:p>
        </w:tc>
      </w:tr>
      <w:tr w:rsidR="00284535" w:rsidRPr="003D6ABE" w:rsidTr="002E35ED">
        <w:trPr>
          <w:trHeight w:val="280"/>
        </w:trPr>
        <w:tc>
          <w:tcPr>
            <w:tcW w:w="683"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2015</w:t>
            </w:r>
          </w:p>
        </w:tc>
        <w:tc>
          <w:tcPr>
            <w:tcW w:w="1957"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89</w:t>
            </w:r>
          </w:p>
        </w:tc>
        <w:tc>
          <w:tcPr>
            <w:tcW w:w="2360" w:type="pct"/>
            <w:shd w:val="clear" w:color="auto" w:fill="auto"/>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rPr>
            </w:pPr>
            <w:r w:rsidRPr="003D6ABE">
              <w:rPr>
                <w:rFonts w:ascii="Times New Roman" w:hAnsi="Times New Roman" w:cs="Times New Roman"/>
              </w:rPr>
              <w:t>62,7%</w:t>
            </w:r>
          </w:p>
        </w:tc>
      </w:tr>
    </w:tbl>
    <w:p w:rsidR="002D5210" w:rsidRPr="003D6ABE" w:rsidRDefault="002D5210" w:rsidP="002D5210">
      <w:pPr>
        <w:pBdr>
          <w:top w:val="nil"/>
          <w:left w:val="nil"/>
          <w:bottom w:val="nil"/>
          <w:right w:val="nil"/>
          <w:between w:val="nil"/>
        </w:pBdr>
        <w:spacing w:after="240"/>
        <w:jc w:val="both"/>
        <w:rPr>
          <w:rFonts w:ascii="Times New Roman" w:hAnsi="Times New Roman" w:cs="Times New Roman"/>
          <w:i/>
        </w:rPr>
      </w:pPr>
      <w:r w:rsidRPr="003D6ABE">
        <w:rPr>
          <w:rFonts w:ascii="Times New Roman" w:hAnsi="Times New Roman" w:cs="Times New Roman"/>
          <w:i/>
        </w:rPr>
        <w:t>Извор: Предмет политике, Центар за европску политику, април 2017.</w:t>
      </w:r>
    </w:p>
    <w:p w:rsidR="002D5210" w:rsidRPr="003D6ABE" w:rsidRDefault="002D5210" w:rsidP="002D5210">
      <w:pPr>
        <w:pBdr>
          <w:top w:val="nil"/>
          <w:left w:val="nil"/>
          <w:bottom w:val="nil"/>
          <w:right w:val="nil"/>
          <w:between w:val="nil"/>
        </w:pBdr>
        <w:spacing w:before="240" w:after="240"/>
        <w:ind w:left="629" w:hanging="629"/>
        <w:jc w:val="both"/>
        <w:outlineLvl w:val="1"/>
        <w:rPr>
          <w:rFonts w:ascii="Times New Roman" w:hAnsi="Times New Roman" w:cs="Times New Roman"/>
          <w:b/>
          <w:sz w:val="24"/>
          <w:szCs w:val="24"/>
        </w:rPr>
      </w:pPr>
      <w:bookmarkStart w:id="91" w:name="_Toc12878846"/>
      <w:r w:rsidRPr="003D6ABE">
        <w:rPr>
          <w:rFonts w:ascii="Times New Roman" w:hAnsi="Times New Roman" w:cs="Times New Roman"/>
          <w:b/>
          <w:sz w:val="24"/>
          <w:szCs w:val="24"/>
        </w:rPr>
        <w:t>7.5. Инострани кредити и грантови</w:t>
      </w:r>
      <w:bookmarkEnd w:id="91"/>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Билатерални и мултилатерални кредити и грантови, као и кредити међународних финансијских иституција и директна страна улагања коришћени су за финансирање активности управљања отпадом у Србији. Имајући у виду захтеве за неопходним улагањима у побољшање система управљања отпадом и веома ограничене домаће изворе, очигледно је да ће велики део будућих инвестиција бити финансиран из спољних финансијских извора. Табела 35</w:t>
      </w:r>
      <w:r w:rsidR="009738F4">
        <w:rPr>
          <w:rFonts w:ascii="Times New Roman" w:hAnsi="Times New Roman" w:cs="Times New Roman"/>
          <w:sz w:val="24"/>
          <w:szCs w:val="24"/>
        </w:rPr>
        <w:t>.</w:t>
      </w:r>
      <w:r w:rsidRPr="003D6ABE">
        <w:rPr>
          <w:rFonts w:ascii="Times New Roman" w:hAnsi="Times New Roman" w:cs="Times New Roman"/>
          <w:sz w:val="24"/>
          <w:szCs w:val="24"/>
        </w:rPr>
        <w:t xml:space="preserve"> показује укупна улагања у сектор чврстог отпада по изворима финансирања у периоду 2010-2016.</w:t>
      </w:r>
    </w:p>
    <w:p w:rsidR="002D5210" w:rsidRPr="003D6ABE" w:rsidRDefault="002D5210" w:rsidP="009738F4">
      <w:pPr>
        <w:keepNext/>
        <w:jc w:val="both"/>
        <w:rPr>
          <w:rFonts w:ascii="Times New Roman" w:hAnsi="Times New Roman" w:cs="Times New Roman"/>
          <w:b/>
          <w:iCs/>
        </w:rPr>
      </w:pPr>
      <w:bookmarkStart w:id="92" w:name="_Toc12525898"/>
      <w:r w:rsidRPr="003D6ABE">
        <w:rPr>
          <w:rFonts w:ascii="Times New Roman" w:hAnsi="Times New Roman" w:cs="Times New Roman"/>
          <w:b/>
          <w:iCs/>
        </w:rPr>
        <w:t xml:space="preserve">Табела </w:t>
      </w:r>
      <w:r w:rsidR="004F4016" w:rsidRPr="00761FFE">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761FFE">
        <w:rPr>
          <w:rFonts w:ascii="Times New Roman" w:hAnsi="Times New Roman" w:cs="Times New Roman"/>
          <w:b/>
          <w:iCs/>
          <w:noProof/>
        </w:rPr>
        <w:fldChar w:fldCharType="separate"/>
      </w:r>
      <w:r w:rsidR="00A4430D">
        <w:rPr>
          <w:rFonts w:ascii="Times New Roman" w:hAnsi="Times New Roman" w:cs="Times New Roman"/>
          <w:b/>
          <w:iCs/>
          <w:noProof/>
        </w:rPr>
        <w:t>35</w:t>
      </w:r>
      <w:r w:rsidR="004F4016" w:rsidRPr="00761FFE">
        <w:rPr>
          <w:rFonts w:ascii="Times New Roman" w:hAnsi="Times New Roman" w:cs="Times New Roman"/>
          <w:b/>
          <w:iCs/>
          <w:noProof/>
        </w:rPr>
        <w:fldChar w:fldCharType="end"/>
      </w:r>
      <w:r w:rsidRPr="003D6ABE">
        <w:rPr>
          <w:rFonts w:ascii="Times New Roman" w:hAnsi="Times New Roman" w:cs="Times New Roman"/>
          <w:b/>
          <w:iCs/>
        </w:rPr>
        <w:t>. Укупна улагања у сектор чврстог отпада по изворима финансирања (2010-2016), ЕУР</w:t>
      </w:r>
      <w:bookmarkEnd w:id="9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08"/>
        <w:gridCol w:w="2671"/>
        <w:gridCol w:w="1664"/>
      </w:tblGrid>
      <w:tr w:rsidR="00284535" w:rsidRPr="003D6ABE" w:rsidTr="002E35ED">
        <w:trPr>
          <w:trHeight w:val="480"/>
        </w:trPr>
        <w:tc>
          <w:tcPr>
            <w:tcW w:w="2655" w:type="pct"/>
            <w:shd w:val="clear" w:color="auto" w:fill="F2F2F2"/>
            <w:vAlign w:val="center"/>
          </w:tcPr>
          <w:p w:rsidR="002D5210" w:rsidRPr="003D6ABE" w:rsidRDefault="002D5210" w:rsidP="002D5210">
            <w:pPr>
              <w:spacing w:after="0"/>
              <w:jc w:val="center"/>
              <w:rPr>
                <w:rFonts w:ascii="Times New Roman" w:hAnsi="Times New Roman" w:cs="Times New Roman"/>
                <w:b/>
              </w:rPr>
            </w:pPr>
            <w:r w:rsidRPr="003D6ABE">
              <w:rPr>
                <w:rFonts w:ascii="Times New Roman" w:hAnsi="Times New Roman" w:cs="Times New Roman"/>
                <w:b/>
              </w:rPr>
              <w:t xml:space="preserve">Пројекат/Програм </w:t>
            </w:r>
          </w:p>
        </w:tc>
        <w:tc>
          <w:tcPr>
            <w:tcW w:w="1445" w:type="pct"/>
            <w:shd w:val="clear" w:color="auto" w:fill="F2F2F2"/>
            <w:vAlign w:val="center"/>
          </w:tcPr>
          <w:p w:rsidR="002D5210" w:rsidRPr="003D6ABE" w:rsidRDefault="002D5210" w:rsidP="002D5210">
            <w:pPr>
              <w:spacing w:after="0"/>
              <w:jc w:val="center"/>
              <w:rPr>
                <w:rFonts w:ascii="Times New Roman" w:hAnsi="Times New Roman" w:cs="Times New Roman"/>
                <w:b/>
              </w:rPr>
            </w:pPr>
            <w:r w:rsidRPr="003D6ABE">
              <w:rPr>
                <w:rFonts w:ascii="Times New Roman" w:hAnsi="Times New Roman" w:cs="Times New Roman"/>
                <w:b/>
              </w:rPr>
              <w:t>Извор</w:t>
            </w:r>
          </w:p>
        </w:tc>
        <w:tc>
          <w:tcPr>
            <w:tcW w:w="900" w:type="pct"/>
            <w:shd w:val="clear" w:color="auto" w:fill="F2F2F2"/>
            <w:vAlign w:val="center"/>
          </w:tcPr>
          <w:p w:rsidR="002D5210" w:rsidRPr="003D6ABE" w:rsidRDefault="002D5210" w:rsidP="002D5210">
            <w:pPr>
              <w:spacing w:after="0"/>
              <w:jc w:val="center"/>
              <w:rPr>
                <w:rFonts w:ascii="Times New Roman" w:hAnsi="Times New Roman" w:cs="Times New Roman"/>
                <w:b/>
              </w:rPr>
            </w:pPr>
            <w:r w:rsidRPr="003D6ABE">
              <w:rPr>
                <w:rFonts w:ascii="Times New Roman" w:hAnsi="Times New Roman" w:cs="Times New Roman"/>
                <w:b/>
              </w:rPr>
              <w:t xml:space="preserve">Сума </w:t>
            </w:r>
          </w:p>
        </w:tc>
      </w:tr>
      <w:tr w:rsidR="00284535" w:rsidRPr="003D6ABE" w:rsidTr="002E35ED">
        <w:trPr>
          <w:trHeight w:val="280"/>
        </w:trPr>
        <w:tc>
          <w:tcPr>
            <w:tcW w:w="2655" w:type="pct"/>
            <w:vMerge w:val="restart"/>
            <w:shd w:val="clear" w:color="auto" w:fill="auto"/>
            <w:vAlign w:val="bottom"/>
          </w:tcPr>
          <w:p w:rsidR="002D5210" w:rsidRPr="003D6ABE" w:rsidRDefault="002D5210" w:rsidP="002D5210">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Регионални центар за управљање отпадом Дубоко (9 општина)</w:t>
            </w:r>
          </w:p>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 </w:t>
            </w:r>
          </w:p>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 </w:t>
            </w: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rPr>
            </w:pPr>
            <w:r w:rsidRPr="003D6ABE">
              <w:rPr>
                <w:rFonts w:ascii="Times New Roman" w:hAnsi="Times New Roman" w:cs="Times New Roman"/>
              </w:rPr>
              <w:t>EУ/CARDS</w:t>
            </w: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4 000 000</w:t>
            </w:r>
          </w:p>
        </w:tc>
      </w:tr>
      <w:tr w:rsidR="00284535" w:rsidRPr="003D6ABE" w:rsidTr="002E35ED">
        <w:trPr>
          <w:trHeight w:val="280"/>
        </w:trPr>
        <w:tc>
          <w:tcPr>
            <w:tcW w:w="2655" w:type="pct"/>
            <w:vMerge/>
            <w:shd w:val="clear" w:color="auto" w:fill="auto"/>
            <w:vAlign w:val="bottom"/>
          </w:tcPr>
          <w:p w:rsidR="002D5210" w:rsidRPr="003D6ABE" w:rsidRDefault="002D5210" w:rsidP="002D5210">
            <w:pPr>
              <w:widowControl w:val="0"/>
              <w:pBdr>
                <w:top w:val="nil"/>
                <w:left w:val="nil"/>
                <w:bottom w:val="nil"/>
                <w:right w:val="nil"/>
                <w:between w:val="nil"/>
              </w:pBdr>
              <w:spacing w:after="0" w:line="276" w:lineRule="auto"/>
              <w:rPr>
                <w:rFonts w:ascii="Times New Roman" w:hAnsi="Times New Roman" w:cs="Times New Roman"/>
              </w:rPr>
            </w:pP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rPr>
            </w:pPr>
            <w:r w:rsidRPr="003D6ABE">
              <w:rPr>
                <w:rFonts w:ascii="Times New Roman" w:hAnsi="Times New Roman" w:cs="Times New Roman"/>
              </w:rPr>
              <w:t>EBRD</w:t>
            </w: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5 000 000</w:t>
            </w:r>
          </w:p>
        </w:tc>
      </w:tr>
      <w:tr w:rsidR="00284535" w:rsidRPr="003D6ABE" w:rsidTr="002E35ED">
        <w:trPr>
          <w:trHeight w:val="280"/>
        </w:trPr>
        <w:tc>
          <w:tcPr>
            <w:tcW w:w="2655" w:type="pct"/>
            <w:vMerge/>
            <w:shd w:val="clear" w:color="auto" w:fill="auto"/>
            <w:vAlign w:val="bottom"/>
          </w:tcPr>
          <w:p w:rsidR="002D5210" w:rsidRPr="003D6ABE" w:rsidRDefault="002D5210" w:rsidP="002D5210">
            <w:pPr>
              <w:widowControl w:val="0"/>
              <w:pBdr>
                <w:top w:val="nil"/>
                <w:left w:val="nil"/>
                <w:bottom w:val="nil"/>
                <w:right w:val="nil"/>
                <w:between w:val="nil"/>
              </w:pBdr>
              <w:spacing w:after="0" w:line="276" w:lineRule="auto"/>
              <w:rPr>
                <w:rFonts w:ascii="Times New Roman" w:hAnsi="Times New Roman" w:cs="Times New Roman"/>
              </w:rPr>
            </w:pP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rPr>
            </w:pPr>
            <w:r w:rsidRPr="003D6ABE">
              <w:rPr>
                <w:rFonts w:ascii="Times New Roman" w:hAnsi="Times New Roman" w:cs="Times New Roman"/>
              </w:rPr>
              <w:t>Општине</w:t>
            </w: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1 500 000</w:t>
            </w:r>
          </w:p>
        </w:tc>
      </w:tr>
      <w:tr w:rsidR="00284535" w:rsidRPr="003D6ABE" w:rsidTr="002E35ED">
        <w:trPr>
          <w:trHeight w:val="280"/>
        </w:trPr>
        <w:tc>
          <w:tcPr>
            <w:tcW w:w="2655" w:type="pct"/>
            <w:vMerge/>
            <w:shd w:val="clear" w:color="auto" w:fill="auto"/>
            <w:vAlign w:val="bottom"/>
          </w:tcPr>
          <w:p w:rsidR="002D5210" w:rsidRPr="003D6ABE" w:rsidRDefault="002D5210" w:rsidP="002D5210">
            <w:pPr>
              <w:widowControl w:val="0"/>
              <w:pBdr>
                <w:top w:val="nil"/>
                <w:left w:val="nil"/>
                <w:bottom w:val="nil"/>
                <w:right w:val="nil"/>
                <w:between w:val="nil"/>
              </w:pBdr>
              <w:spacing w:after="0" w:line="276" w:lineRule="auto"/>
              <w:rPr>
                <w:rFonts w:ascii="Times New Roman" w:hAnsi="Times New Roman" w:cs="Times New Roman"/>
              </w:rPr>
            </w:pP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rPr>
            </w:pPr>
            <w:r w:rsidRPr="003D6ABE">
              <w:rPr>
                <w:rFonts w:ascii="Times New Roman" w:hAnsi="Times New Roman" w:cs="Times New Roman"/>
              </w:rPr>
              <w:t>EP</w:t>
            </w: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2 100 000</w:t>
            </w:r>
          </w:p>
        </w:tc>
      </w:tr>
      <w:tr w:rsidR="00284535" w:rsidRPr="003D6ABE" w:rsidTr="002E35ED">
        <w:trPr>
          <w:trHeight w:val="280"/>
        </w:trPr>
        <w:tc>
          <w:tcPr>
            <w:tcW w:w="2655" w:type="pct"/>
            <w:vMerge/>
            <w:shd w:val="clear" w:color="auto" w:fill="auto"/>
            <w:vAlign w:val="bottom"/>
          </w:tcPr>
          <w:p w:rsidR="002D5210" w:rsidRPr="003D6ABE" w:rsidRDefault="002D5210" w:rsidP="002D5210">
            <w:pPr>
              <w:widowControl w:val="0"/>
              <w:pBdr>
                <w:top w:val="nil"/>
                <w:left w:val="nil"/>
                <w:bottom w:val="nil"/>
                <w:right w:val="nil"/>
                <w:between w:val="nil"/>
              </w:pBdr>
              <w:spacing w:after="0" w:line="276" w:lineRule="auto"/>
              <w:rPr>
                <w:rFonts w:ascii="Times New Roman" w:hAnsi="Times New Roman" w:cs="Times New Roman"/>
              </w:rPr>
            </w:pP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rPr>
            </w:pPr>
            <w:r w:rsidRPr="003D6ABE">
              <w:rPr>
                <w:rFonts w:ascii="Times New Roman" w:hAnsi="Times New Roman" w:cs="Times New Roman"/>
              </w:rPr>
              <w:t>Sida</w:t>
            </w: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2 300 000</w:t>
            </w:r>
          </w:p>
        </w:tc>
      </w:tr>
      <w:tr w:rsidR="00284535" w:rsidRPr="003D6ABE" w:rsidTr="002E35ED">
        <w:trPr>
          <w:trHeight w:val="300"/>
        </w:trPr>
        <w:tc>
          <w:tcPr>
            <w:tcW w:w="2655" w:type="pct"/>
            <w:vMerge/>
            <w:shd w:val="clear" w:color="auto" w:fill="auto"/>
            <w:vAlign w:val="bottom"/>
          </w:tcPr>
          <w:p w:rsidR="002D5210" w:rsidRPr="003D6ABE" w:rsidRDefault="002D5210" w:rsidP="002D5210">
            <w:pPr>
              <w:widowControl w:val="0"/>
              <w:pBdr>
                <w:top w:val="nil"/>
                <w:left w:val="nil"/>
                <w:bottom w:val="nil"/>
                <w:right w:val="nil"/>
                <w:between w:val="nil"/>
              </w:pBdr>
              <w:spacing w:after="0" w:line="276" w:lineRule="auto"/>
              <w:rPr>
                <w:rFonts w:ascii="Times New Roman" w:hAnsi="Times New Roman" w:cs="Times New Roman"/>
              </w:rPr>
            </w:pP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rPr>
            </w:pPr>
            <w:r w:rsidRPr="003D6ABE">
              <w:rPr>
                <w:rFonts w:ascii="Times New Roman" w:hAnsi="Times New Roman" w:cs="Times New Roman"/>
              </w:rPr>
              <w:t>Француска</w:t>
            </w: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300 000</w:t>
            </w:r>
          </w:p>
        </w:tc>
      </w:tr>
      <w:tr w:rsidR="00284535" w:rsidRPr="003D6ABE" w:rsidTr="002E35ED">
        <w:trPr>
          <w:trHeight w:val="280"/>
        </w:trPr>
        <w:tc>
          <w:tcPr>
            <w:tcW w:w="2655" w:type="pct"/>
            <w:vMerge w:val="restart"/>
            <w:shd w:val="clear" w:color="auto" w:fill="auto"/>
            <w:vAlign w:val="bottom"/>
          </w:tcPr>
          <w:p w:rsidR="002B5E43" w:rsidRDefault="002B5E43" w:rsidP="002D5210">
            <w:pPr>
              <w:pBdr>
                <w:top w:val="nil"/>
                <w:left w:val="nil"/>
                <w:bottom w:val="nil"/>
                <w:right w:val="nil"/>
                <w:between w:val="nil"/>
              </w:pBdr>
              <w:spacing w:after="0"/>
              <w:rPr>
                <w:rFonts w:ascii="Times New Roman" w:hAnsi="Times New Roman" w:cs="Times New Roman"/>
              </w:rPr>
            </w:pPr>
          </w:p>
          <w:p w:rsidR="002D5210" w:rsidRPr="003D6ABE" w:rsidRDefault="002D5210" w:rsidP="002D5210">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Регионално управљање отпадом Пирот (4 општине)</w:t>
            </w:r>
          </w:p>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lastRenderedPageBreak/>
              <w:t> </w:t>
            </w:r>
          </w:p>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 </w:t>
            </w: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rPr>
            </w:pPr>
            <w:r w:rsidRPr="003D6ABE">
              <w:rPr>
                <w:rFonts w:ascii="Times New Roman" w:hAnsi="Times New Roman" w:cs="Times New Roman"/>
              </w:rPr>
              <w:lastRenderedPageBreak/>
              <w:t>EУ/CARDS</w:t>
            </w:r>
          </w:p>
        </w:tc>
        <w:tc>
          <w:tcPr>
            <w:tcW w:w="900" w:type="pct"/>
            <w:shd w:val="clear" w:color="auto" w:fill="auto"/>
            <w:vAlign w:val="bottom"/>
          </w:tcPr>
          <w:p w:rsidR="002D5210" w:rsidRPr="003D6ABE" w:rsidRDefault="002D5210" w:rsidP="002D5210">
            <w:pPr>
              <w:spacing w:after="0"/>
              <w:rPr>
                <w:rFonts w:ascii="Times New Roman" w:hAnsi="Times New Roman" w:cs="Times New Roman"/>
              </w:rPr>
            </w:pPr>
          </w:p>
        </w:tc>
      </w:tr>
      <w:tr w:rsidR="00284535" w:rsidRPr="003D6ABE" w:rsidTr="002E35ED">
        <w:trPr>
          <w:trHeight w:val="280"/>
        </w:trPr>
        <w:tc>
          <w:tcPr>
            <w:tcW w:w="2655" w:type="pct"/>
            <w:vMerge/>
            <w:shd w:val="clear" w:color="auto" w:fill="auto"/>
            <w:vAlign w:val="bottom"/>
          </w:tcPr>
          <w:p w:rsidR="002D5210" w:rsidRPr="003D6ABE" w:rsidRDefault="002D5210" w:rsidP="002D5210">
            <w:pPr>
              <w:widowControl w:val="0"/>
              <w:pBdr>
                <w:top w:val="nil"/>
                <w:left w:val="nil"/>
                <w:bottom w:val="nil"/>
                <w:right w:val="nil"/>
                <w:between w:val="nil"/>
              </w:pBdr>
              <w:spacing w:after="0" w:line="276" w:lineRule="auto"/>
              <w:rPr>
                <w:rFonts w:ascii="Times New Roman" w:hAnsi="Times New Roman" w:cs="Times New Roman"/>
              </w:rPr>
            </w:pPr>
          </w:p>
        </w:tc>
        <w:tc>
          <w:tcPr>
            <w:tcW w:w="1445" w:type="pct"/>
            <w:shd w:val="clear" w:color="auto" w:fill="auto"/>
            <w:vAlign w:val="bottom"/>
          </w:tcPr>
          <w:p w:rsidR="002B5E43" w:rsidRDefault="002B5E43" w:rsidP="002D5210">
            <w:pPr>
              <w:spacing w:after="0"/>
              <w:jc w:val="center"/>
              <w:rPr>
                <w:rFonts w:ascii="Times New Roman" w:hAnsi="Times New Roman" w:cs="Times New Roman"/>
                <w:i/>
              </w:rPr>
            </w:pPr>
          </w:p>
          <w:p w:rsidR="002D5210" w:rsidRPr="003D6ABE" w:rsidRDefault="002D5210" w:rsidP="002D5210">
            <w:pPr>
              <w:spacing w:after="0"/>
              <w:jc w:val="center"/>
              <w:rPr>
                <w:rFonts w:ascii="Times New Roman" w:hAnsi="Times New Roman" w:cs="Times New Roman"/>
                <w:i/>
              </w:rPr>
            </w:pPr>
            <w:r w:rsidRPr="003D6ABE">
              <w:rPr>
                <w:rFonts w:ascii="Times New Roman" w:hAnsi="Times New Roman" w:cs="Times New Roman"/>
                <w:i/>
              </w:rPr>
              <w:t>Општине</w:t>
            </w: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i/>
              </w:rPr>
            </w:pPr>
            <w:r w:rsidRPr="003D6ABE">
              <w:rPr>
                <w:rFonts w:ascii="Times New Roman" w:hAnsi="Times New Roman" w:cs="Times New Roman"/>
                <w:i/>
              </w:rPr>
              <w:t>11 188 546</w:t>
            </w:r>
          </w:p>
        </w:tc>
      </w:tr>
      <w:tr w:rsidR="00284535" w:rsidRPr="003D6ABE" w:rsidTr="002E35ED">
        <w:trPr>
          <w:trHeight w:val="300"/>
        </w:trPr>
        <w:tc>
          <w:tcPr>
            <w:tcW w:w="2655" w:type="pct"/>
            <w:vMerge/>
            <w:shd w:val="clear" w:color="auto" w:fill="auto"/>
            <w:vAlign w:val="bottom"/>
          </w:tcPr>
          <w:p w:rsidR="002D5210" w:rsidRPr="003D6ABE" w:rsidRDefault="002D5210" w:rsidP="002D5210">
            <w:pPr>
              <w:widowControl w:val="0"/>
              <w:pBdr>
                <w:top w:val="nil"/>
                <w:left w:val="nil"/>
                <w:bottom w:val="nil"/>
                <w:right w:val="nil"/>
                <w:between w:val="nil"/>
              </w:pBdr>
              <w:spacing w:after="0" w:line="276" w:lineRule="auto"/>
              <w:rPr>
                <w:rFonts w:ascii="Times New Roman" w:hAnsi="Times New Roman" w:cs="Times New Roman"/>
                <w:i/>
              </w:rPr>
            </w:pPr>
          </w:p>
        </w:tc>
        <w:tc>
          <w:tcPr>
            <w:tcW w:w="1445" w:type="pct"/>
            <w:shd w:val="clear" w:color="auto" w:fill="auto"/>
            <w:vAlign w:val="bottom"/>
          </w:tcPr>
          <w:p w:rsidR="002B5E43" w:rsidRDefault="002B5E43" w:rsidP="002D5210">
            <w:pPr>
              <w:spacing w:after="0"/>
              <w:jc w:val="center"/>
              <w:rPr>
                <w:rFonts w:ascii="Times New Roman" w:hAnsi="Times New Roman" w:cs="Times New Roman"/>
                <w:i/>
              </w:rPr>
            </w:pPr>
          </w:p>
          <w:p w:rsidR="002D5210" w:rsidRPr="003D6ABE" w:rsidRDefault="002D5210" w:rsidP="002D5210">
            <w:pPr>
              <w:spacing w:after="0"/>
              <w:jc w:val="center"/>
              <w:rPr>
                <w:rFonts w:ascii="Times New Roman" w:hAnsi="Times New Roman" w:cs="Times New Roman"/>
                <w:i/>
              </w:rPr>
            </w:pPr>
            <w:r w:rsidRPr="003D6ABE">
              <w:rPr>
                <w:rFonts w:ascii="Times New Roman" w:hAnsi="Times New Roman" w:cs="Times New Roman"/>
                <w:i/>
              </w:rPr>
              <w:t>Министарство</w:t>
            </w:r>
          </w:p>
        </w:tc>
        <w:tc>
          <w:tcPr>
            <w:tcW w:w="900" w:type="pct"/>
            <w:shd w:val="clear" w:color="auto" w:fill="auto"/>
            <w:vAlign w:val="bottom"/>
          </w:tcPr>
          <w:p w:rsidR="002D5210" w:rsidRPr="003D6ABE" w:rsidRDefault="002D5210" w:rsidP="002D5210">
            <w:pPr>
              <w:spacing w:after="0"/>
              <w:rPr>
                <w:rFonts w:ascii="Times New Roman" w:hAnsi="Times New Roman" w:cs="Times New Roman"/>
                <w:i/>
              </w:rPr>
            </w:pPr>
            <w:r w:rsidRPr="003D6ABE">
              <w:rPr>
                <w:rFonts w:ascii="Times New Roman" w:hAnsi="Times New Roman" w:cs="Times New Roman"/>
                <w:i/>
              </w:rPr>
              <w:t> </w:t>
            </w:r>
          </w:p>
        </w:tc>
      </w:tr>
      <w:tr w:rsidR="00284535" w:rsidRPr="003D6ABE" w:rsidTr="002E35ED">
        <w:trPr>
          <w:trHeight w:val="280"/>
        </w:trPr>
        <w:tc>
          <w:tcPr>
            <w:tcW w:w="2655" w:type="pct"/>
            <w:vMerge w:val="restart"/>
            <w:shd w:val="clear" w:color="auto" w:fill="auto"/>
            <w:vAlign w:val="bottom"/>
          </w:tcPr>
          <w:p w:rsidR="002D5210" w:rsidRPr="003D6ABE" w:rsidRDefault="002D5210" w:rsidP="002D5210">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Регионални центар за управљање отпадом Суботица (7 општина)</w:t>
            </w:r>
          </w:p>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  </w:t>
            </w: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rPr>
            </w:pPr>
            <w:r w:rsidRPr="003D6ABE">
              <w:rPr>
                <w:rFonts w:ascii="Times New Roman" w:hAnsi="Times New Roman" w:cs="Times New Roman"/>
              </w:rPr>
              <w:t>EУ/IPA</w:t>
            </w: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20 000 000</w:t>
            </w:r>
          </w:p>
        </w:tc>
      </w:tr>
      <w:tr w:rsidR="00284535" w:rsidRPr="003D6ABE" w:rsidTr="002E35ED">
        <w:trPr>
          <w:trHeight w:val="280"/>
        </w:trPr>
        <w:tc>
          <w:tcPr>
            <w:tcW w:w="2655" w:type="pct"/>
            <w:vMerge/>
            <w:shd w:val="clear" w:color="auto" w:fill="auto"/>
            <w:vAlign w:val="bottom"/>
          </w:tcPr>
          <w:p w:rsidR="002D5210" w:rsidRPr="003D6ABE" w:rsidRDefault="002D5210" w:rsidP="002D5210">
            <w:pPr>
              <w:widowControl w:val="0"/>
              <w:pBdr>
                <w:top w:val="nil"/>
                <w:left w:val="nil"/>
                <w:bottom w:val="nil"/>
                <w:right w:val="nil"/>
                <w:between w:val="nil"/>
              </w:pBdr>
              <w:spacing w:after="0" w:line="276" w:lineRule="auto"/>
              <w:rPr>
                <w:rFonts w:ascii="Times New Roman" w:hAnsi="Times New Roman" w:cs="Times New Roman"/>
              </w:rPr>
            </w:pP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i/>
              </w:rPr>
            </w:pPr>
            <w:r w:rsidRPr="003D6ABE">
              <w:rPr>
                <w:rFonts w:ascii="Times New Roman" w:hAnsi="Times New Roman" w:cs="Times New Roman"/>
                <w:i/>
              </w:rPr>
              <w:t>Општине</w:t>
            </w: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i/>
              </w:rPr>
            </w:pPr>
            <w:r w:rsidRPr="003D6ABE">
              <w:rPr>
                <w:rFonts w:ascii="Times New Roman" w:hAnsi="Times New Roman" w:cs="Times New Roman"/>
                <w:i/>
              </w:rPr>
              <w:t>800 000</w:t>
            </w:r>
          </w:p>
        </w:tc>
      </w:tr>
      <w:tr w:rsidR="00284535" w:rsidRPr="003D6ABE" w:rsidTr="002E35ED">
        <w:trPr>
          <w:trHeight w:val="300"/>
        </w:trPr>
        <w:tc>
          <w:tcPr>
            <w:tcW w:w="2655" w:type="pct"/>
            <w:vMerge/>
            <w:shd w:val="clear" w:color="auto" w:fill="auto"/>
            <w:vAlign w:val="bottom"/>
          </w:tcPr>
          <w:p w:rsidR="002D5210" w:rsidRPr="003D6ABE" w:rsidRDefault="002D5210" w:rsidP="002D5210">
            <w:pPr>
              <w:widowControl w:val="0"/>
              <w:pBdr>
                <w:top w:val="nil"/>
                <w:left w:val="nil"/>
                <w:bottom w:val="nil"/>
                <w:right w:val="nil"/>
                <w:between w:val="nil"/>
              </w:pBdr>
              <w:spacing w:after="0" w:line="276" w:lineRule="auto"/>
              <w:rPr>
                <w:rFonts w:ascii="Times New Roman" w:hAnsi="Times New Roman" w:cs="Times New Roman"/>
                <w:i/>
              </w:rPr>
            </w:pP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i/>
              </w:rPr>
            </w:pPr>
            <w:r w:rsidRPr="003D6ABE">
              <w:rPr>
                <w:rFonts w:ascii="Times New Roman" w:hAnsi="Times New Roman" w:cs="Times New Roman"/>
                <w:i/>
              </w:rPr>
              <w:t>Министарство</w:t>
            </w: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i/>
              </w:rPr>
            </w:pPr>
            <w:r w:rsidRPr="003D6ABE">
              <w:rPr>
                <w:rFonts w:ascii="Times New Roman" w:hAnsi="Times New Roman" w:cs="Times New Roman"/>
                <w:i/>
              </w:rPr>
              <w:t>3 200 000</w:t>
            </w:r>
          </w:p>
        </w:tc>
      </w:tr>
      <w:tr w:rsidR="00284535" w:rsidRPr="003D6ABE" w:rsidTr="002E35ED">
        <w:trPr>
          <w:trHeight w:val="280"/>
        </w:trPr>
        <w:tc>
          <w:tcPr>
            <w:tcW w:w="2655" w:type="pct"/>
            <w:shd w:val="clear" w:color="auto" w:fill="auto"/>
            <w:vAlign w:val="bottom"/>
          </w:tcPr>
          <w:p w:rsidR="002D5210" w:rsidRPr="003D6ABE" w:rsidRDefault="002D5210" w:rsidP="002D5210">
            <w:pPr>
              <w:spacing w:after="0"/>
              <w:rPr>
                <w:rFonts w:ascii="Times New Roman" w:hAnsi="Times New Roman" w:cs="Times New Roman"/>
              </w:rPr>
            </w:pPr>
            <w:r w:rsidRPr="003D6ABE">
              <w:rPr>
                <w:rFonts w:ascii="Times New Roman" w:hAnsi="Times New Roman" w:cs="Times New Roman"/>
              </w:rPr>
              <w:t>Регионални центар за управљање отпадом Сремска Митровица (две општине)</w:t>
            </w:r>
            <w:r w:rsidR="00CB251A" w:rsidRPr="003D6ABE">
              <w:rPr>
                <w:rFonts w:ascii="Times New Roman" w:hAnsi="Times New Roman" w:cs="Times New Roman"/>
              </w:rPr>
              <w:t xml:space="preserve"> </w:t>
            </w: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rPr>
            </w:pPr>
            <w:r w:rsidRPr="003D6ABE">
              <w:rPr>
                <w:rFonts w:ascii="Times New Roman" w:hAnsi="Times New Roman" w:cs="Times New Roman"/>
              </w:rPr>
              <w:t>EУ/IPA</w:t>
            </w: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rPr>
              <w:t>5 020 000</w:t>
            </w:r>
          </w:p>
        </w:tc>
      </w:tr>
      <w:tr w:rsidR="00284535" w:rsidRPr="003D6ABE" w:rsidTr="002E35ED">
        <w:trPr>
          <w:trHeight w:val="280"/>
        </w:trPr>
        <w:tc>
          <w:tcPr>
            <w:tcW w:w="2655" w:type="pct"/>
            <w:shd w:val="clear" w:color="auto" w:fill="auto"/>
            <w:vAlign w:val="bottom"/>
          </w:tcPr>
          <w:p w:rsidR="002D5210" w:rsidRPr="003D6ABE" w:rsidRDefault="002D5210" w:rsidP="002D5210">
            <w:pPr>
              <w:spacing w:after="0"/>
              <w:rPr>
                <w:rFonts w:ascii="Times New Roman" w:hAnsi="Times New Roman" w:cs="Times New Roman"/>
              </w:rPr>
            </w:pP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i/>
              </w:rPr>
            </w:pPr>
            <w:r w:rsidRPr="003D6ABE">
              <w:rPr>
                <w:rFonts w:ascii="Times New Roman" w:hAnsi="Times New Roman" w:cs="Times New Roman"/>
                <w:i/>
              </w:rPr>
              <w:t>Министарство</w:t>
            </w: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i/>
              </w:rPr>
            </w:pPr>
            <w:r w:rsidRPr="003D6ABE">
              <w:rPr>
                <w:rFonts w:ascii="Times New Roman" w:hAnsi="Times New Roman" w:cs="Times New Roman"/>
                <w:i/>
              </w:rPr>
              <w:t>1 300 000</w:t>
            </w:r>
          </w:p>
        </w:tc>
      </w:tr>
      <w:tr w:rsidR="00284535" w:rsidRPr="003D6ABE" w:rsidTr="002E35ED">
        <w:trPr>
          <w:trHeight w:val="280"/>
        </w:trPr>
        <w:tc>
          <w:tcPr>
            <w:tcW w:w="2655" w:type="pct"/>
            <w:shd w:val="clear" w:color="auto" w:fill="auto"/>
            <w:vAlign w:val="bottom"/>
          </w:tcPr>
          <w:p w:rsidR="002D5210" w:rsidRPr="003D6ABE" w:rsidRDefault="002D5210" w:rsidP="002D5210">
            <w:pPr>
              <w:spacing w:after="0"/>
              <w:jc w:val="right"/>
              <w:rPr>
                <w:rFonts w:ascii="Times New Roman" w:hAnsi="Times New Roman" w:cs="Times New Roman"/>
                <w:b/>
                <w:i/>
              </w:rPr>
            </w:pPr>
            <w:r w:rsidRPr="003D6ABE">
              <w:rPr>
                <w:rFonts w:ascii="Times New Roman" w:hAnsi="Times New Roman" w:cs="Times New Roman"/>
                <w:b/>
                <w:i/>
              </w:rPr>
              <w:t>Средства из иностраних извора</w:t>
            </w: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b/>
                <w:i/>
              </w:rPr>
            </w:pP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b/>
                <w:i/>
              </w:rPr>
            </w:pPr>
            <w:r w:rsidRPr="003D6ABE">
              <w:rPr>
                <w:rFonts w:ascii="Times New Roman" w:hAnsi="Times New Roman" w:cs="Times New Roman"/>
                <w:b/>
                <w:i/>
              </w:rPr>
              <w:t>38,720,000</w:t>
            </w:r>
          </w:p>
        </w:tc>
      </w:tr>
      <w:tr w:rsidR="00284535" w:rsidRPr="003D6ABE" w:rsidTr="002E35ED">
        <w:trPr>
          <w:trHeight w:val="280"/>
        </w:trPr>
        <w:tc>
          <w:tcPr>
            <w:tcW w:w="2655" w:type="pct"/>
            <w:shd w:val="clear" w:color="auto" w:fill="auto"/>
            <w:vAlign w:val="bottom"/>
          </w:tcPr>
          <w:p w:rsidR="002D5210" w:rsidRPr="003D6ABE" w:rsidRDefault="002D5210" w:rsidP="002D5210">
            <w:pPr>
              <w:spacing w:after="0"/>
              <w:jc w:val="right"/>
              <w:rPr>
                <w:rFonts w:ascii="Times New Roman" w:hAnsi="Times New Roman" w:cs="Times New Roman"/>
                <w:b/>
                <w:i/>
              </w:rPr>
            </w:pPr>
            <w:r w:rsidRPr="003D6ABE">
              <w:rPr>
                <w:rFonts w:ascii="Times New Roman" w:hAnsi="Times New Roman" w:cs="Times New Roman"/>
                <w:b/>
                <w:i/>
              </w:rPr>
              <w:t xml:space="preserve">Средства из локалних извора </w:t>
            </w:r>
          </w:p>
        </w:tc>
        <w:tc>
          <w:tcPr>
            <w:tcW w:w="1445" w:type="pct"/>
            <w:shd w:val="clear" w:color="auto" w:fill="auto"/>
            <w:vAlign w:val="bottom"/>
          </w:tcPr>
          <w:p w:rsidR="002D5210" w:rsidRPr="003D6ABE" w:rsidRDefault="002D5210" w:rsidP="002D5210">
            <w:pPr>
              <w:spacing w:after="0"/>
              <w:jc w:val="center"/>
              <w:rPr>
                <w:rFonts w:ascii="Times New Roman" w:hAnsi="Times New Roman" w:cs="Times New Roman"/>
                <w:b/>
                <w:i/>
              </w:rPr>
            </w:pP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b/>
                <w:i/>
              </w:rPr>
            </w:pPr>
            <w:r w:rsidRPr="003D6ABE">
              <w:rPr>
                <w:rFonts w:ascii="Times New Roman" w:hAnsi="Times New Roman" w:cs="Times New Roman"/>
                <w:b/>
                <w:i/>
              </w:rPr>
              <w:t>17,988,546</w:t>
            </w:r>
          </w:p>
        </w:tc>
      </w:tr>
      <w:tr w:rsidR="00284535" w:rsidRPr="003D6ABE" w:rsidTr="002E35ED">
        <w:trPr>
          <w:trHeight w:val="280"/>
        </w:trPr>
        <w:tc>
          <w:tcPr>
            <w:tcW w:w="2655" w:type="pct"/>
            <w:shd w:val="clear" w:color="auto" w:fill="auto"/>
            <w:vAlign w:val="bottom"/>
          </w:tcPr>
          <w:p w:rsidR="002D5210" w:rsidRPr="003D6ABE" w:rsidRDefault="002D5210" w:rsidP="002D5210">
            <w:pPr>
              <w:spacing w:after="0"/>
              <w:jc w:val="right"/>
              <w:rPr>
                <w:rFonts w:ascii="Times New Roman" w:hAnsi="Times New Roman" w:cs="Times New Roman"/>
              </w:rPr>
            </w:pPr>
            <w:r w:rsidRPr="003D6ABE">
              <w:rPr>
                <w:rFonts w:ascii="Times New Roman" w:hAnsi="Times New Roman" w:cs="Times New Roman"/>
                <w:b/>
              </w:rPr>
              <w:t>Укупно</w:t>
            </w:r>
          </w:p>
        </w:tc>
        <w:tc>
          <w:tcPr>
            <w:tcW w:w="1445" w:type="pct"/>
            <w:shd w:val="clear" w:color="auto" w:fill="auto"/>
            <w:vAlign w:val="bottom"/>
          </w:tcPr>
          <w:p w:rsidR="002D5210" w:rsidRPr="003D6ABE" w:rsidRDefault="002D5210" w:rsidP="002D5210">
            <w:pPr>
              <w:spacing w:after="0"/>
              <w:rPr>
                <w:rFonts w:ascii="Times New Roman" w:hAnsi="Times New Roman" w:cs="Times New Roman"/>
                <w:b/>
              </w:rPr>
            </w:pPr>
          </w:p>
        </w:tc>
        <w:tc>
          <w:tcPr>
            <w:tcW w:w="900" w:type="pct"/>
            <w:shd w:val="clear" w:color="auto" w:fill="auto"/>
            <w:vAlign w:val="bottom"/>
          </w:tcPr>
          <w:p w:rsidR="002D5210" w:rsidRPr="003D6ABE" w:rsidRDefault="002D5210" w:rsidP="002D5210">
            <w:pPr>
              <w:spacing w:after="0"/>
              <w:jc w:val="right"/>
              <w:rPr>
                <w:rFonts w:ascii="Times New Roman" w:hAnsi="Times New Roman" w:cs="Times New Roman"/>
                <w:b/>
              </w:rPr>
            </w:pPr>
            <w:r w:rsidRPr="003D6ABE">
              <w:rPr>
                <w:rFonts w:ascii="Times New Roman" w:hAnsi="Times New Roman" w:cs="Times New Roman"/>
                <w:b/>
              </w:rPr>
              <w:t>56,708,546</w:t>
            </w:r>
          </w:p>
        </w:tc>
      </w:tr>
    </w:tbl>
    <w:p w:rsidR="002D5210" w:rsidRPr="003D6ABE" w:rsidRDefault="002D5210" w:rsidP="002D5210">
      <w:pPr>
        <w:pBdr>
          <w:top w:val="nil"/>
          <w:left w:val="nil"/>
          <w:bottom w:val="nil"/>
          <w:right w:val="nil"/>
          <w:between w:val="nil"/>
        </w:pBdr>
        <w:spacing w:after="240"/>
        <w:jc w:val="both"/>
        <w:rPr>
          <w:rFonts w:ascii="Times New Roman" w:hAnsi="Times New Roman" w:cs="Times New Roman"/>
          <w:i/>
        </w:rPr>
      </w:pPr>
      <w:r w:rsidRPr="003D6ABE">
        <w:rPr>
          <w:rFonts w:ascii="Times New Roman" w:hAnsi="Times New Roman" w:cs="Times New Roman"/>
          <w:i/>
        </w:rPr>
        <w:t>Извор: Пројекат FIEAS</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Очигледно је да се највећи дeо инвестиција - 38,7 милиона еура или 68% финансира коришћењем страних извора, а остатак коришћењем домаћих извора. Просечно годишње финансирање из страних извора износило је око 5,5 милиона ЕУР за овај период.</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Инвестиције су додељене за различите пројекте управљања отпадом, тј. успостављање четири регионална центра за управљање отпадом, како би се значајно побољшала услуга прикупљања комуналног отпада. Осим регионалног центра за управљање отпадом у Пироту, који се финансира из локалних општинских фондова, сви други пројекти се углавном финансирају из спољних извора финансирања (IPA, ЕУ и ЕBRD).</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Средства из ЕУ су један од главних извора инвестиција, али доступност таквих фондова у великој мери зависи од квалитета предложених пројеката и испуњавања неопходних предуслова, као што су одређени капацитети и суфинансирање од стране државе или локалних власти. Страни кредитори или приватни оператери желе да буду сигурни да су пројектоване количине и токови отпада реално процењени и оствариви. Пројектоване накнаде за кориснике треба да покрију укупне трошкове, а потребно је обезбедити и дугорочно одржив пословни модел.</w:t>
      </w:r>
    </w:p>
    <w:p w:rsidR="002D5210" w:rsidRPr="003D6ABE" w:rsidRDefault="002D5210" w:rsidP="002D5210">
      <w:pPr>
        <w:pBdr>
          <w:top w:val="nil"/>
          <w:left w:val="nil"/>
          <w:bottom w:val="nil"/>
          <w:right w:val="nil"/>
          <w:between w:val="nil"/>
        </w:pBdr>
        <w:spacing w:before="240" w:after="240"/>
        <w:ind w:left="629" w:hanging="629"/>
        <w:jc w:val="both"/>
        <w:outlineLvl w:val="1"/>
        <w:rPr>
          <w:rFonts w:ascii="Times New Roman" w:hAnsi="Times New Roman" w:cs="Times New Roman"/>
          <w:b/>
          <w:sz w:val="24"/>
          <w:szCs w:val="24"/>
        </w:rPr>
      </w:pPr>
      <w:bookmarkStart w:id="93" w:name="_Toc12878847"/>
      <w:r w:rsidRPr="003D6ABE">
        <w:rPr>
          <w:rFonts w:ascii="Times New Roman" w:hAnsi="Times New Roman" w:cs="Times New Roman"/>
          <w:b/>
          <w:sz w:val="24"/>
          <w:szCs w:val="24"/>
        </w:rPr>
        <w:t>7.6. Извори финансирања плана имплементације</w:t>
      </w:r>
      <w:bookmarkEnd w:id="93"/>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Процењује се да ће се различити извори финансирања користити за покривање инвестиционих активности за постизање циљева ЕУ: национални извори, приватни фондови, ЕУ грантови, билатерална/мултилатерална донаторска средства и зајмови, ако су доступни. Имајући у виду претходно искуство у финансирању сличних активности, узете су у обзир следеће претпоставке:</w:t>
      </w:r>
    </w:p>
    <w:p w:rsidR="002D5210" w:rsidRPr="003D6ABE" w:rsidRDefault="002D5210" w:rsidP="00B222DC">
      <w:pPr>
        <w:numPr>
          <w:ilvl w:val="0"/>
          <w:numId w:val="29"/>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Очекује се да ће већина средстава за инвестиције потицати из различитих националних извора (око 60%)</w:t>
      </w:r>
      <w:r w:rsidR="00C6352A">
        <w:rPr>
          <w:rFonts w:ascii="Times New Roman" w:hAnsi="Times New Roman" w:cs="Times New Roman"/>
          <w:sz w:val="24"/>
          <w:szCs w:val="24"/>
        </w:rPr>
        <w:t>.</w:t>
      </w:r>
    </w:p>
    <w:p w:rsidR="002D5210" w:rsidRDefault="002D5210" w:rsidP="00B222DC">
      <w:pPr>
        <w:numPr>
          <w:ilvl w:val="0"/>
          <w:numId w:val="29"/>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Приватна средства (око 27%) кроз механизме јавно-приватног партнерства представљају прихватљив модел финансирања, ако је могућ. Овај модел даје могућност да се смање јавна средства за инвестиције, убрза процес инвестирања и повећа оперативна ефикасност. Као предуслов, неопходно је створити повољне услове за интензивније укључивање приватног сектора у управљање отпадом.</w:t>
      </w:r>
    </w:p>
    <w:p w:rsidR="002B5E43" w:rsidRPr="003D6ABE" w:rsidRDefault="002B5E43" w:rsidP="002B5E43">
      <w:pPr>
        <w:pBdr>
          <w:top w:val="nil"/>
          <w:left w:val="nil"/>
          <w:bottom w:val="nil"/>
          <w:right w:val="nil"/>
          <w:between w:val="nil"/>
        </w:pBdr>
        <w:spacing w:before="120" w:after="120"/>
        <w:contextualSpacing/>
        <w:jc w:val="both"/>
        <w:rPr>
          <w:rFonts w:ascii="Times New Roman" w:hAnsi="Times New Roman" w:cs="Times New Roman"/>
          <w:sz w:val="24"/>
          <w:szCs w:val="24"/>
        </w:rPr>
      </w:pPr>
    </w:p>
    <w:p w:rsidR="002D5210" w:rsidRPr="003D6ABE" w:rsidRDefault="002D5210" w:rsidP="00B222DC">
      <w:pPr>
        <w:numPr>
          <w:ilvl w:val="0"/>
          <w:numId w:val="29"/>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lastRenderedPageBreak/>
        <w:t>Процењује се да ЕУ фондови учествују са око 10%, имајући у виду да се већина ових средстава углавном користи за финансирање других врста активности (депоније, потпуна ремидијација, итд).</w:t>
      </w:r>
    </w:p>
    <w:p w:rsidR="002D5210" w:rsidRPr="003D6ABE" w:rsidRDefault="002D5210" w:rsidP="00B222DC">
      <w:pPr>
        <w:numPr>
          <w:ilvl w:val="0"/>
          <w:numId w:val="29"/>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Кредити би незнатно допринели финансирању ових активности (око 2%), ако су доступни, и</w:t>
      </w:r>
    </w:p>
    <w:p w:rsidR="002D5210" w:rsidRPr="003D6ABE" w:rsidRDefault="002D5210" w:rsidP="00B222DC">
      <w:pPr>
        <w:numPr>
          <w:ilvl w:val="0"/>
          <w:numId w:val="29"/>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Донаторска средства представљају најмањи део (око 1%), а очекује се да ће се постепено и смањивати током времена.</w:t>
      </w:r>
    </w:p>
    <w:p w:rsidR="00855769" w:rsidRPr="003D6ABE" w:rsidRDefault="00855769" w:rsidP="002D5210">
      <w:pPr>
        <w:keepNext/>
        <w:rPr>
          <w:rFonts w:ascii="Times New Roman" w:hAnsi="Times New Roman" w:cs="Times New Roman"/>
          <w:b/>
          <w:iCs/>
        </w:rPr>
      </w:pPr>
      <w:bookmarkStart w:id="94" w:name="_Toc12525899"/>
    </w:p>
    <w:p w:rsidR="006D7E8D" w:rsidRPr="003D6ABE" w:rsidRDefault="006D7E8D" w:rsidP="002D5210">
      <w:pPr>
        <w:keepNext/>
        <w:rPr>
          <w:rFonts w:ascii="Times New Roman" w:hAnsi="Times New Roman" w:cs="Times New Roman"/>
          <w:b/>
          <w:iCs/>
        </w:rPr>
      </w:pPr>
    </w:p>
    <w:p w:rsidR="002D5210" w:rsidRPr="003D6ABE" w:rsidRDefault="002D5210" w:rsidP="002D5210">
      <w:pPr>
        <w:keepNext/>
        <w:rPr>
          <w:rFonts w:ascii="Times New Roman" w:hAnsi="Times New Roman" w:cs="Times New Roman"/>
          <w:b/>
          <w:iCs/>
        </w:rPr>
      </w:pPr>
      <w:r w:rsidRPr="003D6ABE">
        <w:rPr>
          <w:rFonts w:ascii="Times New Roman" w:hAnsi="Times New Roman" w:cs="Times New Roman"/>
          <w:b/>
          <w:iCs/>
        </w:rPr>
        <w:t xml:space="preserve">Табела </w:t>
      </w:r>
      <w:r w:rsidR="004F4016" w:rsidRPr="00761FFE">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761FFE">
        <w:rPr>
          <w:rFonts w:ascii="Times New Roman" w:hAnsi="Times New Roman" w:cs="Times New Roman"/>
          <w:b/>
          <w:iCs/>
          <w:noProof/>
        </w:rPr>
        <w:fldChar w:fldCharType="separate"/>
      </w:r>
      <w:r w:rsidR="00A4430D">
        <w:rPr>
          <w:rFonts w:ascii="Times New Roman" w:hAnsi="Times New Roman" w:cs="Times New Roman"/>
          <w:b/>
          <w:iCs/>
          <w:noProof/>
        </w:rPr>
        <w:t>36</w:t>
      </w:r>
      <w:r w:rsidR="004F4016" w:rsidRPr="00761FFE">
        <w:rPr>
          <w:rFonts w:ascii="Times New Roman" w:hAnsi="Times New Roman" w:cs="Times New Roman"/>
          <w:b/>
          <w:iCs/>
          <w:noProof/>
        </w:rPr>
        <w:fldChar w:fldCharType="end"/>
      </w:r>
      <w:r w:rsidRPr="003D6ABE">
        <w:rPr>
          <w:rFonts w:ascii="Times New Roman" w:hAnsi="Times New Roman" w:cs="Times New Roman"/>
          <w:b/>
          <w:iCs/>
        </w:rPr>
        <w:t>. Преглед очекиваних извора финансирања</w:t>
      </w:r>
      <w:bookmarkEnd w:id="94"/>
    </w:p>
    <w:tbl>
      <w:tblPr>
        <w:tblW w:w="5000" w:type="pc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00" w:firstRow="0" w:lastRow="0" w:firstColumn="0" w:lastColumn="0" w:noHBand="0" w:noVBand="1"/>
      </w:tblPr>
      <w:tblGrid>
        <w:gridCol w:w="5348"/>
        <w:gridCol w:w="3895"/>
      </w:tblGrid>
      <w:tr w:rsidR="00284535" w:rsidRPr="003D6ABE" w:rsidTr="002E35ED">
        <w:tc>
          <w:tcPr>
            <w:tcW w:w="2893" w:type="pct"/>
            <w:shd w:val="clear" w:color="auto" w:fill="F2F2F2"/>
          </w:tcPr>
          <w:p w:rsidR="002D5210" w:rsidRPr="003D6ABE" w:rsidRDefault="002D5210" w:rsidP="002D5210">
            <w:pPr>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Извор</w:t>
            </w:r>
          </w:p>
        </w:tc>
        <w:tc>
          <w:tcPr>
            <w:tcW w:w="2107" w:type="pct"/>
            <w:shd w:val="clear" w:color="auto" w:fill="F2F2F2"/>
          </w:tcPr>
          <w:p w:rsidR="002D5210" w:rsidRPr="003D6ABE" w:rsidRDefault="002D5210" w:rsidP="002D5210">
            <w:pPr>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Допринос,%</w:t>
            </w:r>
          </w:p>
        </w:tc>
      </w:tr>
      <w:tr w:rsidR="00284535" w:rsidRPr="003D6ABE" w:rsidTr="002E35ED">
        <w:tc>
          <w:tcPr>
            <w:tcW w:w="2893" w:type="pct"/>
          </w:tcPr>
          <w:p w:rsidR="002D5210" w:rsidRPr="003D6ABE" w:rsidRDefault="002D5210" w:rsidP="002D5210">
            <w:pPr>
              <w:pBdr>
                <w:top w:val="nil"/>
                <w:left w:val="nil"/>
                <w:bottom w:val="nil"/>
                <w:right w:val="nil"/>
                <w:between w:val="nil"/>
              </w:pBdr>
              <w:rPr>
                <w:rFonts w:ascii="Times New Roman" w:hAnsi="Times New Roman" w:cs="Times New Roman"/>
              </w:rPr>
            </w:pPr>
            <w:r w:rsidRPr="003D6ABE">
              <w:rPr>
                <w:rFonts w:ascii="Times New Roman" w:hAnsi="Times New Roman" w:cs="Times New Roman"/>
              </w:rPr>
              <w:t>Национални извори</w:t>
            </w:r>
          </w:p>
        </w:tc>
        <w:tc>
          <w:tcPr>
            <w:tcW w:w="2107" w:type="pct"/>
          </w:tcPr>
          <w:p w:rsidR="002D5210" w:rsidRPr="003D6ABE"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60</w:t>
            </w:r>
          </w:p>
        </w:tc>
      </w:tr>
      <w:tr w:rsidR="00284535" w:rsidRPr="003D6ABE" w:rsidTr="002E35ED">
        <w:tc>
          <w:tcPr>
            <w:tcW w:w="2893" w:type="pct"/>
          </w:tcPr>
          <w:p w:rsidR="002D5210" w:rsidRPr="003D6ABE" w:rsidRDefault="002D5210" w:rsidP="002D5210">
            <w:pPr>
              <w:pBdr>
                <w:top w:val="nil"/>
                <w:left w:val="nil"/>
                <w:bottom w:val="nil"/>
                <w:right w:val="nil"/>
                <w:between w:val="nil"/>
              </w:pBdr>
              <w:rPr>
                <w:rFonts w:ascii="Times New Roman" w:hAnsi="Times New Roman" w:cs="Times New Roman"/>
              </w:rPr>
            </w:pPr>
            <w:r w:rsidRPr="003D6ABE">
              <w:rPr>
                <w:rFonts w:ascii="Times New Roman" w:hAnsi="Times New Roman" w:cs="Times New Roman"/>
              </w:rPr>
              <w:t>Приватни сектор</w:t>
            </w:r>
          </w:p>
        </w:tc>
        <w:tc>
          <w:tcPr>
            <w:tcW w:w="2107" w:type="pct"/>
          </w:tcPr>
          <w:p w:rsidR="002D5210" w:rsidRPr="003D6ABE"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27</w:t>
            </w:r>
          </w:p>
        </w:tc>
      </w:tr>
      <w:tr w:rsidR="00284535" w:rsidRPr="003D6ABE" w:rsidTr="002E35ED">
        <w:tc>
          <w:tcPr>
            <w:tcW w:w="2893" w:type="pct"/>
          </w:tcPr>
          <w:p w:rsidR="002D5210" w:rsidRPr="003D6ABE" w:rsidRDefault="002D5210" w:rsidP="002D5210">
            <w:pPr>
              <w:pBdr>
                <w:top w:val="nil"/>
                <w:left w:val="nil"/>
                <w:bottom w:val="nil"/>
                <w:right w:val="nil"/>
                <w:between w:val="nil"/>
              </w:pBdr>
              <w:rPr>
                <w:rFonts w:ascii="Times New Roman" w:hAnsi="Times New Roman" w:cs="Times New Roman"/>
              </w:rPr>
            </w:pPr>
            <w:r w:rsidRPr="003D6ABE">
              <w:rPr>
                <w:rFonts w:ascii="Times New Roman" w:hAnsi="Times New Roman" w:cs="Times New Roman"/>
              </w:rPr>
              <w:t>Бесповратна средства ЕУ</w:t>
            </w:r>
          </w:p>
        </w:tc>
        <w:tc>
          <w:tcPr>
            <w:tcW w:w="2107" w:type="pct"/>
          </w:tcPr>
          <w:p w:rsidR="002D5210" w:rsidRPr="003D6ABE"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10</w:t>
            </w:r>
          </w:p>
        </w:tc>
      </w:tr>
      <w:tr w:rsidR="00284535" w:rsidRPr="003D6ABE" w:rsidTr="002E35ED">
        <w:tc>
          <w:tcPr>
            <w:tcW w:w="2893" w:type="pct"/>
          </w:tcPr>
          <w:p w:rsidR="002D5210" w:rsidRPr="003D6ABE" w:rsidRDefault="002D5210" w:rsidP="002D5210">
            <w:pPr>
              <w:pBdr>
                <w:top w:val="nil"/>
                <w:left w:val="nil"/>
                <w:bottom w:val="nil"/>
                <w:right w:val="nil"/>
                <w:between w:val="nil"/>
              </w:pBdr>
              <w:rPr>
                <w:rFonts w:ascii="Times New Roman" w:hAnsi="Times New Roman" w:cs="Times New Roman"/>
              </w:rPr>
            </w:pPr>
            <w:r w:rsidRPr="003D6ABE">
              <w:rPr>
                <w:rFonts w:ascii="Times New Roman" w:hAnsi="Times New Roman" w:cs="Times New Roman"/>
              </w:rPr>
              <w:t>Кредити</w:t>
            </w:r>
          </w:p>
        </w:tc>
        <w:tc>
          <w:tcPr>
            <w:tcW w:w="2107" w:type="pct"/>
          </w:tcPr>
          <w:p w:rsidR="002D5210" w:rsidRPr="003D6ABE"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2</w:t>
            </w:r>
          </w:p>
        </w:tc>
      </w:tr>
      <w:tr w:rsidR="00284535" w:rsidRPr="003D6ABE" w:rsidTr="002E35ED">
        <w:tc>
          <w:tcPr>
            <w:tcW w:w="2893" w:type="pct"/>
          </w:tcPr>
          <w:p w:rsidR="002D5210" w:rsidRPr="003D6ABE" w:rsidRDefault="002D5210" w:rsidP="002D5210">
            <w:pPr>
              <w:pBdr>
                <w:top w:val="nil"/>
                <w:left w:val="nil"/>
                <w:bottom w:val="nil"/>
                <w:right w:val="nil"/>
                <w:between w:val="nil"/>
              </w:pBdr>
              <w:rPr>
                <w:rFonts w:ascii="Times New Roman" w:hAnsi="Times New Roman" w:cs="Times New Roman"/>
              </w:rPr>
            </w:pPr>
            <w:r w:rsidRPr="003D6ABE">
              <w:rPr>
                <w:rFonts w:ascii="Times New Roman" w:hAnsi="Times New Roman" w:cs="Times New Roman"/>
              </w:rPr>
              <w:t>Билатерални донатори</w:t>
            </w:r>
          </w:p>
        </w:tc>
        <w:tc>
          <w:tcPr>
            <w:tcW w:w="2107" w:type="pct"/>
          </w:tcPr>
          <w:p w:rsidR="002D5210" w:rsidRPr="003D6ABE" w:rsidRDefault="002D5210" w:rsidP="002D5210">
            <w:pPr>
              <w:pBdr>
                <w:top w:val="nil"/>
                <w:left w:val="nil"/>
                <w:bottom w:val="nil"/>
                <w:right w:val="nil"/>
                <w:between w:val="nil"/>
              </w:pBdr>
              <w:jc w:val="center"/>
              <w:rPr>
                <w:rFonts w:ascii="Times New Roman" w:hAnsi="Times New Roman" w:cs="Times New Roman"/>
              </w:rPr>
            </w:pPr>
            <w:r w:rsidRPr="003D6ABE">
              <w:rPr>
                <w:rFonts w:ascii="Times New Roman" w:hAnsi="Times New Roman" w:cs="Times New Roman"/>
              </w:rPr>
              <w:t>1</w:t>
            </w:r>
          </w:p>
        </w:tc>
      </w:tr>
      <w:tr w:rsidR="002D5210" w:rsidRPr="003D6ABE" w:rsidTr="002E35ED">
        <w:tc>
          <w:tcPr>
            <w:tcW w:w="2893" w:type="pct"/>
          </w:tcPr>
          <w:p w:rsidR="002D5210" w:rsidRPr="003D6ABE" w:rsidRDefault="002D5210" w:rsidP="002D5210">
            <w:pPr>
              <w:pBdr>
                <w:top w:val="nil"/>
                <w:left w:val="nil"/>
                <w:bottom w:val="nil"/>
                <w:right w:val="nil"/>
                <w:between w:val="nil"/>
              </w:pBdr>
              <w:rPr>
                <w:rFonts w:ascii="Times New Roman" w:hAnsi="Times New Roman" w:cs="Times New Roman"/>
                <w:b/>
              </w:rPr>
            </w:pPr>
            <w:r w:rsidRPr="003D6ABE">
              <w:rPr>
                <w:rFonts w:ascii="Times New Roman" w:hAnsi="Times New Roman" w:cs="Times New Roman"/>
                <w:b/>
              </w:rPr>
              <w:t xml:space="preserve">Укупно </w:t>
            </w:r>
          </w:p>
        </w:tc>
        <w:tc>
          <w:tcPr>
            <w:tcW w:w="2107" w:type="pct"/>
          </w:tcPr>
          <w:p w:rsidR="002D5210" w:rsidRPr="003D6ABE" w:rsidRDefault="002D5210" w:rsidP="002D5210">
            <w:pPr>
              <w:pBdr>
                <w:top w:val="nil"/>
                <w:left w:val="nil"/>
                <w:bottom w:val="nil"/>
                <w:right w:val="nil"/>
                <w:between w:val="nil"/>
              </w:pBdr>
              <w:jc w:val="center"/>
              <w:rPr>
                <w:rFonts w:ascii="Times New Roman" w:hAnsi="Times New Roman" w:cs="Times New Roman"/>
                <w:b/>
              </w:rPr>
            </w:pPr>
            <w:r w:rsidRPr="003D6ABE">
              <w:rPr>
                <w:rFonts w:ascii="Times New Roman" w:hAnsi="Times New Roman" w:cs="Times New Roman"/>
                <w:b/>
              </w:rPr>
              <w:t>100</w:t>
            </w:r>
          </w:p>
        </w:tc>
      </w:tr>
    </w:tbl>
    <w:p w:rsidR="002D5210" w:rsidRPr="003D6ABE" w:rsidRDefault="002D5210" w:rsidP="002D5210">
      <w:pPr>
        <w:pBdr>
          <w:top w:val="nil"/>
          <w:left w:val="nil"/>
          <w:bottom w:val="nil"/>
          <w:right w:val="nil"/>
          <w:between w:val="nil"/>
        </w:pBdr>
        <w:jc w:val="both"/>
        <w:rPr>
          <w:rFonts w:ascii="Times New Roman" w:hAnsi="Times New Roman" w:cs="Times New Roman"/>
          <w:sz w:val="24"/>
          <w:szCs w:val="24"/>
        </w:rPr>
      </w:pPr>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Имајући у виду просечну историјску потрошњу за досадашње инвестиционе пројекте за чврсти отпад и имајући у виду будућу доступност финансирања, финансирање инвестиција које се односе само на C&amp;D отпад и управљање опасним отпадом, како је оцењено у </w:t>
      </w:r>
      <w:r w:rsidR="007C47B6" w:rsidRPr="003D6ABE">
        <w:rPr>
          <w:rFonts w:ascii="Times New Roman" w:hAnsi="Times New Roman" w:cs="Times New Roman"/>
          <w:sz w:val="24"/>
          <w:szCs w:val="24"/>
        </w:rPr>
        <w:t>DSIP</w:t>
      </w:r>
      <w:r w:rsidRPr="003D6ABE">
        <w:rPr>
          <w:rFonts w:ascii="Times New Roman" w:hAnsi="Times New Roman" w:cs="Times New Roman"/>
          <w:sz w:val="24"/>
          <w:szCs w:val="24"/>
        </w:rPr>
        <w:t xml:space="preserve">-у не би требало да буде препрека за несметану имплементацију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Међутим, како је описано, имплементација </w:t>
      </w:r>
      <w:r w:rsidR="003159ED" w:rsidRPr="003D6ABE">
        <w:rPr>
          <w:rFonts w:ascii="Times New Roman" w:hAnsi="Times New Roman" w:cs="Times New Roman"/>
          <w:sz w:val="24"/>
          <w:szCs w:val="24"/>
        </w:rPr>
        <w:t>WFD</w:t>
      </w:r>
      <w:r w:rsidRPr="003D6ABE">
        <w:rPr>
          <w:rFonts w:ascii="Times New Roman" w:hAnsi="Times New Roman" w:cs="Times New Roman"/>
          <w:sz w:val="24"/>
          <w:szCs w:val="24"/>
        </w:rPr>
        <w:t xml:space="preserve"> зависи од имплементације Директиве о депонијама и планираних регионалних центара за управљање отпадом.</w:t>
      </w:r>
    </w:p>
    <w:p w:rsidR="002D5210" w:rsidRPr="003D6ABE" w:rsidRDefault="002D5210" w:rsidP="002D5210">
      <w:pPr>
        <w:pBdr>
          <w:top w:val="nil"/>
          <w:left w:val="nil"/>
          <w:bottom w:val="nil"/>
          <w:right w:val="nil"/>
          <w:between w:val="nil"/>
        </w:pBdr>
        <w:spacing w:before="240" w:after="120" w:line="360" w:lineRule="auto"/>
        <w:outlineLvl w:val="0"/>
        <w:rPr>
          <w:rFonts w:ascii="Times New Roman" w:hAnsi="Times New Roman" w:cs="Times New Roman"/>
          <w:b/>
          <w:sz w:val="24"/>
          <w:szCs w:val="24"/>
        </w:rPr>
      </w:pPr>
      <w:bookmarkStart w:id="95" w:name="_Toc12878848"/>
      <w:r w:rsidRPr="003D6ABE">
        <w:rPr>
          <w:rFonts w:ascii="Times New Roman" w:hAnsi="Times New Roman" w:cs="Times New Roman"/>
          <w:b/>
          <w:sz w:val="24"/>
          <w:szCs w:val="24"/>
        </w:rPr>
        <w:t xml:space="preserve">8. </w:t>
      </w:r>
      <w:r w:rsidR="001601BE" w:rsidRPr="003D6ABE">
        <w:rPr>
          <w:rFonts w:ascii="Times New Roman" w:hAnsi="Times New Roman" w:cs="Times New Roman"/>
          <w:b/>
          <w:sz w:val="24"/>
          <w:szCs w:val="24"/>
        </w:rPr>
        <w:t>С</w:t>
      </w:r>
      <w:r w:rsidRPr="003D6ABE">
        <w:rPr>
          <w:rFonts w:ascii="Times New Roman" w:hAnsi="Times New Roman" w:cs="Times New Roman"/>
          <w:b/>
          <w:sz w:val="24"/>
          <w:szCs w:val="24"/>
        </w:rPr>
        <w:t>провођење члана 11</w:t>
      </w:r>
      <w:r w:rsidR="009738F4">
        <w:rPr>
          <w:rFonts w:ascii="Times New Roman" w:hAnsi="Times New Roman" w:cs="Times New Roman"/>
          <w:b/>
          <w:sz w:val="24"/>
          <w:szCs w:val="24"/>
        </w:rPr>
        <w:t>.</w:t>
      </w:r>
      <w:r w:rsidRPr="003D6ABE">
        <w:rPr>
          <w:rFonts w:ascii="Times New Roman" w:hAnsi="Times New Roman" w:cs="Times New Roman"/>
          <w:b/>
          <w:sz w:val="24"/>
          <w:szCs w:val="24"/>
        </w:rPr>
        <w:t xml:space="preserve"> </w:t>
      </w:r>
      <w:bookmarkEnd w:id="95"/>
    </w:p>
    <w:p w:rsidR="001601BE" w:rsidRPr="00C6352A" w:rsidRDefault="001601BE" w:rsidP="002D5210">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Анализе показују да </w:t>
      </w:r>
      <w:r w:rsidR="002D5210" w:rsidRPr="003D6ABE">
        <w:rPr>
          <w:rFonts w:ascii="Times New Roman" w:hAnsi="Times New Roman" w:cs="Times New Roman"/>
          <w:sz w:val="24"/>
          <w:szCs w:val="24"/>
        </w:rPr>
        <w:t xml:space="preserve"> </w:t>
      </w:r>
      <w:r w:rsidRPr="003D6ABE">
        <w:rPr>
          <w:rFonts w:ascii="Times New Roman" w:hAnsi="Times New Roman" w:cs="Times New Roman"/>
          <w:sz w:val="24"/>
          <w:szCs w:val="24"/>
        </w:rPr>
        <w:t>захтев да се повећа припрема за поновну употребу и рециклирање отпадних материјала као што су најмање папир, метал, пластика и стакло из домаћинстава и евентуално из других извора, уколико су ови токови отпада слични отпаду из домаћинстава, на минимум од укупно 50% тежине,(</w:t>
      </w:r>
      <w:r w:rsidR="002D5210" w:rsidRPr="003D6ABE">
        <w:rPr>
          <w:rFonts w:ascii="Times New Roman" w:hAnsi="Times New Roman" w:cs="Times New Roman"/>
          <w:sz w:val="24"/>
          <w:szCs w:val="24"/>
        </w:rPr>
        <w:t xml:space="preserve"> тачк</w:t>
      </w:r>
      <w:r w:rsidRPr="003D6ABE">
        <w:rPr>
          <w:rFonts w:ascii="Times New Roman" w:hAnsi="Times New Roman" w:cs="Times New Roman"/>
          <w:sz w:val="24"/>
          <w:szCs w:val="24"/>
        </w:rPr>
        <w:t>а</w:t>
      </w:r>
      <w:r w:rsidR="002D5210" w:rsidRPr="003D6ABE">
        <w:rPr>
          <w:rFonts w:ascii="Times New Roman" w:hAnsi="Times New Roman" w:cs="Times New Roman"/>
          <w:sz w:val="24"/>
          <w:szCs w:val="24"/>
        </w:rPr>
        <w:t xml:space="preserve"> а другог подстава члана 11 (2)</w:t>
      </w:r>
      <w:r w:rsidRPr="003D6ABE">
        <w:rPr>
          <w:rFonts w:ascii="Times New Roman" w:hAnsi="Times New Roman" w:cs="Times New Roman"/>
          <w:sz w:val="24"/>
          <w:szCs w:val="24"/>
        </w:rPr>
        <w:t>)</w:t>
      </w:r>
      <w:r w:rsidR="002D5210" w:rsidRPr="003D6ABE">
        <w:rPr>
          <w:rFonts w:ascii="Times New Roman" w:hAnsi="Times New Roman" w:cs="Times New Roman"/>
          <w:sz w:val="24"/>
          <w:szCs w:val="24"/>
        </w:rPr>
        <w:t xml:space="preserve">, </w:t>
      </w:r>
      <w:r w:rsidRPr="003D6ABE">
        <w:rPr>
          <w:rFonts w:ascii="Times New Roman" w:hAnsi="Times New Roman" w:cs="Times New Roman"/>
          <w:sz w:val="24"/>
          <w:szCs w:val="24"/>
        </w:rPr>
        <w:t>може бити достигнута</w:t>
      </w:r>
      <w:r w:rsidR="002D5210" w:rsidRPr="003D6ABE">
        <w:rPr>
          <w:rFonts w:ascii="Times New Roman" w:hAnsi="Times New Roman" w:cs="Times New Roman"/>
          <w:sz w:val="24"/>
          <w:szCs w:val="24"/>
        </w:rPr>
        <w:t xml:space="preserve"> у Републици Србији </w:t>
      </w:r>
      <w:r w:rsidRPr="003D6ABE">
        <w:rPr>
          <w:rFonts w:ascii="Times New Roman" w:hAnsi="Times New Roman" w:cs="Times New Roman"/>
          <w:sz w:val="24"/>
          <w:szCs w:val="24"/>
        </w:rPr>
        <w:t>до 31. децембра 2039.</w:t>
      </w:r>
      <w:r w:rsidR="00C6352A">
        <w:rPr>
          <w:rFonts w:ascii="Times New Roman" w:hAnsi="Times New Roman" w:cs="Times New Roman"/>
          <w:sz w:val="24"/>
          <w:szCs w:val="24"/>
        </w:rPr>
        <w:t xml:space="preserve"> Године. </w:t>
      </w:r>
    </w:p>
    <w:p w:rsidR="002D5210" w:rsidRPr="003D6ABE" w:rsidRDefault="001601BE" w:rsidP="002D5210">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 xml:space="preserve"> </w:t>
      </w:r>
      <w:r w:rsidR="002D5210" w:rsidRPr="003D6ABE">
        <w:rPr>
          <w:rFonts w:ascii="Times New Roman" w:hAnsi="Times New Roman" w:cs="Times New Roman"/>
          <w:sz w:val="24"/>
          <w:szCs w:val="24"/>
        </w:rPr>
        <w:t>Србија ће обезбедити постепено повећање стопе отпадних материјала из домаћинстава и могуће из других извора све док су ови токови отпада слични отпаду из домаћинстава који се припрема за поновну употребу и рециклирање (у даљем тексту: „стопа рециклирања отпада из домаћинстава“) према следећој шеми:</w:t>
      </w:r>
    </w:p>
    <w:p w:rsidR="002D5210" w:rsidRPr="003D6ABE" w:rsidRDefault="002D5210" w:rsidP="002D5210">
      <w:pPr>
        <w:numPr>
          <w:ilvl w:val="0"/>
          <w:numId w:val="27"/>
        </w:numPr>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До 31. децембра 2025. године, стопа рециклирања отпада из домаћинстава повећа</w:t>
      </w:r>
      <w:r w:rsidR="00C6352A">
        <w:rPr>
          <w:rFonts w:ascii="Times New Roman" w:hAnsi="Times New Roman" w:cs="Times New Roman"/>
          <w:sz w:val="24"/>
          <w:szCs w:val="24"/>
        </w:rPr>
        <w:t>ће се</w:t>
      </w:r>
      <w:r w:rsidRPr="003D6ABE">
        <w:rPr>
          <w:rFonts w:ascii="Times New Roman" w:hAnsi="Times New Roman" w:cs="Times New Roman"/>
          <w:sz w:val="24"/>
          <w:szCs w:val="24"/>
        </w:rPr>
        <w:t xml:space="preserve"> на укупно 25% по тежини;</w:t>
      </w:r>
    </w:p>
    <w:p w:rsidR="002D5210" w:rsidRPr="003D6ABE" w:rsidRDefault="002D5210" w:rsidP="002D5210">
      <w:pPr>
        <w:numPr>
          <w:ilvl w:val="0"/>
          <w:numId w:val="27"/>
        </w:numPr>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lastRenderedPageBreak/>
        <w:t>До 31. децембра 2030. године, стопа рециклирања отпада из домаћинстава повећа</w:t>
      </w:r>
      <w:r w:rsidR="00C6352A">
        <w:rPr>
          <w:rFonts w:ascii="Times New Roman" w:hAnsi="Times New Roman" w:cs="Times New Roman"/>
          <w:sz w:val="24"/>
          <w:szCs w:val="24"/>
        </w:rPr>
        <w:t xml:space="preserve">ће се </w:t>
      </w:r>
      <w:r w:rsidRPr="003D6ABE">
        <w:rPr>
          <w:rFonts w:ascii="Times New Roman" w:hAnsi="Times New Roman" w:cs="Times New Roman"/>
          <w:sz w:val="24"/>
          <w:szCs w:val="24"/>
        </w:rPr>
        <w:t>на 35% по тежини;</w:t>
      </w:r>
    </w:p>
    <w:p w:rsidR="002D5210" w:rsidRPr="003D6ABE" w:rsidRDefault="002D5210" w:rsidP="002D5210">
      <w:pPr>
        <w:numPr>
          <w:ilvl w:val="0"/>
          <w:numId w:val="27"/>
        </w:numPr>
        <w:pBdr>
          <w:top w:val="nil"/>
          <w:left w:val="nil"/>
          <w:bottom w:val="nil"/>
          <w:right w:val="nil"/>
          <w:between w:val="nil"/>
        </w:pBdr>
        <w:spacing w:after="0"/>
        <w:jc w:val="both"/>
        <w:rPr>
          <w:rFonts w:ascii="Times New Roman" w:hAnsi="Times New Roman" w:cs="Times New Roman"/>
          <w:sz w:val="24"/>
          <w:szCs w:val="24"/>
        </w:rPr>
      </w:pPr>
      <w:r w:rsidRPr="003D6ABE">
        <w:rPr>
          <w:rFonts w:ascii="Times New Roman" w:hAnsi="Times New Roman" w:cs="Times New Roman"/>
          <w:sz w:val="24"/>
          <w:szCs w:val="24"/>
        </w:rPr>
        <w:t>До 31. децембра 2035. године, стопа рециклирања отпада из домаћинстава повећа</w:t>
      </w:r>
      <w:r w:rsidR="00C6352A">
        <w:rPr>
          <w:rFonts w:ascii="Times New Roman" w:hAnsi="Times New Roman" w:cs="Times New Roman"/>
          <w:sz w:val="24"/>
          <w:szCs w:val="24"/>
        </w:rPr>
        <w:t xml:space="preserve">ће се </w:t>
      </w:r>
      <w:r w:rsidRPr="003D6ABE">
        <w:rPr>
          <w:rFonts w:ascii="Times New Roman" w:hAnsi="Times New Roman" w:cs="Times New Roman"/>
          <w:sz w:val="24"/>
          <w:szCs w:val="24"/>
        </w:rPr>
        <w:t xml:space="preserve"> на укупно 45% по тежини</w:t>
      </w:r>
      <w:r w:rsidR="00C6352A">
        <w:rPr>
          <w:rFonts w:ascii="Times New Roman" w:hAnsi="Times New Roman" w:cs="Times New Roman"/>
          <w:sz w:val="24"/>
          <w:szCs w:val="24"/>
        </w:rPr>
        <w:t>;</w:t>
      </w:r>
    </w:p>
    <w:p w:rsidR="002D5210" w:rsidRPr="003D6ABE" w:rsidRDefault="002D5210" w:rsidP="002D5210">
      <w:pPr>
        <w:numPr>
          <w:ilvl w:val="0"/>
          <w:numId w:val="27"/>
        </w:num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До 31. децембра 2039. године, стопа рециклирања комуналног отпада повећа</w:t>
      </w:r>
      <w:r w:rsidR="00C6352A">
        <w:rPr>
          <w:rFonts w:ascii="Times New Roman" w:hAnsi="Times New Roman" w:cs="Times New Roman"/>
          <w:sz w:val="24"/>
          <w:szCs w:val="24"/>
        </w:rPr>
        <w:t xml:space="preserve">ће се </w:t>
      </w:r>
      <w:r w:rsidRPr="003D6ABE">
        <w:rPr>
          <w:rFonts w:ascii="Times New Roman" w:hAnsi="Times New Roman" w:cs="Times New Roman"/>
          <w:sz w:val="24"/>
          <w:szCs w:val="24"/>
        </w:rPr>
        <w:t>на укупно 50% по тежини.</w:t>
      </w:r>
    </w:p>
    <w:p w:rsidR="002D5210" w:rsidRPr="003D6ABE" w:rsidRDefault="002D5210" w:rsidP="002D5210">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Пројекције на којима се то заснива када су у питању генерисање и количине рециклирања отпада из домаћинстава су:</w:t>
      </w:r>
    </w:p>
    <w:p w:rsidR="002D5210" w:rsidRPr="003D6ABE" w:rsidRDefault="002D5210" w:rsidP="00C6352A">
      <w:pPr>
        <w:keepNext/>
        <w:jc w:val="both"/>
        <w:rPr>
          <w:rFonts w:ascii="Times New Roman" w:hAnsi="Times New Roman" w:cs="Times New Roman"/>
          <w:b/>
          <w:iCs/>
        </w:rPr>
      </w:pPr>
      <w:bookmarkStart w:id="96" w:name="_Toc12525900"/>
      <w:r w:rsidRPr="003D6ABE">
        <w:rPr>
          <w:rFonts w:ascii="Times New Roman" w:hAnsi="Times New Roman" w:cs="Times New Roman"/>
          <w:b/>
          <w:iCs/>
        </w:rPr>
        <w:t>Табела</w:t>
      </w:r>
      <w:r w:rsidR="004F4016" w:rsidRPr="00761FFE">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761FFE">
        <w:rPr>
          <w:rFonts w:ascii="Times New Roman" w:hAnsi="Times New Roman" w:cs="Times New Roman"/>
          <w:b/>
          <w:iCs/>
          <w:noProof/>
        </w:rPr>
        <w:fldChar w:fldCharType="separate"/>
      </w:r>
      <w:r w:rsidR="00A4430D">
        <w:rPr>
          <w:rFonts w:ascii="Times New Roman" w:hAnsi="Times New Roman" w:cs="Times New Roman"/>
          <w:b/>
          <w:iCs/>
          <w:noProof/>
        </w:rPr>
        <w:t>37</w:t>
      </w:r>
      <w:r w:rsidR="004F4016" w:rsidRPr="00761FFE">
        <w:rPr>
          <w:rFonts w:ascii="Times New Roman" w:hAnsi="Times New Roman" w:cs="Times New Roman"/>
          <w:b/>
          <w:iCs/>
          <w:noProof/>
        </w:rPr>
        <w:fldChar w:fldCharType="end"/>
      </w:r>
      <w:r w:rsidRPr="003D6ABE">
        <w:rPr>
          <w:rFonts w:ascii="Times New Roman" w:hAnsi="Times New Roman" w:cs="Times New Roman"/>
          <w:b/>
          <w:iCs/>
        </w:rPr>
        <w:t>. Пројекције количина произведеног и рециклираног отпада из домаћинстава, у тонама</w:t>
      </w:r>
      <w:bookmarkEnd w:id="96"/>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00" w:firstRow="0" w:lastRow="0" w:firstColumn="0" w:lastColumn="0" w:noHBand="0" w:noVBand="1"/>
      </w:tblPr>
      <w:tblGrid>
        <w:gridCol w:w="4755"/>
        <w:gridCol w:w="1122"/>
        <w:gridCol w:w="1122"/>
        <w:gridCol w:w="1122"/>
        <w:gridCol w:w="1122"/>
      </w:tblGrid>
      <w:tr w:rsidR="00284535" w:rsidRPr="003D6ABE" w:rsidTr="002E35ED">
        <w:trPr>
          <w:trHeight w:val="280"/>
        </w:trPr>
        <w:tc>
          <w:tcPr>
            <w:tcW w:w="2571" w:type="pct"/>
            <w:tcBorders>
              <w:top w:val="single" w:sz="4" w:space="0" w:color="000000"/>
              <w:bottom w:val="single" w:sz="6" w:space="0" w:color="000000"/>
            </w:tcBorders>
            <w:shd w:val="clear" w:color="auto" w:fill="D9D9D9"/>
            <w:vAlign w:val="bottom"/>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Рециклирање секундарних сировина и био-отпад</w:t>
            </w:r>
          </w:p>
        </w:tc>
        <w:tc>
          <w:tcPr>
            <w:tcW w:w="607" w:type="pct"/>
            <w:tcBorders>
              <w:top w:val="single" w:sz="4" w:space="0" w:color="000000"/>
              <w:bottom w:val="single" w:sz="6" w:space="0" w:color="000000"/>
            </w:tcBorders>
            <w:shd w:val="clear" w:color="auto" w:fill="D9D9D9"/>
            <w:vAlign w:val="bottom"/>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2025</w:t>
            </w:r>
          </w:p>
        </w:tc>
        <w:tc>
          <w:tcPr>
            <w:tcW w:w="607" w:type="pct"/>
            <w:tcBorders>
              <w:top w:val="single" w:sz="4" w:space="0" w:color="000000"/>
              <w:bottom w:val="single" w:sz="6" w:space="0" w:color="000000"/>
            </w:tcBorders>
            <w:shd w:val="clear" w:color="auto" w:fill="D9D9D9"/>
            <w:vAlign w:val="bottom"/>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2030</w:t>
            </w:r>
          </w:p>
        </w:tc>
        <w:tc>
          <w:tcPr>
            <w:tcW w:w="607" w:type="pct"/>
            <w:tcBorders>
              <w:top w:val="single" w:sz="4" w:space="0" w:color="000000"/>
              <w:bottom w:val="single" w:sz="6" w:space="0" w:color="000000"/>
            </w:tcBorders>
            <w:shd w:val="clear" w:color="auto" w:fill="D9D9D9"/>
            <w:vAlign w:val="bottom"/>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2035</w:t>
            </w:r>
          </w:p>
        </w:tc>
        <w:tc>
          <w:tcPr>
            <w:tcW w:w="607" w:type="pct"/>
            <w:tcBorders>
              <w:top w:val="single" w:sz="4" w:space="0" w:color="000000"/>
              <w:bottom w:val="single" w:sz="6" w:space="0" w:color="000000"/>
            </w:tcBorders>
            <w:shd w:val="clear" w:color="auto" w:fill="D9D9D9"/>
            <w:vAlign w:val="bottom"/>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2039</w:t>
            </w:r>
          </w:p>
        </w:tc>
      </w:tr>
      <w:tr w:rsidR="00284535" w:rsidRPr="003D6ABE" w:rsidTr="002E35ED">
        <w:trPr>
          <w:trHeight w:val="280"/>
        </w:trPr>
        <w:tc>
          <w:tcPr>
            <w:tcW w:w="2571" w:type="pct"/>
            <w:tcBorders>
              <w:top w:val="single" w:sz="6" w:space="0" w:color="000000"/>
            </w:tcBorders>
            <w:shd w:val="clear" w:color="auto" w:fill="auto"/>
            <w:vAlign w:val="bottom"/>
          </w:tcPr>
          <w:p w:rsidR="002D5210" w:rsidRPr="003D6ABE" w:rsidRDefault="002D5210" w:rsidP="006D7E8D">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Биолошки третман/кућно-компостирање (1)</w:t>
            </w:r>
          </w:p>
        </w:tc>
        <w:tc>
          <w:tcPr>
            <w:tcW w:w="607" w:type="pct"/>
            <w:tcBorders>
              <w:top w:val="single" w:sz="6" w:space="0" w:color="000000"/>
            </w:tcBorders>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99 223</w:t>
            </w:r>
          </w:p>
        </w:tc>
        <w:tc>
          <w:tcPr>
            <w:tcW w:w="607" w:type="pct"/>
            <w:tcBorders>
              <w:top w:val="single" w:sz="6" w:space="0" w:color="000000"/>
            </w:tcBorders>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268800</w:t>
            </w:r>
          </w:p>
        </w:tc>
        <w:tc>
          <w:tcPr>
            <w:tcW w:w="607" w:type="pct"/>
            <w:tcBorders>
              <w:top w:val="single" w:sz="6" w:space="0" w:color="000000"/>
            </w:tcBorders>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462600</w:t>
            </w:r>
          </w:p>
        </w:tc>
        <w:tc>
          <w:tcPr>
            <w:tcW w:w="607" w:type="pct"/>
            <w:tcBorders>
              <w:top w:val="single" w:sz="6" w:space="0" w:color="000000"/>
            </w:tcBorders>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514 000</w:t>
            </w:r>
          </w:p>
        </w:tc>
      </w:tr>
      <w:tr w:rsidR="00284535" w:rsidRPr="003D6ABE" w:rsidTr="002E35ED">
        <w:trPr>
          <w:trHeight w:val="280"/>
        </w:trPr>
        <w:tc>
          <w:tcPr>
            <w:tcW w:w="2571" w:type="pct"/>
            <w:shd w:val="clear" w:color="auto" w:fill="auto"/>
            <w:vAlign w:val="bottom"/>
          </w:tcPr>
          <w:p w:rsidR="002D5210" w:rsidRPr="003D6ABE" w:rsidRDefault="002D5210" w:rsidP="006D7E8D">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Механичко-биолошки третман (1)</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100448</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175200</w:t>
            </w:r>
          </w:p>
        </w:tc>
        <w:tc>
          <w:tcPr>
            <w:tcW w:w="607" w:type="pct"/>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208800</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232 000</w:t>
            </w:r>
          </w:p>
        </w:tc>
      </w:tr>
      <w:tr w:rsidR="00284535" w:rsidRPr="003D6ABE" w:rsidTr="002E35ED">
        <w:trPr>
          <w:trHeight w:val="280"/>
        </w:trPr>
        <w:tc>
          <w:tcPr>
            <w:tcW w:w="2571" w:type="pct"/>
            <w:shd w:val="clear" w:color="auto" w:fill="auto"/>
            <w:vAlign w:val="bottom"/>
          </w:tcPr>
          <w:p w:rsidR="002D5210" w:rsidRPr="003D6ABE" w:rsidRDefault="002D5210" w:rsidP="006D7E8D">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Рециклирање амбалажног отпада (2)</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260833</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369000</w:t>
            </w:r>
          </w:p>
        </w:tc>
        <w:tc>
          <w:tcPr>
            <w:tcW w:w="607" w:type="pct"/>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400000</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400 000</w:t>
            </w:r>
          </w:p>
        </w:tc>
      </w:tr>
      <w:tr w:rsidR="00284535" w:rsidRPr="003D6ABE" w:rsidTr="002E35ED">
        <w:trPr>
          <w:trHeight w:val="280"/>
        </w:trPr>
        <w:tc>
          <w:tcPr>
            <w:tcW w:w="2571" w:type="pct"/>
            <w:shd w:val="clear" w:color="auto" w:fill="auto"/>
            <w:vAlign w:val="bottom"/>
          </w:tcPr>
          <w:p w:rsidR="002D5210" w:rsidRPr="003D6ABE" w:rsidRDefault="002D5210" w:rsidP="006D7E8D">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Рециклирање WEEE(3)</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20242</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25000</w:t>
            </w:r>
          </w:p>
        </w:tc>
        <w:tc>
          <w:tcPr>
            <w:tcW w:w="607" w:type="pct"/>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40000</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49 000</w:t>
            </w:r>
          </w:p>
        </w:tc>
      </w:tr>
      <w:tr w:rsidR="00284535" w:rsidRPr="003D6ABE" w:rsidTr="002E35ED">
        <w:trPr>
          <w:trHeight w:val="280"/>
        </w:trPr>
        <w:tc>
          <w:tcPr>
            <w:tcW w:w="2571" w:type="pct"/>
            <w:shd w:val="clear" w:color="auto" w:fill="auto"/>
            <w:vAlign w:val="bottom"/>
          </w:tcPr>
          <w:p w:rsidR="002D5210" w:rsidRPr="003D6ABE" w:rsidRDefault="002D5210" w:rsidP="006D7E8D">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Рециклирање папира, осим амбалаже (4)</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128000</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140000</w:t>
            </w:r>
          </w:p>
        </w:tc>
        <w:tc>
          <w:tcPr>
            <w:tcW w:w="607" w:type="pct"/>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237600</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264 000</w:t>
            </w:r>
          </w:p>
        </w:tc>
      </w:tr>
      <w:tr w:rsidR="00284535" w:rsidRPr="003D6ABE" w:rsidTr="002E35ED">
        <w:trPr>
          <w:trHeight w:val="280"/>
        </w:trPr>
        <w:tc>
          <w:tcPr>
            <w:tcW w:w="2571" w:type="pct"/>
            <w:shd w:val="clear" w:color="auto" w:fill="auto"/>
            <w:vAlign w:val="bottom"/>
          </w:tcPr>
          <w:p w:rsidR="002D5210" w:rsidRPr="003D6ABE" w:rsidRDefault="002D5210" w:rsidP="006D7E8D">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Рециклажа метала, осим амбалаже (4)</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20000</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24000</w:t>
            </w:r>
          </w:p>
        </w:tc>
        <w:tc>
          <w:tcPr>
            <w:tcW w:w="607" w:type="pct"/>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37800</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42 000</w:t>
            </w:r>
          </w:p>
        </w:tc>
      </w:tr>
      <w:tr w:rsidR="00284535" w:rsidRPr="003D6ABE" w:rsidTr="002E35ED">
        <w:trPr>
          <w:trHeight w:val="280"/>
        </w:trPr>
        <w:tc>
          <w:tcPr>
            <w:tcW w:w="2571" w:type="pct"/>
            <w:shd w:val="clear" w:color="auto" w:fill="auto"/>
          </w:tcPr>
          <w:p w:rsidR="002D5210" w:rsidRPr="003D6ABE" w:rsidRDefault="002D5210" w:rsidP="006D7E8D">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Компостирање зеленог отпада од одржавања јавних површина (путева, паркова) (1)</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48409</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65600</w:t>
            </w:r>
          </w:p>
        </w:tc>
        <w:tc>
          <w:tcPr>
            <w:tcW w:w="607" w:type="pct"/>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90000</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100 000</w:t>
            </w:r>
          </w:p>
        </w:tc>
      </w:tr>
      <w:tr w:rsidR="00284535" w:rsidRPr="003D6ABE" w:rsidTr="002E35ED">
        <w:trPr>
          <w:trHeight w:val="280"/>
        </w:trPr>
        <w:tc>
          <w:tcPr>
            <w:tcW w:w="2571" w:type="pct"/>
            <w:shd w:val="clear" w:color="auto" w:fill="auto"/>
            <w:vAlign w:val="bottom"/>
          </w:tcPr>
          <w:p w:rsidR="002D5210" w:rsidRPr="003D6ABE" w:rsidRDefault="002D5210" w:rsidP="006D7E8D">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Припрема за поновну употребу (5) </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15000</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25000</w:t>
            </w:r>
          </w:p>
        </w:tc>
        <w:tc>
          <w:tcPr>
            <w:tcW w:w="607" w:type="pct"/>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35000</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40 000</w:t>
            </w:r>
          </w:p>
        </w:tc>
      </w:tr>
      <w:tr w:rsidR="00284535" w:rsidRPr="003D6ABE" w:rsidTr="002E35ED">
        <w:trPr>
          <w:trHeight w:val="280"/>
        </w:trPr>
        <w:tc>
          <w:tcPr>
            <w:tcW w:w="2571" w:type="pct"/>
            <w:shd w:val="clear" w:color="auto" w:fill="auto"/>
          </w:tcPr>
          <w:p w:rsidR="002D5210" w:rsidRPr="003D6ABE" w:rsidRDefault="002D5210" w:rsidP="006D7E8D">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Укупно рециклирање</w:t>
            </w:r>
          </w:p>
        </w:tc>
        <w:tc>
          <w:tcPr>
            <w:tcW w:w="607" w:type="pct"/>
            <w:shd w:val="clear" w:color="auto" w:fill="auto"/>
          </w:tcPr>
          <w:p w:rsidR="002D5210" w:rsidRPr="003D6ABE" w:rsidRDefault="002D5210" w:rsidP="002D5210">
            <w:pPr>
              <w:pBdr>
                <w:top w:val="nil"/>
                <w:left w:val="nil"/>
                <w:bottom w:val="nil"/>
                <w:right w:val="nil"/>
                <w:between w:val="nil"/>
              </w:pBdr>
              <w:jc w:val="right"/>
              <w:rPr>
                <w:rFonts w:ascii="Times New Roman" w:hAnsi="Times New Roman" w:cs="Times New Roman"/>
              </w:rPr>
            </w:pPr>
            <w:r w:rsidRPr="003D6ABE">
              <w:rPr>
                <w:rFonts w:ascii="Times New Roman" w:hAnsi="Times New Roman" w:cs="Times New Roman"/>
              </w:rPr>
              <w:t>692155</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1092600</w:t>
            </w:r>
          </w:p>
        </w:tc>
        <w:tc>
          <w:tcPr>
            <w:tcW w:w="607" w:type="pct"/>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1511800</w:t>
            </w:r>
          </w:p>
        </w:tc>
        <w:tc>
          <w:tcPr>
            <w:tcW w:w="607" w:type="pct"/>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1 641 000</w:t>
            </w:r>
          </w:p>
        </w:tc>
      </w:tr>
      <w:tr w:rsidR="00284535" w:rsidRPr="003D6ABE" w:rsidTr="002E35ED">
        <w:trPr>
          <w:trHeight w:val="280"/>
        </w:trPr>
        <w:tc>
          <w:tcPr>
            <w:tcW w:w="2571" w:type="pct"/>
            <w:tcBorders>
              <w:bottom w:val="single" w:sz="6" w:space="0" w:color="000000"/>
            </w:tcBorders>
            <w:shd w:val="clear" w:color="auto" w:fill="auto"/>
            <w:vAlign w:val="bottom"/>
          </w:tcPr>
          <w:p w:rsidR="002D5210" w:rsidRPr="003D6ABE" w:rsidRDefault="002D5210" w:rsidP="006D7E8D">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Укупно ЧКО</w:t>
            </w:r>
          </w:p>
        </w:tc>
        <w:tc>
          <w:tcPr>
            <w:tcW w:w="607" w:type="pct"/>
            <w:tcBorders>
              <w:bottom w:val="single" w:sz="6" w:space="0" w:color="000000"/>
            </w:tcBorders>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2807218</w:t>
            </w:r>
          </w:p>
        </w:tc>
        <w:tc>
          <w:tcPr>
            <w:tcW w:w="607" w:type="pct"/>
            <w:tcBorders>
              <w:bottom w:val="single" w:sz="6" w:space="0" w:color="000000"/>
            </w:tcBorders>
            <w:shd w:val="clear" w:color="auto" w:fill="auto"/>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3120105</w:t>
            </w:r>
          </w:p>
        </w:tc>
        <w:tc>
          <w:tcPr>
            <w:tcW w:w="607" w:type="pct"/>
            <w:tcBorders>
              <w:bottom w:val="single" w:sz="6" w:space="0" w:color="000000"/>
            </w:tcBorders>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3315046</w:t>
            </w:r>
          </w:p>
        </w:tc>
        <w:tc>
          <w:tcPr>
            <w:tcW w:w="607" w:type="pct"/>
            <w:tcBorders>
              <w:bottom w:val="single" w:sz="6" w:space="0" w:color="000000"/>
            </w:tcBorders>
            <w:shd w:val="clear" w:color="auto" w:fill="auto"/>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3 315 046</w:t>
            </w:r>
          </w:p>
        </w:tc>
      </w:tr>
      <w:tr w:rsidR="00284535" w:rsidRPr="003D6ABE" w:rsidTr="002E35ED">
        <w:trPr>
          <w:trHeight w:val="280"/>
        </w:trPr>
        <w:tc>
          <w:tcPr>
            <w:tcW w:w="2571" w:type="pct"/>
            <w:tcBorders>
              <w:top w:val="single" w:sz="6" w:space="0" w:color="000000"/>
              <w:bottom w:val="single" w:sz="4" w:space="0" w:color="000000"/>
            </w:tcBorders>
            <w:shd w:val="clear" w:color="auto" w:fill="D9D9D9"/>
            <w:vAlign w:val="bottom"/>
          </w:tcPr>
          <w:p w:rsidR="002D5210" w:rsidRPr="003D6ABE" w:rsidRDefault="002D5210" w:rsidP="006D7E8D">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Стопа рециклирања</w:t>
            </w:r>
          </w:p>
        </w:tc>
        <w:tc>
          <w:tcPr>
            <w:tcW w:w="607" w:type="pct"/>
            <w:tcBorders>
              <w:top w:val="single" w:sz="6" w:space="0" w:color="000000"/>
              <w:bottom w:val="single" w:sz="4" w:space="0" w:color="000000"/>
            </w:tcBorders>
            <w:shd w:val="clear" w:color="auto" w:fill="D9D9D9"/>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25%</w:t>
            </w:r>
          </w:p>
        </w:tc>
        <w:tc>
          <w:tcPr>
            <w:tcW w:w="607" w:type="pct"/>
            <w:tcBorders>
              <w:top w:val="single" w:sz="6" w:space="0" w:color="000000"/>
              <w:bottom w:val="single" w:sz="4" w:space="0" w:color="000000"/>
            </w:tcBorders>
            <w:shd w:val="clear" w:color="auto" w:fill="D9D9D9"/>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35%</w:t>
            </w:r>
          </w:p>
        </w:tc>
        <w:tc>
          <w:tcPr>
            <w:tcW w:w="607" w:type="pct"/>
            <w:tcBorders>
              <w:top w:val="single" w:sz="6" w:space="0" w:color="000000"/>
              <w:bottom w:val="single" w:sz="4" w:space="0" w:color="000000"/>
            </w:tcBorders>
            <w:shd w:val="clear" w:color="auto" w:fill="D9D9D9"/>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45%</w:t>
            </w:r>
          </w:p>
        </w:tc>
        <w:tc>
          <w:tcPr>
            <w:tcW w:w="607" w:type="pct"/>
            <w:tcBorders>
              <w:top w:val="single" w:sz="6" w:space="0" w:color="000000"/>
              <w:bottom w:val="single" w:sz="4" w:space="0" w:color="000000"/>
            </w:tcBorders>
            <w:shd w:val="clear" w:color="auto" w:fill="D9D9D9"/>
            <w:vAlign w:val="bottom"/>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50%</w:t>
            </w:r>
          </w:p>
        </w:tc>
      </w:tr>
    </w:tbl>
    <w:p w:rsidR="002D5210" w:rsidRPr="003D6ABE" w:rsidRDefault="002D5210" w:rsidP="002D5210">
      <w:pPr>
        <w:pBdr>
          <w:top w:val="nil"/>
          <w:left w:val="nil"/>
          <w:bottom w:val="nil"/>
          <w:right w:val="nil"/>
          <w:between w:val="nil"/>
        </w:pBdr>
        <w:spacing w:after="240"/>
        <w:jc w:val="both"/>
        <w:rPr>
          <w:rFonts w:ascii="Times New Roman" w:hAnsi="Times New Roman" w:cs="Times New Roman"/>
          <w:i/>
        </w:rPr>
      </w:pPr>
      <w:r w:rsidRPr="003D6ABE">
        <w:rPr>
          <w:rFonts w:ascii="Times New Roman" w:hAnsi="Times New Roman" w:cs="Times New Roman"/>
          <w:i/>
        </w:rPr>
        <w:t xml:space="preserve">Извор: </w:t>
      </w:r>
      <w:r w:rsidR="007C47B6" w:rsidRPr="003D6ABE">
        <w:rPr>
          <w:rFonts w:ascii="Times New Roman" w:hAnsi="Times New Roman" w:cs="Times New Roman"/>
          <w:i/>
        </w:rPr>
        <w:t>DSIP</w:t>
      </w:r>
      <w:r w:rsidRPr="003D6ABE">
        <w:rPr>
          <w:rFonts w:ascii="Times New Roman" w:hAnsi="Times New Roman" w:cs="Times New Roman"/>
          <w:i/>
        </w:rPr>
        <w:t>-ови за Директиву о депонијама, за Директиву о WEEE и за Директиву о амбалажи као и калкулације консултаната</w:t>
      </w:r>
    </w:p>
    <w:p w:rsidR="002D5210" w:rsidRPr="003D6ABE" w:rsidRDefault="00192C8D" w:rsidP="00835A27">
      <w:pPr>
        <w:pBdr>
          <w:top w:val="nil"/>
          <w:left w:val="nil"/>
          <w:bottom w:val="nil"/>
          <w:right w:val="nil"/>
          <w:between w:val="nil"/>
        </w:pBdr>
        <w:jc w:val="both"/>
        <w:rPr>
          <w:rFonts w:ascii="Times New Roman" w:hAnsi="Times New Roman" w:cs="Times New Roman"/>
          <w:sz w:val="24"/>
          <w:szCs w:val="24"/>
        </w:rPr>
      </w:pPr>
      <w:r w:rsidRPr="003D6ABE">
        <w:rPr>
          <w:rFonts w:ascii="Times New Roman" w:hAnsi="Times New Roman" w:cs="Times New Roman"/>
          <w:sz w:val="24"/>
          <w:szCs w:val="24"/>
        </w:rPr>
        <w:t>З</w:t>
      </w:r>
      <w:r w:rsidR="002D5210" w:rsidRPr="003D6ABE">
        <w:rPr>
          <w:rFonts w:ascii="Times New Roman" w:hAnsi="Times New Roman" w:cs="Times New Roman"/>
          <w:sz w:val="24"/>
          <w:szCs w:val="24"/>
        </w:rPr>
        <w:t xml:space="preserve">ахтев да се </w:t>
      </w:r>
      <w:r w:rsidRPr="003D6ABE">
        <w:rPr>
          <w:rFonts w:ascii="Times New Roman" w:hAnsi="Times New Roman" w:cs="Times New Roman"/>
          <w:sz w:val="24"/>
          <w:szCs w:val="24"/>
        </w:rPr>
        <w:t>повећа припрема за поновно искоришћење и рециклирање материјала, укључујући и затрпавање користећи отпад да замени друге материјале, код неопасног отпада из грађења и рушења, изузев природног материјала дефинисаног у категорији 17 05 04 на листи отпада</w:t>
      </w:r>
      <w:r w:rsidR="00CB251A" w:rsidRPr="003D6ABE">
        <w:rPr>
          <w:rFonts w:ascii="Times New Roman" w:hAnsi="Times New Roman" w:cs="Times New Roman"/>
          <w:sz w:val="24"/>
          <w:szCs w:val="24"/>
        </w:rPr>
        <w:t xml:space="preserve"> </w:t>
      </w:r>
      <w:r w:rsidR="002D5210" w:rsidRPr="003D6ABE">
        <w:rPr>
          <w:rFonts w:ascii="Times New Roman" w:hAnsi="Times New Roman" w:cs="Times New Roman"/>
          <w:sz w:val="24"/>
          <w:szCs w:val="24"/>
        </w:rPr>
        <w:t>до најмање 70% од укупне тежине</w:t>
      </w:r>
      <w:r w:rsidRPr="003D6ABE">
        <w:rPr>
          <w:rFonts w:ascii="Times New Roman" w:hAnsi="Times New Roman" w:cs="Times New Roman"/>
          <w:sz w:val="24"/>
          <w:szCs w:val="24"/>
        </w:rPr>
        <w:t xml:space="preserve"> (тачка б другог подстава члана 11 (2)), може бити достигнута у Републици Србији до 31. децембра 2039.</w:t>
      </w:r>
      <w:r w:rsidR="00C6352A">
        <w:rPr>
          <w:rFonts w:ascii="Times New Roman" w:hAnsi="Times New Roman" w:cs="Times New Roman"/>
          <w:sz w:val="24"/>
          <w:szCs w:val="24"/>
        </w:rPr>
        <w:t xml:space="preserve"> </w:t>
      </w:r>
      <w:r w:rsidR="000F2E16">
        <w:rPr>
          <w:rFonts w:ascii="Times New Roman" w:hAnsi="Times New Roman" w:cs="Times New Roman"/>
          <w:sz w:val="24"/>
          <w:szCs w:val="24"/>
        </w:rPr>
        <w:t>г</w:t>
      </w:r>
      <w:r w:rsidR="00C6352A">
        <w:rPr>
          <w:rFonts w:ascii="Times New Roman" w:hAnsi="Times New Roman" w:cs="Times New Roman"/>
          <w:sz w:val="24"/>
          <w:szCs w:val="24"/>
        </w:rPr>
        <w:t>одине.</w:t>
      </w:r>
      <w:r w:rsidR="002D5210" w:rsidRPr="003D6ABE">
        <w:rPr>
          <w:rFonts w:ascii="Times New Roman" w:hAnsi="Times New Roman" w:cs="Times New Roman"/>
          <w:sz w:val="24"/>
          <w:szCs w:val="24"/>
        </w:rPr>
        <w:t xml:space="preserve"> </w:t>
      </w:r>
    </w:p>
    <w:p w:rsidR="002D5210" w:rsidRPr="003D6ABE" w:rsidRDefault="002D5210" w:rsidP="00B222DC">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t>Србија ће обезбедити постепено повећање стопе рециклаже неопасног отпада из г</w:t>
      </w:r>
      <w:r w:rsidR="0024147A" w:rsidRPr="003D6ABE">
        <w:rPr>
          <w:rFonts w:ascii="Times New Roman" w:hAnsi="Times New Roman" w:cs="Times New Roman"/>
          <w:sz w:val="24"/>
          <w:szCs w:val="24"/>
        </w:rPr>
        <w:t>рађења</w:t>
      </w:r>
      <w:r w:rsidRPr="003D6ABE">
        <w:rPr>
          <w:rFonts w:ascii="Times New Roman" w:hAnsi="Times New Roman" w:cs="Times New Roman"/>
          <w:sz w:val="24"/>
          <w:szCs w:val="24"/>
        </w:rPr>
        <w:t xml:space="preserve"> и рушења, искључујући природни материјал дефинисан у категорији 17 05 04, на листи отпада који се поново користи и рециклира , укључујући и поступке затрпавања отпадом ради замене других материјала (у д</w:t>
      </w:r>
      <w:r w:rsidR="0024147A" w:rsidRPr="003D6ABE">
        <w:rPr>
          <w:rFonts w:ascii="Times New Roman" w:hAnsi="Times New Roman" w:cs="Times New Roman"/>
          <w:sz w:val="24"/>
          <w:szCs w:val="24"/>
        </w:rPr>
        <w:t xml:space="preserve">аљем тексту: „стопа поновног искоришћења/рециклирања </w:t>
      </w:r>
      <w:r w:rsidRPr="003D6ABE">
        <w:rPr>
          <w:rFonts w:ascii="Times New Roman" w:hAnsi="Times New Roman" w:cs="Times New Roman"/>
          <w:sz w:val="24"/>
          <w:szCs w:val="24"/>
        </w:rPr>
        <w:t>отпада</w:t>
      </w:r>
      <w:r w:rsidR="0024147A" w:rsidRPr="003D6ABE">
        <w:rPr>
          <w:rFonts w:ascii="Times New Roman" w:hAnsi="Times New Roman" w:cs="Times New Roman"/>
          <w:sz w:val="24"/>
          <w:szCs w:val="24"/>
        </w:rPr>
        <w:t xml:space="preserve"> од грађења и рушења</w:t>
      </w:r>
      <w:r w:rsidRPr="003D6ABE">
        <w:rPr>
          <w:rFonts w:ascii="Times New Roman" w:hAnsi="Times New Roman" w:cs="Times New Roman"/>
          <w:sz w:val="24"/>
          <w:szCs w:val="24"/>
        </w:rPr>
        <w:t>”), према следећој шеми:</w:t>
      </w:r>
    </w:p>
    <w:p w:rsidR="002D5210" w:rsidRPr="003D6ABE" w:rsidRDefault="002D5210" w:rsidP="00B222DC">
      <w:pPr>
        <w:numPr>
          <w:ilvl w:val="0"/>
          <w:numId w:val="27"/>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До 31. децембра 202</w:t>
      </w:r>
      <w:r w:rsidR="0024147A" w:rsidRPr="003D6ABE">
        <w:rPr>
          <w:rFonts w:ascii="Times New Roman" w:hAnsi="Times New Roman" w:cs="Times New Roman"/>
          <w:sz w:val="24"/>
          <w:szCs w:val="24"/>
        </w:rPr>
        <w:t xml:space="preserve">9. године стопа рециклирања </w:t>
      </w:r>
      <w:r w:rsidRPr="003D6ABE">
        <w:rPr>
          <w:rFonts w:ascii="Times New Roman" w:hAnsi="Times New Roman" w:cs="Times New Roman"/>
          <w:sz w:val="24"/>
          <w:szCs w:val="24"/>
        </w:rPr>
        <w:t>отпада</w:t>
      </w:r>
      <w:r w:rsidR="0024147A" w:rsidRPr="003D6ABE">
        <w:rPr>
          <w:rFonts w:ascii="Times New Roman" w:hAnsi="Times New Roman" w:cs="Times New Roman"/>
          <w:sz w:val="24"/>
          <w:szCs w:val="24"/>
        </w:rPr>
        <w:t xml:space="preserve"> од грађења и рушења</w:t>
      </w:r>
      <w:r w:rsidRPr="003D6ABE">
        <w:rPr>
          <w:rFonts w:ascii="Times New Roman" w:hAnsi="Times New Roman" w:cs="Times New Roman"/>
          <w:sz w:val="24"/>
          <w:szCs w:val="24"/>
        </w:rPr>
        <w:t xml:space="preserve"> повећа</w:t>
      </w:r>
      <w:r w:rsidR="00C6352A">
        <w:rPr>
          <w:rFonts w:ascii="Times New Roman" w:hAnsi="Times New Roman" w:cs="Times New Roman"/>
          <w:sz w:val="24"/>
          <w:szCs w:val="24"/>
        </w:rPr>
        <w:t xml:space="preserve">ће се </w:t>
      </w:r>
      <w:r w:rsidRPr="003D6ABE">
        <w:rPr>
          <w:rFonts w:ascii="Times New Roman" w:hAnsi="Times New Roman" w:cs="Times New Roman"/>
          <w:sz w:val="24"/>
          <w:szCs w:val="24"/>
        </w:rPr>
        <w:t>на  40% од укупне тежине;</w:t>
      </w:r>
    </w:p>
    <w:p w:rsidR="002D5210" w:rsidRPr="003D6ABE" w:rsidRDefault="002D5210" w:rsidP="00B222DC">
      <w:pPr>
        <w:numPr>
          <w:ilvl w:val="0"/>
          <w:numId w:val="27"/>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3D6ABE">
        <w:rPr>
          <w:rFonts w:ascii="Times New Roman" w:hAnsi="Times New Roman" w:cs="Times New Roman"/>
          <w:sz w:val="24"/>
          <w:szCs w:val="24"/>
        </w:rPr>
        <w:t>До 31. децембра 203</w:t>
      </w:r>
      <w:r w:rsidR="0024147A" w:rsidRPr="003D6ABE">
        <w:rPr>
          <w:rFonts w:ascii="Times New Roman" w:hAnsi="Times New Roman" w:cs="Times New Roman"/>
          <w:sz w:val="24"/>
          <w:szCs w:val="24"/>
        </w:rPr>
        <w:t>4. године, стопа рециклирања</w:t>
      </w:r>
      <w:r w:rsidRPr="003D6ABE">
        <w:rPr>
          <w:rFonts w:ascii="Times New Roman" w:hAnsi="Times New Roman" w:cs="Times New Roman"/>
          <w:sz w:val="24"/>
          <w:szCs w:val="24"/>
        </w:rPr>
        <w:t xml:space="preserve"> отпада</w:t>
      </w:r>
      <w:r w:rsidR="0024147A" w:rsidRPr="003D6ABE">
        <w:rPr>
          <w:rFonts w:ascii="Times New Roman" w:hAnsi="Times New Roman" w:cs="Times New Roman"/>
          <w:sz w:val="24"/>
          <w:szCs w:val="24"/>
        </w:rPr>
        <w:t xml:space="preserve"> од грађења и рушења</w:t>
      </w:r>
      <w:r w:rsidRPr="003D6ABE">
        <w:rPr>
          <w:rFonts w:ascii="Times New Roman" w:hAnsi="Times New Roman" w:cs="Times New Roman"/>
          <w:sz w:val="24"/>
          <w:szCs w:val="24"/>
        </w:rPr>
        <w:t xml:space="preserve"> повећа</w:t>
      </w:r>
      <w:r w:rsidR="00C6352A">
        <w:rPr>
          <w:rFonts w:ascii="Times New Roman" w:hAnsi="Times New Roman" w:cs="Times New Roman"/>
          <w:sz w:val="24"/>
          <w:szCs w:val="24"/>
        </w:rPr>
        <w:t xml:space="preserve">ће се </w:t>
      </w:r>
      <w:r w:rsidRPr="003D6ABE">
        <w:rPr>
          <w:rFonts w:ascii="Times New Roman" w:hAnsi="Times New Roman" w:cs="Times New Roman"/>
          <w:sz w:val="24"/>
          <w:szCs w:val="24"/>
        </w:rPr>
        <w:t>на 70% од укупне тежине;</w:t>
      </w:r>
    </w:p>
    <w:p w:rsidR="002D5210" w:rsidRPr="003D6ABE" w:rsidRDefault="002D5210" w:rsidP="00B222DC">
      <w:pPr>
        <w:pBdr>
          <w:top w:val="nil"/>
          <w:left w:val="nil"/>
          <w:bottom w:val="nil"/>
          <w:right w:val="nil"/>
          <w:between w:val="nil"/>
        </w:pBdr>
        <w:spacing w:before="120" w:after="120"/>
        <w:ind w:left="720"/>
        <w:jc w:val="both"/>
        <w:rPr>
          <w:rFonts w:ascii="Times New Roman" w:hAnsi="Times New Roman" w:cs="Times New Roman"/>
          <w:sz w:val="24"/>
          <w:szCs w:val="24"/>
        </w:rPr>
      </w:pPr>
    </w:p>
    <w:p w:rsidR="002D5210" w:rsidRPr="003D6ABE" w:rsidRDefault="002D5210" w:rsidP="00C6352A">
      <w:pPr>
        <w:pBdr>
          <w:top w:val="nil"/>
          <w:left w:val="nil"/>
          <w:bottom w:val="nil"/>
          <w:right w:val="nil"/>
          <w:between w:val="nil"/>
        </w:pBdr>
        <w:spacing w:before="120" w:after="120"/>
        <w:jc w:val="both"/>
        <w:rPr>
          <w:rFonts w:ascii="Times New Roman" w:hAnsi="Times New Roman" w:cs="Times New Roman"/>
          <w:sz w:val="24"/>
          <w:szCs w:val="24"/>
        </w:rPr>
      </w:pPr>
      <w:r w:rsidRPr="003D6ABE">
        <w:rPr>
          <w:rFonts w:ascii="Times New Roman" w:hAnsi="Times New Roman" w:cs="Times New Roman"/>
          <w:sz w:val="24"/>
          <w:szCs w:val="24"/>
        </w:rPr>
        <w:lastRenderedPageBreak/>
        <w:t>Основне пројекције произв</w:t>
      </w:r>
      <w:r w:rsidR="0024147A" w:rsidRPr="003D6ABE">
        <w:rPr>
          <w:rFonts w:ascii="Times New Roman" w:hAnsi="Times New Roman" w:cs="Times New Roman"/>
          <w:sz w:val="24"/>
          <w:szCs w:val="24"/>
        </w:rPr>
        <w:t>одње и количине рециклираног</w:t>
      </w:r>
      <w:r w:rsidRPr="003D6ABE">
        <w:rPr>
          <w:rFonts w:ascii="Times New Roman" w:hAnsi="Times New Roman" w:cs="Times New Roman"/>
          <w:sz w:val="24"/>
          <w:szCs w:val="24"/>
        </w:rPr>
        <w:t xml:space="preserve"> отпада </w:t>
      </w:r>
      <w:r w:rsidR="0024147A" w:rsidRPr="003D6ABE">
        <w:rPr>
          <w:rFonts w:ascii="Times New Roman" w:hAnsi="Times New Roman" w:cs="Times New Roman"/>
          <w:sz w:val="24"/>
          <w:szCs w:val="24"/>
        </w:rPr>
        <w:t xml:space="preserve">од грађења и рушења </w:t>
      </w:r>
      <w:r w:rsidRPr="003D6ABE">
        <w:rPr>
          <w:rFonts w:ascii="Times New Roman" w:hAnsi="Times New Roman" w:cs="Times New Roman"/>
          <w:sz w:val="24"/>
          <w:szCs w:val="24"/>
        </w:rPr>
        <w:t>су следеће:</w:t>
      </w:r>
    </w:p>
    <w:p w:rsidR="002D5210" w:rsidRPr="003D6ABE" w:rsidRDefault="002D5210" w:rsidP="00C6352A">
      <w:pPr>
        <w:keepNext/>
        <w:jc w:val="both"/>
        <w:rPr>
          <w:rFonts w:ascii="Times New Roman" w:hAnsi="Times New Roman" w:cs="Times New Roman"/>
          <w:b/>
          <w:iCs/>
        </w:rPr>
      </w:pPr>
      <w:bookmarkStart w:id="97" w:name="_Toc12525901"/>
      <w:r w:rsidRPr="003D6ABE">
        <w:rPr>
          <w:rFonts w:ascii="Times New Roman" w:hAnsi="Times New Roman" w:cs="Times New Roman"/>
          <w:b/>
          <w:iCs/>
        </w:rPr>
        <w:t xml:space="preserve">Табела </w:t>
      </w:r>
      <w:r w:rsidR="004F4016" w:rsidRPr="00761FFE">
        <w:rPr>
          <w:rFonts w:ascii="Times New Roman" w:hAnsi="Times New Roman" w:cs="Times New Roman"/>
          <w:b/>
          <w:iCs/>
          <w:noProof/>
        </w:rPr>
        <w:fldChar w:fldCharType="begin"/>
      </w:r>
      <w:r w:rsidRPr="003D6ABE">
        <w:rPr>
          <w:rFonts w:ascii="Times New Roman" w:hAnsi="Times New Roman" w:cs="Times New Roman"/>
          <w:b/>
          <w:iCs/>
          <w:noProof/>
        </w:rPr>
        <w:instrText xml:space="preserve"> SEQ Табела \* ARABIC </w:instrText>
      </w:r>
      <w:r w:rsidR="004F4016" w:rsidRPr="00761FFE">
        <w:rPr>
          <w:rFonts w:ascii="Times New Roman" w:hAnsi="Times New Roman" w:cs="Times New Roman"/>
          <w:b/>
          <w:iCs/>
          <w:noProof/>
        </w:rPr>
        <w:fldChar w:fldCharType="separate"/>
      </w:r>
      <w:r w:rsidR="00A4430D">
        <w:rPr>
          <w:rFonts w:ascii="Times New Roman" w:hAnsi="Times New Roman" w:cs="Times New Roman"/>
          <w:b/>
          <w:iCs/>
          <w:noProof/>
        </w:rPr>
        <w:t>38</w:t>
      </w:r>
      <w:r w:rsidR="004F4016" w:rsidRPr="00761FFE">
        <w:rPr>
          <w:rFonts w:ascii="Times New Roman" w:hAnsi="Times New Roman" w:cs="Times New Roman"/>
          <w:b/>
          <w:iCs/>
          <w:noProof/>
        </w:rPr>
        <w:fldChar w:fldCharType="end"/>
      </w:r>
      <w:r w:rsidRPr="003D6ABE">
        <w:rPr>
          <w:rFonts w:ascii="Times New Roman" w:hAnsi="Times New Roman" w:cs="Times New Roman"/>
          <w:b/>
          <w:iCs/>
        </w:rPr>
        <w:t>. Пројекције произво</w:t>
      </w:r>
      <w:r w:rsidR="0024147A" w:rsidRPr="003D6ABE">
        <w:rPr>
          <w:rFonts w:ascii="Times New Roman" w:hAnsi="Times New Roman" w:cs="Times New Roman"/>
          <w:b/>
          <w:iCs/>
        </w:rPr>
        <w:t xml:space="preserve">дње и количина рециклираног </w:t>
      </w:r>
      <w:r w:rsidRPr="003D6ABE">
        <w:rPr>
          <w:rFonts w:ascii="Times New Roman" w:hAnsi="Times New Roman" w:cs="Times New Roman"/>
          <w:b/>
          <w:iCs/>
        </w:rPr>
        <w:t>отпада</w:t>
      </w:r>
      <w:r w:rsidR="0024147A" w:rsidRPr="003D6ABE">
        <w:rPr>
          <w:rFonts w:ascii="Times New Roman" w:hAnsi="Times New Roman" w:cs="Times New Roman"/>
        </w:rPr>
        <w:t xml:space="preserve"> </w:t>
      </w:r>
      <w:r w:rsidR="0024147A" w:rsidRPr="003D6ABE">
        <w:rPr>
          <w:rFonts w:ascii="Times New Roman" w:hAnsi="Times New Roman" w:cs="Times New Roman"/>
          <w:b/>
          <w:iCs/>
        </w:rPr>
        <w:t>од грађења и рушења</w:t>
      </w:r>
      <w:r w:rsidRPr="003D6ABE">
        <w:rPr>
          <w:rFonts w:ascii="Times New Roman" w:hAnsi="Times New Roman" w:cs="Times New Roman"/>
          <w:b/>
          <w:iCs/>
        </w:rPr>
        <w:t>,тона</w:t>
      </w:r>
      <w:bookmarkEnd w:id="9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276"/>
        <w:gridCol w:w="1972"/>
        <w:gridCol w:w="1995"/>
      </w:tblGrid>
      <w:tr w:rsidR="00284535" w:rsidRPr="003D6ABE" w:rsidTr="002E35ED">
        <w:trPr>
          <w:trHeight w:val="580"/>
        </w:trPr>
        <w:tc>
          <w:tcPr>
            <w:tcW w:w="2854"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Година</w:t>
            </w:r>
          </w:p>
        </w:tc>
        <w:tc>
          <w:tcPr>
            <w:tcW w:w="1067"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2029</w:t>
            </w:r>
          </w:p>
        </w:tc>
        <w:tc>
          <w:tcPr>
            <w:tcW w:w="1079" w:type="pct"/>
            <w:shd w:val="clear" w:color="auto" w:fill="F2F2F2"/>
            <w:vAlign w:val="center"/>
          </w:tcPr>
          <w:p w:rsidR="002D5210" w:rsidRPr="003D6ABE" w:rsidRDefault="002D5210" w:rsidP="002D5210">
            <w:pPr>
              <w:pBdr>
                <w:top w:val="nil"/>
                <w:left w:val="nil"/>
                <w:bottom w:val="nil"/>
                <w:right w:val="nil"/>
                <w:between w:val="nil"/>
              </w:pBdr>
              <w:spacing w:after="0"/>
              <w:jc w:val="center"/>
              <w:rPr>
                <w:rFonts w:ascii="Times New Roman" w:hAnsi="Times New Roman" w:cs="Times New Roman"/>
                <w:b/>
              </w:rPr>
            </w:pPr>
            <w:r w:rsidRPr="003D6ABE">
              <w:rPr>
                <w:rFonts w:ascii="Times New Roman" w:hAnsi="Times New Roman" w:cs="Times New Roman"/>
                <w:b/>
              </w:rPr>
              <w:t>2034</w:t>
            </w:r>
          </w:p>
        </w:tc>
      </w:tr>
      <w:tr w:rsidR="00284535" w:rsidRPr="003D6ABE" w:rsidTr="002E35ED">
        <w:trPr>
          <w:trHeight w:val="280"/>
        </w:trPr>
        <w:tc>
          <w:tcPr>
            <w:tcW w:w="2854" w:type="pct"/>
            <w:shd w:val="clear" w:color="auto" w:fill="auto"/>
            <w:vAlign w:val="center"/>
          </w:tcPr>
          <w:p w:rsidR="002D5210" w:rsidRPr="003D6ABE" w:rsidRDefault="0024147A" w:rsidP="002D5210">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 xml:space="preserve">Генерисање </w:t>
            </w:r>
            <w:r w:rsidR="002D5210" w:rsidRPr="003D6ABE">
              <w:rPr>
                <w:rFonts w:ascii="Times New Roman" w:hAnsi="Times New Roman" w:cs="Times New Roman"/>
              </w:rPr>
              <w:t>отпада</w:t>
            </w:r>
            <w:r w:rsidRPr="003D6ABE">
              <w:rPr>
                <w:rFonts w:ascii="Times New Roman" w:hAnsi="Times New Roman" w:cs="Times New Roman"/>
              </w:rPr>
              <w:t xml:space="preserve"> од грађења и рушења</w:t>
            </w:r>
            <w:r w:rsidR="002D5210" w:rsidRPr="003D6ABE">
              <w:rPr>
                <w:rFonts w:ascii="Times New Roman" w:hAnsi="Times New Roman" w:cs="Times New Roman"/>
              </w:rPr>
              <w:t xml:space="preserve"> (сакупљено као одвојени ток отпада)</w:t>
            </w:r>
          </w:p>
        </w:tc>
        <w:tc>
          <w:tcPr>
            <w:tcW w:w="1067"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330,000</w:t>
            </w:r>
          </w:p>
        </w:tc>
        <w:tc>
          <w:tcPr>
            <w:tcW w:w="1079"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400,000</w:t>
            </w:r>
          </w:p>
        </w:tc>
      </w:tr>
      <w:tr w:rsidR="002D5210" w:rsidRPr="003D6ABE" w:rsidTr="002E35ED">
        <w:trPr>
          <w:trHeight w:val="280"/>
        </w:trPr>
        <w:tc>
          <w:tcPr>
            <w:tcW w:w="2854" w:type="pct"/>
            <w:shd w:val="clear" w:color="auto" w:fill="auto"/>
            <w:vAlign w:val="center"/>
          </w:tcPr>
          <w:p w:rsidR="002D5210" w:rsidRPr="003D6ABE" w:rsidRDefault="002D5210" w:rsidP="002D5210">
            <w:pPr>
              <w:pBdr>
                <w:top w:val="nil"/>
                <w:left w:val="nil"/>
                <w:bottom w:val="nil"/>
                <w:right w:val="nil"/>
                <w:between w:val="nil"/>
              </w:pBdr>
              <w:spacing w:after="0"/>
              <w:rPr>
                <w:rFonts w:ascii="Times New Roman" w:hAnsi="Times New Roman" w:cs="Times New Roman"/>
              </w:rPr>
            </w:pPr>
            <w:r w:rsidRPr="003D6ABE">
              <w:rPr>
                <w:rFonts w:ascii="Times New Roman" w:hAnsi="Times New Roman" w:cs="Times New Roman"/>
              </w:rPr>
              <w:t>Укупно рецикл</w:t>
            </w:r>
            <w:r w:rsidR="0024147A" w:rsidRPr="003D6ABE">
              <w:rPr>
                <w:rFonts w:ascii="Times New Roman" w:hAnsi="Times New Roman" w:cs="Times New Roman"/>
              </w:rPr>
              <w:t xml:space="preserve">ирање </w:t>
            </w:r>
            <w:r w:rsidRPr="003D6ABE">
              <w:rPr>
                <w:rFonts w:ascii="Times New Roman" w:hAnsi="Times New Roman" w:cs="Times New Roman"/>
              </w:rPr>
              <w:t>отпада</w:t>
            </w:r>
            <w:r w:rsidR="0024147A" w:rsidRPr="003D6ABE">
              <w:rPr>
                <w:rFonts w:ascii="Times New Roman" w:hAnsi="Times New Roman" w:cs="Times New Roman"/>
              </w:rPr>
              <w:t xml:space="preserve"> од грађења и рушења</w:t>
            </w:r>
          </w:p>
        </w:tc>
        <w:tc>
          <w:tcPr>
            <w:tcW w:w="1067"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132,000</w:t>
            </w:r>
          </w:p>
        </w:tc>
        <w:tc>
          <w:tcPr>
            <w:tcW w:w="1079" w:type="pct"/>
            <w:shd w:val="clear" w:color="auto" w:fill="auto"/>
            <w:vAlign w:val="center"/>
          </w:tcPr>
          <w:p w:rsidR="002D5210" w:rsidRPr="003D6ABE" w:rsidRDefault="002D5210" w:rsidP="002D5210">
            <w:pPr>
              <w:pBdr>
                <w:top w:val="nil"/>
                <w:left w:val="nil"/>
                <w:bottom w:val="nil"/>
                <w:right w:val="nil"/>
                <w:between w:val="nil"/>
              </w:pBdr>
              <w:spacing w:after="0"/>
              <w:jc w:val="right"/>
              <w:rPr>
                <w:rFonts w:ascii="Times New Roman" w:hAnsi="Times New Roman" w:cs="Times New Roman"/>
              </w:rPr>
            </w:pPr>
            <w:r w:rsidRPr="003D6ABE">
              <w:rPr>
                <w:rFonts w:ascii="Times New Roman" w:hAnsi="Times New Roman" w:cs="Times New Roman"/>
              </w:rPr>
              <w:t>280,000</w:t>
            </w:r>
          </w:p>
        </w:tc>
      </w:tr>
    </w:tbl>
    <w:p w:rsidR="002D5210" w:rsidRPr="003D6ABE" w:rsidRDefault="002D5210" w:rsidP="002D5210">
      <w:pPr>
        <w:pBdr>
          <w:top w:val="nil"/>
          <w:left w:val="nil"/>
          <w:bottom w:val="nil"/>
          <w:right w:val="nil"/>
          <w:between w:val="nil"/>
        </w:pBdr>
        <w:spacing w:after="240"/>
        <w:jc w:val="both"/>
        <w:rPr>
          <w:rFonts w:ascii="Times New Roman" w:hAnsi="Times New Roman" w:cs="Times New Roman"/>
          <w:i/>
        </w:rPr>
      </w:pPr>
    </w:p>
    <w:p w:rsidR="002D5210" w:rsidRPr="003D6ABE" w:rsidRDefault="002D5210" w:rsidP="002D5210">
      <w:pPr>
        <w:pBdr>
          <w:top w:val="nil"/>
          <w:left w:val="nil"/>
          <w:bottom w:val="nil"/>
          <w:right w:val="nil"/>
          <w:between w:val="nil"/>
        </w:pBdr>
        <w:jc w:val="both"/>
        <w:rPr>
          <w:rFonts w:ascii="Times New Roman" w:hAnsi="Times New Roman" w:cs="Times New Roman"/>
        </w:rPr>
      </w:pPr>
      <w:r w:rsidRPr="003D6ABE">
        <w:rPr>
          <w:rFonts w:ascii="Times New Roman" w:hAnsi="Times New Roman" w:cs="Times New Roman"/>
        </w:rPr>
        <w:t xml:space="preserve">Мере које се односе на успостављање адекватне мреже постројења за третман опасног отпада у Србији биће имплементиране до 2035. године. </w:t>
      </w:r>
    </w:p>
    <w:p w:rsidR="002D5210" w:rsidRPr="003D6ABE" w:rsidRDefault="002D5210" w:rsidP="002D5210">
      <w:pPr>
        <w:pBdr>
          <w:top w:val="nil"/>
          <w:left w:val="nil"/>
          <w:bottom w:val="nil"/>
          <w:right w:val="nil"/>
          <w:between w:val="nil"/>
        </w:pBdr>
        <w:rPr>
          <w:rFonts w:ascii="Times New Roman" w:hAnsi="Times New Roman" w:cs="Times New Roman"/>
        </w:rPr>
      </w:pPr>
    </w:p>
    <w:p w:rsidR="002D5210" w:rsidRPr="003D6ABE" w:rsidRDefault="002D5210" w:rsidP="002D5210">
      <w:pPr>
        <w:rPr>
          <w:rFonts w:ascii="Times New Roman" w:hAnsi="Times New Roman" w:cs="Times New Roman"/>
          <w:sz w:val="24"/>
          <w:szCs w:val="24"/>
        </w:rPr>
      </w:pPr>
    </w:p>
    <w:p w:rsidR="00AF5C63" w:rsidRPr="003D6ABE" w:rsidRDefault="00AF5C63">
      <w:pPr>
        <w:pStyle w:val="Normal1"/>
        <w:rPr>
          <w:rFonts w:ascii="Times New Roman" w:hAnsi="Times New Roman" w:cs="Times New Roman"/>
          <w:sz w:val="24"/>
          <w:szCs w:val="24"/>
        </w:rPr>
      </w:pPr>
      <w:bookmarkStart w:id="98" w:name="_3whwml4" w:colFirst="0" w:colLast="0"/>
      <w:bookmarkEnd w:id="98"/>
    </w:p>
    <w:sectPr w:rsidR="00AF5C63" w:rsidRPr="003D6ABE" w:rsidSect="00467017">
      <w:pgSz w:w="11907" w:h="16839"/>
      <w:pgMar w:top="1985" w:right="1440" w:bottom="1440" w:left="1440" w:header="720"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AFA" w:rsidRDefault="008C4AFA" w:rsidP="00AF5C63">
      <w:pPr>
        <w:spacing w:after="0"/>
      </w:pPr>
      <w:r>
        <w:separator/>
      </w:r>
    </w:p>
  </w:endnote>
  <w:endnote w:type="continuationSeparator" w:id="0">
    <w:p w:rsidR="008C4AFA" w:rsidRDefault="008C4AFA" w:rsidP="00AF5C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4045346"/>
      <w:docPartObj>
        <w:docPartGallery w:val="Page Numbers (Bottom of Page)"/>
        <w:docPartUnique/>
      </w:docPartObj>
    </w:sdtPr>
    <w:sdtEndPr>
      <w:rPr>
        <w:noProof/>
      </w:rPr>
    </w:sdtEndPr>
    <w:sdtContent>
      <w:p w:rsidR="000F4921" w:rsidRDefault="004F4016">
        <w:pPr>
          <w:pStyle w:val="Footer"/>
          <w:jc w:val="right"/>
        </w:pPr>
        <w:r>
          <w:fldChar w:fldCharType="begin"/>
        </w:r>
        <w:r w:rsidR="000F4921">
          <w:instrText xml:space="preserve"> PAGE   \* MERGEFORMAT </w:instrText>
        </w:r>
        <w:r>
          <w:fldChar w:fldCharType="separate"/>
        </w:r>
        <w:r w:rsidR="007A689C">
          <w:rPr>
            <w:noProof/>
          </w:rPr>
          <w:t>5</w:t>
        </w:r>
        <w:r>
          <w:rPr>
            <w:noProof/>
          </w:rPr>
          <w:fldChar w:fldCharType="end"/>
        </w:r>
      </w:p>
    </w:sdtContent>
  </w:sdt>
  <w:p w:rsidR="000F4921" w:rsidRDefault="000F4921">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AFA" w:rsidRDefault="008C4AFA" w:rsidP="00AF5C63">
      <w:pPr>
        <w:spacing w:after="0"/>
      </w:pPr>
      <w:r>
        <w:separator/>
      </w:r>
    </w:p>
  </w:footnote>
  <w:footnote w:type="continuationSeparator" w:id="0">
    <w:p w:rsidR="008C4AFA" w:rsidRDefault="008C4AFA" w:rsidP="00AF5C63">
      <w:pPr>
        <w:spacing w:after="0"/>
      </w:pPr>
      <w:r>
        <w:continuationSeparator/>
      </w:r>
    </w:p>
  </w:footnote>
  <w:footnote w:id="1">
    <w:p w:rsidR="000F4921" w:rsidRPr="00712238" w:rsidRDefault="000F4921" w:rsidP="00712238">
      <w:pPr>
        <w:pStyle w:val="Normal1"/>
        <w:pBdr>
          <w:top w:val="nil"/>
          <w:left w:val="nil"/>
          <w:bottom w:val="nil"/>
          <w:right w:val="nil"/>
          <w:between w:val="nil"/>
        </w:pBdr>
        <w:spacing w:after="0"/>
        <w:jc w:val="both"/>
        <w:rPr>
          <w:rFonts w:ascii="Times New Roman" w:hAnsi="Times New Roman" w:cs="Times New Roman"/>
          <w:i/>
          <w:color w:val="000000"/>
          <w:sz w:val="20"/>
          <w:szCs w:val="20"/>
        </w:rPr>
      </w:pPr>
      <w:r w:rsidRPr="00835A27">
        <w:rPr>
          <w:rFonts w:ascii="Times New Roman" w:hAnsi="Times New Roman" w:cs="Times New Roman"/>
          <w:sz w:val="20"/>
          <w:szCs w:val="20"/>
          <w:vertAlign w:val="superscript"/>
        </w:rPr>
        <w:footnoteRef/>
      </w:r>
      <w:r w:rsidRPr="00835A27">
        <w:rPr>
          <w:rFonts w:ascii="Times New Roman" w:hAnsi="Times New Roman" w:cs="Times New Roman"/>
          <w:color w:val="000000"/>
          <w:sz w:val="20"/>
          <w:szCs w:val="20"/>
        </w:rPr>
        <w:t xml:space="preserve"> </w:t>
      </w:r>
      <w:r w:rsidRPr="00761FFE">
        <w:rPr>
          <w:rFonts w:ascii="Times New Roman" w:hAnsi="Times New Roman" w:cs="Times New Roman"/>
          <w:i/>
          <w:color w:val="000000"/>
          <w:sz w:val="20"/>
          <w:szCs w:val="20"/>
        </w:rPr>
        <w:t>Укључујући припрему за поновну употребу и рециклирање</w:t>
      </w:r>
      <w:r>
        <w:rPr>
          <w:rFonts w:ascii="Times New Roman" w:hAnsi="Times New Roman" w:cs="Times New Roman"/>
          <w:i/>
          <w:color w:val="000000"/>
          <w:sz w:val="20"/>
          <w:szCs w:val="20"/>
        </w:rPr>
        <w:t>.</w:t>
      </w:r>
    </w:p>
  </w:footnote>
  <w:footnote w:id="2">
    <w:p w:rsidR="000F4921" w:rsidRPr="00761FFE" w:rsidRDefault="000F4921" w:rsidP="00712238">
      <w:pPr>
        <w:pStyle w:val="Normal1"/>
        <w:pBdr>
          <w:top w:val="nil"/>
          <w:left w:val="nil"/>
          <w:bottom w:val="nil"/>
          <w:right w:val="nil"/>
          <w:between w:val="nil"/>
        </w:pBdr>
        <w:spacing w:after="0"/>
        <w:jc w:val="both"/>
        <w:rPr>
          <w:rFonts w:ascii="Times New Roman" w:hAnsi="Times New Roman" w:cs="Times New Roman"/>
          <w:i/>
          <w:color w:val="000000"/>
          <w:sz w:val="20"/>
          <w:szCs w:val="20"/>
        </w:rPr>
      </w:pPr>
      <w:r w:rsidRPr="00761FFE">
        <w:rPr>
          <w:rFonts w:ascii="Times New Roman" w:hAnsi="Times New Roman" w:cs="Times New Roman"/>
          <w:i/>
          <w:sz w:val="20"/>
          <w:szCs w:val="20"/>
          <w:vertAlign w:val="superscript"/>
        </w:rPr>
        <w:footnoteRef/>
      </w:r>
      <w:r>
        <w:rPr>
          <w:rFonts w:ascii="Times New Roman" w:hAnsi="Times New Roman" w:cs="Times New Roman"/>
          <w:i/>
          <w:color w:val="000000"/>
          <w:sz w:val="20"/>
          <w:szCs w:val="20"/>
        </w:rPr>
        <w:t xml:space="preserve"> У</w:t>
      </w:r>
      <w:r w:rsidRPr="00761FFE">
        <w:rPr>
          <w:rFonts w:ascii="Times New Roman" w:hAnsi="Times New Roman" w:cs="Times New Roman"/>
          <w:i/>
          <w:color w:val="000000"/>
          <w:sz w:val="20"/>
          <w:szCs w:val="20"/>
        </w:rPr>
        <w:t>кључујући припрему за поновну употребу, рециклирање и другу опорабу материјала, укључујући и затрпавање са отпадом ради замене других материјала</w:t>
      </w:r>
    </w:p>
  </w:footnote>
  <w:footnote w:id="3">
    <w:p w:rsidR="000F4921" w:rsidRPr="00761FFE" w:rsidRDefault="000F4921" w:rsidP="00712238">
      <w:pPr>
        <w:pStyle w:val="FootnoteText"/>
        <w:spacing w:after="0"/>
        <w:jc w:val="both"/>
        <w:rPr>
          <w:rFonts w:ascii="Times New Roman" w:hAnsi="Times New Roman"/>
          <w:i/>
        </w:rPr>
      </w:pPr>
      <w:r w:rsidRPr="00761FFE">
        <w:rPr>
          <w:rStyle w:val="FootnoteReference"/>
          <w:rFonts w:ascii="Times New Roman" w:hAnsi="Times New Roman"/>
          <w:i/>
        </w:rPr>
        <w:footnoteRef/>
      </w:r>
      <w:r w:rsidRPr="00761FFE">
        <w:rPr>
          <w:rFonts w:ascii="Times New Roman" w:hAnsi="Times New Roman"/>
          <w:i/>
        </w:rPr>
        <w:t xml:space="preserve"> План је развијен уз подршку пројекта </w:t>
      </w:r>
      <w:r w:rsidRPr="00761FFE">
        <w:rPr>
          <w:rFonts w:ascii="Times New Roman" w:hAnsi="Times New Roman"/>
          <w:i/>
          <w:color w:val="000000" w:themeColor="text1"/>
        </w:rPr>
        <w:t xml:space="preserve">Aid/135629/IH/SER/RS </w:t>
      </w:r>
      <w:r w:rsidRPr="003D6ABE">
        <w:rPr>
          <w:rFonts w:ascii="Times New Roman" w:hAnsi="Times New Roman"/>
          <w:sz w:val="24"/>
          <w:szCs w:val="24"/>
        </w:rPr>
        <w:t>„</w:t>
      </w:r>
      <w:r w:rsidRPr="00761FFE">
        <w:rPr>
          <w:rFonts w:ascii="Times New Roman" w:hAnsi="Times New Roman"/>
          <w:i/>
          <w:color w:val="000000" w:themeColor="text1"/>
        </w:rPr>
        <w:t>Даља имплементација Стратегије апроксимације у области животне средине</w:t>
      </w:r>
      <w:r>
        <w:rPr>
          <w:rFonts w:ascii="Times New Roman" w:hAnsi="Times New Roman"/>
          <w:i/>
          <w:color w:val="000000" w:themeColor="text1"/>
        </w:rPr>
        <w:t>”</w:t>
      </w:r>
      <w:r w:rsidRPr="00761FFE">
        <w:rPr>
          <w:rFonts w:ascii="Times New Roman" w:hAnsi="Times New Roman"/>
          <w:i/>
          <w:color w:val="000000" w:themeColor="text1"/>
        </w:rPr>
        <w:t>.</w:t>
      </w:r>
    </w:p>
  </w:footnote>
  <w:footnote w:id="4">
    <w:p w:rsidR="000F4921" w:rsidRPr="005177D0" w:rsidRDefault="000F4921" w:rsidP="00712238">
      <w:pPr>
        <w:pStyle w:val="Normal1"/>
        <w:pBdr>
          <w:top w:val="nil"/>
          <w:left w:val="nil"/>
          <w:bottom w:val="nil"/>
          <w:right w:val="nil"/>
          <w:between w:val="nil"/>
        </w:pBdr>
        <w:spacing w:after="0"/>
        <w:rPr>
          <w:rFonts w:ascii="Times New Roman" w:hAnsi="Times New Roman" w:cs="Times New Roman"/>
          <w:i/>
          <w:color w:val="000000"/>
          <w:sz w:val="20"/>
          <w:szCs w:val="20"/>
        </w:rPr>
      </w:pPr>
      <w:r w:rsidRPr="00835A27">
        <w:rPr>
          <w:rFonts w:ascii="Times New Roman" w:hAnsi="Times New Roman" w:cs="Times New Roman"/>
          <w:iCs/>
          <w:sz w:val="20"/>
          <w:szCs w:val="20"/>
          <w:vertAlign w:val="superscript"/>
        </w:rPr>
        <w:footnoteRef/>
      </w:r>
      <w:r>
        <w:rPr>
          <w:rFonts w:ascii="Times New Roman" w:hAnsi="Times New Roman" w:cs="Times New Roman"/>
          <w:i/>
          <w:color w:val="000000"/>
          <w:sz w:val="20"/>
          <w:szCs w:val="20"/>
        </w:rPr>
        <w:t>П</w:t>
      </w:r>
      <w:r w:rsidRPr="00761FFE">
        <w:rPr>
          <w:rFonts w:ascii="Times New Roman" w:hAnsi="Times New Roman" w:cs="Times New Roman"/>
          <w:i/>
          <w:color w:val="000000"/>
          <w:sz w:val="20"/>
          <w:szCs w:val="20"/>
        </w:rPr>
        <w:t>рипрема за поновну употребу, рециклирање и поновно искоришћење  отпадног материјала, укључујући и поступке разастирања отпада ради замене других материјала</w:t>
      </w:r>
      <w:r>
        <w:rPr>
          <w:rFonts w:ascii="Times New Roman" w:hAnsi="Times New Roman" w:cs="Times New Roman"/>
          <w:i/>
          <w:color w:val="000000"/>
          <w:sz w:val="20"/>
          <w:szCs w:val="20"/>
        </w:rPr>
        <w:t>.</w:t>
      </w:r>
    </w:p>
  </w:footnote>
  <w:footnote w:id="5">
    <w:p w:rsidR="000F4921" w:rsidRDefault="000F4921" w:rsidP="0013207C">
      <w:pPr>
        <w:pStyle w:val="Normal1"/>
        <w:pBdr>
          <w:top w:val="nil"/>
          <w:left w:val="nil"/>
          <w:bottom w:val="nil"/>
          <w:right w:val="nil"/>
          <w:between w:val="nil"/>
        </w:pBdr>
        <w:spacing w:after="0"/>
        <w:contextualSpacing/>
        <w:jc w:val="both"/>
        <w:rPr>
          <w:rFonts w:ascii="Times New Roman" w:hAnsi="Times New Roman" w:cs="Times New Roman"/>
          <w:i/>
          <w:iCs/>
          <w:color w:val="000000"/>
          <w:sz w:val="20"/>
          <w:szCs w:val="20"/>
        </w:rPr>
      </w:pPr>
      <w:r w:rsidRPr="00761FFE">
        <w:rPr>
          <w:rFonts w:ascii="Times New Roman" w:hAnsi="Times New Roman" w:cs="Times New Roman"/>
          <w:i/>
          <w:iCs/>
          <w:sz w:val="20"/>
          <w:szCs w:val="20"/>
          <w:vertAlign w:val="superscript"/>
        </w:rPr>
        <w:footnoteRef/>
      </w:r>
      <w:r w:rsidRPr="00761FFE">
        <w:rPr>
          <w:rFonts w:ascii="Times New Roman" w:hAnsi="Times New Roman" w:cs="Times New Roman"/>
          <w:i/>
          <w:iCs/>
          <w:color w:val="000000"/>
          <w:sz w:val="20"/>
          <w:szCs w:val="20"/>
        </w:rPr>
        <w:t>Трошкови за основну инфраструктуру потребну за имплементацију примарног, секундарног одвајања отпада и зеленог и кућног компостирања: 479 возила за сакупљање отпада, успостављање 151 центра за прикупљање отпада , 46,399 контејнера од 1,1 m</w:t>
      </w:r>
      <w:r w:rsidRPr="00761FFE">
        <w:rPr>
          <w:rFonts w:ascii="Times New Roman" w:hAnsi="Times New Roman" w:cs="Times New Roman"/>
          <w:i/>
          <w:iCs/>
          <w:color w:val="000000"/>
          <w:sz w:val="20"/>
          <w:szCs w:val="20"/>
          <w:vertAlign w:val="superscript"/>
        </w:rPr>
        <w:t>3</w:t>
      </w:r>
      <w:r w:rsidRPr="00761FFE">
        <w:rPr>
          <w:rFonts w:ascii="Times New Roman" w:hAnsi="Times New Roman" w:cs="Times New Roman"/>
          <w:i/>
          <w:iCs/>
          <w:color w:val="000000"/>
          <w:sz w:val="20"/>
          <w:szCs w:val="20"/>
        </w:rPr>
        <w:t xml:space="preserve">, 3 140 806 канти од 120 литара, 1,024,380 кућних компостера од 600 l и 160 постројења за компостирање зеленог отпада.  </w:t>
      </w:r>
    </w:p>
  </w:footnote>
  <w:footnote w:id="6">
    <w:p w:rsidR="000F4921" w:rsidRDefault="000F4921" w:rsidP="0013207C">
      <w:pPr>
        <w:pStyle w:val="Normal1"/>
        <w:pBdr>
          <w:top w:val="nil"/>
          <w:left w:val="nil"/>
          <w:bottom w:val="nil"/>
          <w:right w:val="nil"/>
          <w:between w:val="nil"/>
        </w:pBdr>
        <w:spacing w:after="0"/>
        <w:contextualSpacing/>
        <w:jc w:val="both"/>
        <w:rPr>
          <w:rFonts w:ascii="Times New Roman" w:hAnsi="Times New Roman" w:cs="Times New Roman"/>
          <w:i/>
          <w:iCs/>
          <w:color w:val="000000"/>
          <w:sz w:val="20"/>
          <w:szCs w:val="20"/>
        </w:rPr>
      </w:pPr>
      <w:r w:rsidRPr="00761FFE">
        <w:rPr>
          <w:rFonts w:ascii="Times New Roman" w:hAnsi="Times New Roman" w:cs="Times New Roman"/>
          <w:i/>
          <w:iCs/>
          <w:sz w:val="20"/>
          <w:szCs w:val="20"/>
          <w:vertAlign w:val="superscript"/>
        </w:rPr>
        <w:footnoteRef/>
      </w:r>
      <w:r w:rsidRPr="00761FFE">
        <w:rPr>
          <w:rFonts w:ascii="Times New Roman" w:hAnsi="Times New Roman" w:cs="Times New Roman"/>
          <w:i/>
          <w:iCs/>
          <w:color w:val="000000"/>
          <w:sz w:val="20"/>
          <w:szCs w:val="20"/>
        </w:rPr>
        <w:t>Трошкови за припрему одговарајућих локација за рад мобилних постројења за третман отпада од грађења и рушења у 147 општина и додатних централних локација у 27 региона као и трошкове за 27 мобилних постројења за третман.</w:t>
      </w:r>
    </w:p>
  </w:footnote>
  <w:footnote w:id="7">
    <w:p w:rsidR="000F4921" w:rsidRDefault="000F4921" w:rsidP="0013207C">
      <w:pPr>
        <w:pStyle w:val="Normal1"/>
        <w:pBdr>
          <w:top w:val="nil"/>
          <w:left w:val="nil"/>
          <w:bottom w:val="nil"/>
          <w:right w:val="nil"/>
          <w:between w:val="nil"/>
        </w:pBdr>
        <w:spacing w:after="0"/>
        <w:contextualSpacing/>
        <w:jc w:val="both"/>
        <w:rPr>
          <w:rFonts w:ascii="Times New Roman" w:hAnsi="Times New Roman" w:cs="Times New Roman"/>
          <w:i/>
          <w:iCs/>
          <w:color w:val="000000"/>
          <w:sz w:val="20"/>
          <w:szCs w:val="20"/>
        </w:rPr>
      </w:pPr>
      <w:r w:rsidRPr="00761FFE">
        <w:rPr>
          <w:rFonts w:ascii="Times New Roman" w:hAnsi="Times New Roman" w:cs="Times New Roman"/>
          <w:i/>
          <w:iCs/>
          <w:sz w:val="20"/>
          <w:szCs w:val="20"/>
          <w:vertAlign w:val="superscript"/>
        </w:rPr>
        <w:footnoteRef/>
      </w:r>
      <w:r w:rsidRPr="00761FFE">
        <w:rPr>
          <w:rFonts w:ascii="Times New Roman" w:hAnsi="Times New Roman" w:cs="Times New Roman"/>
          <w:i/>
          <w:iCs/>
          <w:color w:val="000000"/>
          <w:sz w:val="20"/>
          <w:szCs w:val="20"/>
        </w:rPr>
        <w:t xml:space="preserve">Трошкови за успостављање 5 регионалних складишта опасног отпада; 2 постројења за физичко-хемијски третман; 5 регионалних постројења за спаљивање органског индустријског и медицинског отпада и једне депоније за неоргански индустријски опасни отпад </w:t>
      </w:r>
    </w:p>
  </w:footnote>
  <w:footnote w:id="8">
    <w:p w:rsidR="000F4921" w:rsidRPr="00761FFE" w:rsidRDefault="000F4921" w:rsidP="00712238">
      <w:pPr>
        <w:pStyle w:val="FootnoteText"/>
        <w:spacing w:after="0"/>
        <w:rPr>
          <w:rFonts w:ascii="Times New Roman" w:hAnsi="Times New Roman"/>
          <w:i/>
          <w:iCs/>
        </w:rPr>
      </w:pPr>
      <w:r w:rsidRPr="00761FFE">
        <w:rPr>
          <w:rStyle w:val="FootnoteReference"/>
          <w:rFonts w:ascii="Times New Roman" w:hAnsi="Times New Roman"/>
          <w:i/>
          <w:iCs/>
        </w:rPr>
        <w:footnoteRef/>
      </w:r>
      <w:r w:rsidRPr="00761FFE">
        <w:rPr>
          <w:rFonts w:ascii="Times New Roman" w:hAnsi="Times New Roman"/>
          <w:i/>
          <w:iCs/>
        </w:rPr>
        <w:t xml:space="preserve"> </w:t>
      </w:r>
      <w:r w:rsidRPr="0013207C">
        <w:rPr>
          <w:rFonts w:ascii="Times New Roman" w:hAnsi="Times New Roman"/>
          <w:i/>
          <w:iCs/>
        </w:rPr>
        <w:t>Припрема за поновно коришћење, рециклирање и обнову осталог материјала, укључујући операцију поновног пуњења користећи отпад као замену за остали материјал</w:t>
      </w:r>
    </w:p>
  </w:footnote>
  <w:footnote w:id="9">
    <w:p w:rsidR="000F4921" w:rsidRPr="00761FFE" w:rsidRDefault="000F4921" w:rsidP="00712238">
      <w:pPr>
        <w:pStyle w:val="Normal1"/>
        <w:pBdr>
          <w:top w:val="nil"/>
          <w:left w:val="nil"/>
          <w:bottom w:val="nil"/>
          <w:right w:val="nil"/>
          <w:between w:val="nil"/>
        </w:pBdr>
        <w:spacing w:after="0"/>
        <w:jc w:val="both"/>
        <w:rPr>
          <w:rFonts w:ascii="Times New Roman" w:hAnsi="Times New Roman" w:cs="Times New Roman"/>
          <w:i/>
          <w:iCs/>
          <w:color w:val="000000"/>
          <w:sz w:val="20"/>
          <w:szCs w:val="20"/>
        </w:rPr>
      </w:pPr>
      <w:r w:rsidRPr="00761FFE">
        <w:rPr>
          <w:rFonts w:ascii="Times New Roman" w:hAnsi="Times New Roman" w:cs="Times New Roman"/>
          <w:i/>
          <w:iCs/>
          <w:sz w:val="20"/>
          <w:szCs w:val="20"/>
          <w:vertAlign w:val="superscript"/>
        </w:rPr>
        <w:footnoteRef/>
      </w:r>
      <w:r w:rsidRPr="00761FFE">
        <w:rPr>
          <w:rFonts w:ascii="Times New Roman" w:hAnsi="Times New Roman" w:cs="Times New Roman"/>
          <w:i/>
          <w:iCs/>
          <w:color w:val="000000"/>
          <w:sz w:val="20"/>
          <w:szCs w:val="20"/>
        </w:rPr>
        <w:t xml:space="preserve"> Ревидирана WFD сада укључује дефиницију комуналног отпада: комунални отпад се дефинише као отпад из домаћинстава и отпад из других извора, као што су малопродаја, администрација, образовање, здравствене услуге, услуге смештаја и исхране, и друге услуге и активности, које су по природи и саставу сличне отпаду из домаћинстава. Стога, комунални отпад укључује, између осталог, отпад настао из одржавања паркова  и вртова, као што су лишће, остаци од траве и дрвећа, те отпад из услуга пијаца и чишћења улица, као што је садржај контејнера за смеће и пометени материјал, осим материјала као што су песак, камен, блато или прашина. Државе чланице морају осигурати да отпад из великих трговина и индустрије који није сличан отпаду из домаћинстава не буде укључен у обим комуналног отпада. Отпад из производње, пољопривреде, шумарства, рибарства, грађења и рушења отпад из септичких јама и канализационе мреже и отпад настао њиховим третманом, као и возила која су на крају свог животног  века искључен је из обухвата комуналног отпада. Комунални отпад треба схватити као да одговара врстама отпада укљученим у подгрупу 15 01 и групу 20, са изузетком индексних бројева 20 02 02, 20 03 04 и 20 03 06, листе  отпада утврђеног Одлуком Комисије 2014/955/E</w:t>
      </w:r>
      <w:r>
        <w:rPr>
          <w:rFonts w:ascii="Times New Roman" w:hAnsi="Times New Roman" w:cs="Times New Roman"/>
          <w:i/>
          <w:iCs/>
          <w:color w:val="000000"/>
          <w:sz w:val="20"/>
          <w:szCs w:val="20"/>
        </w:rPr>
        <w:t>У</w:t>
      </w:r>
      <w:r w:rsidRPr="00761FFE">
        <w:rPr>
          <w:rFonts w:ascii="Times New Roman" w:hAnsi="Times New Roman" w:cs="Times New Roman"/>
          <w:i/>
          <w:iCs/>
          <w:color w:val="000000"/>
          <w:sz w:val="20"/>
          <w:szCs w:val="20"/>
        </w:rPr>
        <w:t>. Отпад који спада под друге групе те листе не треба сматрати комуналним отпадом осим у случајевима када се комунални отпад подвргава третману и отпад коме су додељен индексни бројеви  наведени у групи 19 те листе. Државе чланице могу користити релевантне категорије са те листе у статистичке сврхе. Дефиниција комуналног отпада у овој Директиви је уведена у сврху утврђивања обима примене припреме за циљеве поновне употребе и рециклирања и правила за њихово израчунавање. Она је неутрална у погледу јавног или приватног статуса оператера који управља отпадом и стога укључује отпад из домаћинстава и других извора којим се управља од стране, или у име општина или директно од стране приватних оператера.</w:t>
      </w:r>
    </w:p>
  </w:footnote>
  <w:footnote w:id="10">
    <w:p w:rsidR="000F4921" w:rsidRPr="00761FFE" w:rsidRDefault="000F4921" w:rsidP="00712238">
      <w:pPr>
        <w:pStyle w:val="Normal1"/>
        <w:pBdr>
          <w:top w:val="nil"/>
          <w:left w:val="nil"/>
          <w:bottom w:val="nil"/>
          <w:right w:val="nil"/>
          <w:between w:val="nil"/>
        </w:pBdr>
        <w:spacing w:after="0"/>
        <w:jc w:val="both"/>
        <w:rPr>
          <w:rFonts w:ascii="Times New Roman" w:hAnsi="Times New Roman" w:cs="Times New Roman"/>
          <w:i/>
          <w:iCs/>
          <w:color w:val="000000"/>
          <w:sz w:val="20"/>
          <w:szCs w:val="20"/>
        </w:rPr>
      </w:pPr>
      <w:r w:rsidRPr="00761FFE">
        <w:rPr>
          <w:rFonts w:ascii="Times New Roman" w:hAnsi="Times New Roman" w:cs="Times New Roman"/>
          <w:i/>
          <w:iCs/>
          <w:sz w:val="20"/>
          <w:szCs w:val="20"/>
          <w:vertAlign w:val="superscript"/>
        </w:rPr>
        <w:footnoteRef/>
      </w:r>
      <w:r w:rsidRPr="00761FFE">
        <w:rPr>
          <w:rFonts w:ascii="Times New Roman" w:hAnsi="Times New Roman" w:cs="Times New Roman"/>
          <w:i/>
          <w:iCs/>
          <w:color w:val="000000"/>
          <w:sz w:val="20"/>
          <w:szCs w:val="20"/>
        </w:rPr>
        <w:t xml:space="preserve"> У Директиви ЕУ о депонијама не постоје посебне одредбе о потребним капацитетима за одлагање опасног отпада. Мрежа постројења за одлагање отпада је наведена само у ОДО. Директива о депонијама прописује оперативне и техничке захтеве за депоније и прихватање отпада, али не садржи никакве обавезе за државе чланице да успоставе депоније.</w:t>
      </w:r>
    </w:p>
    <w:p w:rsidR="000F4921" w:rsidRPr="00761FFE" w:rsidRDefault="000F4921" w:rsidP="00712238">
      <w:pPr>
        <w:pStyle w:val="Normal1"/>
        <w:pBdr>
          <w:top w:val="nil"/>
          <w:left w:val="nil"/>
          <w:bottom w:val="nil"/>
          <w:right w:val="nil"/>
          <w:between w:val="nil"/>
        </w:pBdr>
        <w:spacing w:after="0"/>
        <w:jc w:val="both"/>
        <w:rPr>
          <w:rFonts w:ascii="Times New Roman" w:hAnsi="Times New Roman" w:cs="Times New Roman"/>
          <w:i/>
          <w:iCs/>
          <w:color w:val="000000"/>
          <w:sz w:val="20"/>
          <w:szCs w:val="20"/>
        </w:rPr>
      </w:pPr>
    </w:p>
  </w:footnote>
  <w:footnote w:id="11">
    <w:p w:rsidR="000F4921" w:rsidRPr="00761FFE" w:rsidRDefault="000F4921" w:rsidP="00712238">
      <w:pPr>
        <w:pStyle w:val="Normal1"/>
        <w:pBdr>
          <w:top w:val="nil"/>
          <w:left w:val="nil"/>
          <w:bottom w:val="nil"/>
          <w:right w:val="nil"/>
          <w:between w:val="nil"/>
        </w:pBdr>
        <w:spacing w:after="0"/>
        <w:jc w:val="both"/>
        <w:rPr>
          <w:rFonts w:ascii="Times New Roman" w:hAnsi="Times New Roman" w:cs="Times New Roman"/>
          <w:i/>
          <w:iCs/>
          <w:color w:val="000000"/>
          <w:sz w:val="20"/>
          <w:szCs w:val="20"/>
        </w:rPr>
      </w:pPr>
      <w:r w:rsidRPr="00761FFE">
        <w:rPr>
          <w:rFonts w:ascii="Times New Roman" w:hAnsi="Times New Roman" w:cs="Times New Roman"/>
          <w:i/>
          <w:iCs/>
          <w:sz w:val="20"/>
          <w:szCs w:val="20"/>
          <w:vertAlign w:val="superscript"/>
        </w:rPr>
        <w:footnoteRef/>
      </w:r>
      <w:hyperlink r:id="rId1">
        <w:r w:rsidRPr="00761FFE">
          <w:rPr>
            <w:rFonts w:ascii="Times New Roman" w:hAnsi="Times New Roman" w:cs="Times New Roman"/>
            <w:i/>
            <w:iCs/>
            <w:color w:val="0563C1"/>
            <w:sz w:val="20"/>
            <w:szCs w:val="20"/>
            <w:u w:val="single"/>
            <w:lang w:val="de-DE"/>
          </w:rPr>
          <w:t>http://ec.europa.eu/eurostat/municipal</w:t>
        </w:r>
      </w:hyperlink>
      <w:r w:rsidRPr="00761FFE">
        <w:rPr>
          <w:rFonts w:ascii="Times New Roman" w:hAnsi="Times New Roman" w:cs="Times New Roman"/>
          <w:i/>
          <w:iCs/>
          <w:color w:val="000000"/>
          <w:sz w:val="20"/>
          <w:szCs w:val="20"/>
          <w:lang w:val="de-DE"/>
        </w:rPr>
        <w:t xml:space="preserve"> waste 2016</w:t>
      </w:r>
    </w:p>
  </w:footnote>
  <w:footnote w:id="12">
    <w:p w:rsidR="000F4921" w:rsidRPr="00761FFE" w:rsidRDefault="000F4921" w:rsidP="00712238">
      <w:pPr>
        <w:pStyle w:val="Normal1"/>
        <w:pBdr>
          <w:top w:val="nil"/>
          <w:left w:val="nil"/>
          <w:bottom w:val="nil"/>
          <w:right w:val="nil"/>
          <w:between w:val="nil"/>
        </w:pBdr>
        <w:spacing w:after="0"/>
        <w:jc w:val="both"/>
        <w:rPr>
          <w:rFonts w:ascii="Times New Roman" w:hAnsi="Times New Roman" w:cs="Times New Roman"/>
          <w:i/>
          <w:iCs/>
          <w:color w:val="000000"/>
          <w:sz w:val="20"/>
          <w:szCs w:val="20"/>
          <w:lang w:val="de-DE"/>
        </w:rPr>
      </w:pPr>
      <w:r w:rsidRPr="00761FFE">
        <w:rPr>
          <w:rFonts w:ascii="Times New Roman" w:hAnsi="Times New Roman" w:cs="Times New Roman"/>
          <w:i/>
          <w:iCs/>
          <w:sz w:val="20"/>
          <w:szCs w:val="20"/>
          <w:vertAlign w:val="superscript"/>
        </w:rPr>
        <w:footnoteRef/>
      </w:r>
    </w:p>
    <w:p w:rsidR="000F4921" w:rsidRPr="00761FFE" w:rsidRDefault="000F4921" w:rsidP="00712238">
      <w:pPr>
        <w:pStyle w:val="Normal1"/>
        <w:pBdr>
          <w:top w:val="nil"/>
          <w:left w:val="nil"/>
          <w:bottom w:val="nil"/>
          <w:right w:val="nil"/>
          <w:between w:val="nil"/>
        </w:pBdr>
        <w:spacing w:after="0"/>
        <w:jc w:val="both"/>
        <w:rPr>
          <w:rFonts w:ascii="Times New Roman" w:hAnsi="Times New Roman" w:cs="Times New Roman"/>
          <w:i/>
          <w:iCs/>
          <w:color w:val="000000"/>
          <w:sz w:val="20"/>
          <w:szCs w:val="20"/>
          <w:lang w:val="de-DE"/>
        </w:rPr>
      </w:pPr>
      <w:r w:rsidRPr="00761FFE">
        <w:rPr>
          <w:rFonts w:ascii="Times New Roman" w:hAnsi="Times New Roman" w:cs="Times New Roman"/>
          <w:i/>
          <w:iCs/>
          <w:color w:val="000000"/>
          <w:sz w:val="20"/>
          <w:szCs w:val="20"/>
        </w:rPr>
        <w:t>Републички</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завод</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статистику</w:t>
      </w:r>
      <w:r w:rsidRPr="00761FFE">
        <w:rPr>
          <w:rFonts w:ascii="Times New Roman" w:hAnsi="Times New Roman" w:cs="Times New Roman"/>
          <w:i/>
          <w:iCs/>
          <w:color w:val="000000"/>
          <w:sz w:val="20"/>
          <w:szCs w:val="20"/>
          <w:lang w:val="de-DE"/>
        </w:rPr>
        <w:t xml:space="preserve"> / </w:t>
      </w:r>
      <w:r w:rsidRPr="00761FFE">
        <w:rPr>
          <w:rFonts w:ascii="Times New Roman" w:hAnsi="Times New Roman" w:cs="Times New Roman"/>
          <w:i/>
          <w:iCs/>
          <w:color w:val="000000"/>
          <w:sz w:val="20"/>
          <w:szCs w:val="20"/>
        </w:rPr>
        <w:t>Статистички</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билтен</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Републике</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Србије</w:t>
      </w:r>
      <w:r w:rsidRPr="00761FFE">
        <w:rPr>
          <w:rFonts w:ascii="Times New Roman" w:hAnsi="Times New Roman" w:cs="Times New Roman"/>
          <w:i/>
          <w:iCs/>
          <w:color w:val="000000"/>
          <w:sz w:val="20"/>
          <w:szCs w:val="20"/>
          <w:lang w:val="de-DE"/>
        </w:rPr>
        <w:t xml:space="preserve"> 2017</w:t>
      </w:r>
    </w:p>
  </w:footnote>
  <w:footnote w:id="13">
    <w:p w:rsidR="000F4921" w:rsidRPr="00761FFE" w:rsidRDefault="000F4921" w:rsidP="00712238">
      <w:pPr>
        <w:pStyle w:val="Normal1"/>
        <w:pBdr>
          <w:top w:val="nil"/>
          <w:left w:val="nil"/>
          <w:bottom w:val="nil"/>
          <w:right w:val="nil"/>
          <w:between w:val="nil"/>
        </w:pBdr>
        <w:spacing w:after="0"/>
        <w:jc w:val="both"/>
        <w:rPr>
          <w:rFonts w:ascii="Times New Roman" w:hAnsi="Times New Roman" w:cs="Times New Roman"/>
          <w:i/>
          <w:iCs/>
          <w:color w:val="000000"/>
          <w:sz w:val="20"/>
          <w:szCs w:val="20"/>
          <w:lang w:val="de-DE"/>
        </w:rPr>
      </w:pPr>
      <w:r w:rsidRPr="00761FFE">
        <w:rPr>
          <w:rFonts w:ascii="Times New Roman" w:hAnsi="Times New Roman" w:cs="Times New Roman"/>
          <w:i/>
          <w:iCs/>
          <w:sz w:val="20"/>
          <w:szCs w:val="20"/>
          <w:vertAlign w:val="superscript"/>
        </w:rPr>
        <w:footnoteRef/>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Ова</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укупна</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количина</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укључује</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отпад</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настао</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економским</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активностима</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и</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комунални</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отпад</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али</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искључује</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отпад</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из</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рударства</w:t>
      </w:r>
      <w:r w:rsidRPr="00761FFE">
        <w:rPr>
          <w:rFonts w:ascii="Times New Roman" w:hAnsi="Times New Roman" w:cs="Times New Roman"/>
          <w:i/>
          <w:iCs/>
          <w:color w:val="000000"/>
          <w:sz w:val="20"/>
          <w:szCs w:val="20"/>
          <w:lang w:val="de-DE"/>
        </w:rPr>
        <w:t>.</w:t>
      </w:r>
    </w:p>
  </w:footnote>
  <w:footnote w:id="14">
    <w:p w:rsidR="000F4921" w:rsidRPr="00761FFE" w:rsidRDefault="000F4921" w:rsidP="00712238">
      <w:pPr>
        <w:pStyle w:val="Normal1"/>
        <w:pBdr>
          <w:top w:val="nil"/>
          <w:left w:val="nil"/>
          <w:bottom w:val="nil"/>
          <w:right w:val="nil"/>
          <w:between w:val="nil"/>
        </w:pBdr>
        <w:spacing w:after="0"/>
        <w:rPr>
          <w:rFonts w:ascii="Times New Roman" w:hAnsi="Times New Roman" w:cs="Times New Roman"/>
          <w:i/>
          <w:iCs/>
          <w:color w:val="000000"/>
          <w:sz w:val="20"/>
          <w:szCs w:val="20"/>
          <w:lang w:val="de-DE"/>
        </w:rPr>
      </w:pPr>
      <w:r w:rsidRPr="00761FFE">
        <w:rPr>
          <w:rFonts w:ascii="Times New Roman" w:hAnsi="Times New Roman" w:cs="Times New Roman"/>
          <w:i/>
          <w:iCs/>
          <w:sz w:val="20"/>
          <w:szCs w:val="20"/>
          <w:vertAlign w:val="superscript"/>
        </w:rPr>
        <w:footnoteRef/>
      </w:r>
      <w:r w:rsidRPr="00761FFE">
        <w:rPr>
          <w:rFonts w:ascii="Times New Roman" w:hAnsi="Times New Roman" w:cs="Times New Roman"/>
          <w:i/>
          <w:iCs/>
          <w:color w:val="000000"/>
          <w:sz w:val="20"/>
          <w:szCs w:val="20"/>
        </w:rPr>
        <w:t>Погледајте</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поглавља</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о</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законодавству</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и</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институционалној</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структури</w:t>
      </w:r>
      <w:r w:rsidRPr="00761FFE">
        <w:rPr>
          <w:rFonts w:ascii="Times New Roman" w:hAnsi="Times New Roman" w:cs="Times New Roman"/>
          <w:i/>
          <w:iCs/>
          <w:color w:val="000000"/>
          <w:sz w:val="20"/>
          <w:szCs w:val="20"/>
          <w:lang w:val="de-DE"/>
        </w:rPr>
        <w:t>.</w:t>
      </w:r>
    </w:p>
  </w:footnote>
  <w:footnote w:id="15">
    <w:p w:rsidR="000F4921" w:rsidRPr="00761FFE" w:rsidRDefault="000F4921" w:rsidP="00712238">
      <w:pPr>
        <w:pStyle w:val="Normal1"/>
        <w:pBdr>
          <w:top w:val="nil"/>
          <w:left w:val="nil"/>
          <w:bottom w:val="nil"/>
          <w:right w:val="nil"/>
          <w:between w:val="nil"/>
        </w:pBdr>
        <w:spacing w:after="0"/>
        <w:contextualSpacing/>
        <w:jc w:val="both"/>
        <w:rPr>
          <w:rFonts w:ascii="Times New Roman" w:hAnsi="Times New Roman" w:cs="Times New Roman"/>
          <w:i/>
          <w:iCs/>
          <w:color w:val="000000"/>
          <w:sz w:val="20"/>
          <w:szCs w:val="20"/>
          <w:lang w:val="de-DE"/>
        </w:rPr>
      </w:pPr>
      <w:r w:rsidRPr="00761FFE">
        <w:rPr>
          <w:rFonts w:ascii="Times New Roman" w:hAnsi="Times New Roman" w:cs="Times New Roman"/>
          <w:i/>
          <w:iCs/>
          <w:sz w:val="20"/>
          <w:szCs w:val="20"/>
          <w:vertAlign w:val="superscript"/>
        </w:rPr>
        <w:footnoteRef/>
      </w:r>
      <w:r w:rsidRPr="00761FFE">
        <w:rPr>
          <w:rFonts w:ascii="Times New Roman" w:hAnsi="Times New Roman" w:cs="Times New Roman"/>
          <w:i/>
          <w:iCs/>
          <w:color w:val="000000"/>
          <w:sz w:val="20"/>
          <w:szCs w:val="20"/>
        </w:rPr>
        <w:t>У</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погледу</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повећања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пријављеног</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генерисаног</w:t>
      </w:r>
      <w:r w:rsidRPr="00761FFE">
        <w:rPr>
          <w:rFonts w:ascii="Times New Roman" w:hAnsi="Times New Roman" w:cs="Times New Roman"/>
          <w:i/>
          <w:iCs/>
          <w:color w:val="000000"/>
          <w:sz w:val="20"/>
          <w:szCs w:val="20"/>
          <w:lang w:val="de-DE"/>
        </w:rPr>
        <w:t xml:space="preserve"> C&amp;D </w:t>
      </w:r>
      <w:r w:rsidRPr="00761FFE">
        <w:rPr>
          <w:rFonts w:ascii="Times New Roman" w:hAnsi="Times New Roman" w:cs="Times New Roman"/>
          <w:i/>
          <w:iCs/>
          <w:color w:val="000000"/>
          <w:sz w:val="20"/>
          <w:szCs w:val="20"/>
        </w:rPr>
        <w:t>отпада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Скок</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бројки</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се</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такође</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појављује</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и</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у</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неколико</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других</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земаља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као</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што</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су</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Шпанија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Финска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Малта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Португал</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Шведска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и</w:t>
      </w:r>
      <w:r w:rsidRPr="003E726C">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Словенија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Већина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нових</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држава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чланица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извештава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о</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повећаним</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количинама</w:t>
      </w:r>
      <w:r w:rsidRPr="00761FFE">
        <w:rPr>
          <w:rFonts w:ascii="Times New Roman" w:hAnsi="Times New Roman" w:cs="Times New Roman"/>
          <w:i/>
          <w:iCs/>
          <w:color w:val="000000"/>
          <w:sz w:val="20"/>
          <w:szCs w:val="20"/>
          <w:lang w:val="de-DE"/>
        </w:rPr>
        <w:t xml:space="preserve"> C&amp;D </w:t>
      </w:r>
      <w:r w:rsidRPr="00761FFE">
        <w:rPr>
          <w:rFonts w:ascii="Times New Roman" w:hAnsi="Times New Roman" w:cs="Times New Roman"/>
          <w:i/>
          <w:iCs/>
          <w:color w:val="000000"/>
          <w:sz w:val="20"/>
          <w:szCs w:val="20"/>
        </w:rPr>
        <w:t>отпада</w:t>
      </w:r>
      <w:r w:rsidRPr="00761FFE">
        <w:rPr>
          <w:rFonts w:ascii="Times New Roman" w:hAnsi="Times New Roman" w:cs="Times New Roman"/>
          <w:i/>
          <w:iCs/>
          <w:color w:val="000000"/>
          <w:sz w:val="20"/>
          <w:szCs w:val="20"/>
          <w:lang w:val="de-DE"/>
        </w:rPr>
        <w:t>.</w:t>
      </w:r>
    </w:p>
  </w:footnote>
  <w:footnote w:id="16">
    <w:p w:rsidR="000F4921" w:rsidRPr="00761FFE" w:rsidRDefault="000F4921" w:rsidP="00712238">
      <w:pPr>
        <w:pStyle w:val="Normal1"/>
        <w:pBdr>
          <w:top w:val="nil"/>
          <w:left w:val="nil"/>
          <w:bottom w:val="nil"/>
          <w:right w:val="nil"/>
          <w:between w:val="nil"/>
        </w:pBdr>
        <w:spacing w:after="0"/>
        <w:rPr>
          <w:rFonts w:ascii="Times New Roman" w:hAnsi="Times New Roman" w:cs="Times New Roman"/>
          <w:i/>
          <w:iCs/>
          <w:color w:val="000000"/>
          <w:sz w:val="20"/>
          <w:szCs w:val="20"/>
          <w:lang w:val="de-DE"/>
        </w:rPr>
      </w:pPr>
      <w:r w:rsidRPr="00761FFE">
        <w:rPr>
          <w:rFonts w:ascii="Times New Roman" w:hAnsi="Times New Roman" w:cs="Times New Roman"/>
          <w:i/>
          <w:iCs/>
          <w:sz w:val="20"/>
          <w:szCs w:val="20"/>
          <w:vertAlign w:val="superscript"/>
        </w:rPr>
        <w:footnoteRef/>
      </w:r>
      <w:r w:rsidRPr="00761FFE">
        <w:rPr>
          <w:rFonts w:ascii="Times New Roman" w:hAnsi="Times New Roman" w:cs="Times New Roman"/>
          <w:i/>
          <w:iCs/>
          <w:color w:val="000000"/>
          <w:sz w:val="20"/>
          <w:szCs w:val="20"/>
        </w:rPr>
        <w:t>Сваки</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произвођач</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отпада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осим</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домаћинстава</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ће</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одржавати</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и</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водити</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дневну</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евиденцију</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о</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отпаду</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и</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подносити</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редовни</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годишњи</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извјештај</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агенцији</w:t>
      </w:r>
      <w:r w:rsidRPr="00761FFE">
        <w:rPr>
          <w:rFonts w:ascii="Times New Roman" w:hAnsi="Times New Roman" w:cs="Times New Roman"/>
          <w:i/>
          <w:iCs/>
          <w:color w:val="000000"/>
          <w:sz w:val="20"/>
          <w:szCs w:val="20"/>
          <w:lang w:val="de-DE"/>
        </w:rPr>
        <w:t xml:space="preserve"> AZŽS,  </w:t>
      </w:r>
      <w:r w:rsidRPr="00761FFE">
        <w:rPr>
          <w:rFonts w:ascii="Times New Roman" w:hAnsi="Times New Roman" w:cs="Times New Roman"/>
          <w:i/>
          <w:iCs/>
          <w:color w:val="000000"/>
          <w:sz w:val="20"/>
          <w:szCs w:val="20"/>
        </w:rPr>
        <w:t>укључујући</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врсте</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и</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количине</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насталог</w:t>
      </w:r>
      <w:r w:rsidRPr="00761FFE">
        <w:rPr>
          <w:rFonts w:ascii="Times New Roman" w:hAnsi="Times New Roman" w:cs="Times New Roman"/>
          <w:i/>
          <w:iCs/>
          <w:color w:val="000000"/>
          <w:sz w:val="20"/>
          <w:szCs w:val="20"/>
          <w:lang w:val="de-DE"/>
        </w:rPr>
        <w:t xml:space="preserve"> </w:t>
      </w:r>
      <w:r w:rsidRPr="00761FFE">
        <w:rPr>
          <w:rFonts w:ascii="Times New Roman" w:hAnsi="Times New Roman" w:cs="Times New Roman"/>
          <w:i/>
          <w:iCs/>
          <w:color w:val="000000"/>
          <w:sz w:val="20"/>
          <w:szCs w:val="20"/>
        </w:rPr>
        <w:t>отпада</w:t>
      </w:r>
      <w:r w:rsidRPr="00761FFE">
        <w:rPr>
          <w:rFonts w:ascii="Times New Roman" w:hAnsi="Times New Roman" w:cs="Times New Roman"/>
          <w:i/>
          <w:iCs/>
          <w:color w:val="000000"/>
          <w:sz w:val="20"/>
          <w:szCs w:val="20"/>
          <w:lang w:val="de-DE"/>
        </w:rPr>
        <w:t>.</w:t>
      </w:r>
    </w:p>
  </w:footnote>
  <w:footnote w:id="17">
    <w:p w:rsidR="000F4921" w:rsidRPr="00761FFE" w:rsidRDefault="000F4921" w:rsidP="00712238">
      <w:pPr>
        <w:pStyle w:val="Normal1"/>
        <w:pBdr>
          <w:top w:val="nil"/>
          <w:left w:val="nil"/>
          <w:bottom w:val="nil"/>
          <w:right w:val="nil"/>
          <w:between w:val="nil"/>
        </w:pBdr>
        <w:spacing w:after="0"/>
        <w:contextualSpacing/>
        <w:rPr>
          <w:rFonts w:ascii="Times New Roman" w:hAnsi="Times New Roman" w:cs="Times New Roman"/>
          <w:i/>
          <w:color w:val="000000"/>
          <w:sz w:val="20"/>
          <w:szCs w:val="20"/>
          <w:lang w:val="de-DE"/>
        </w:rPr>
      </w:pPr>
      <w:r w:rsidRPr="00761FFE">
        <w:rPr>
          <w:rFonts w:ascii="Times New Roman" w:hAnsi="Times New Roman" w:cs="Times New Roman"/>
          <w:i/>
          <w:sz w:val="20"/>
          <w:szCs w:val="20"/>
          <w:vertAlign w:val="superscript"/>
        </w:rPr>
        <w:footnoteRef/>
      </w:r>
      <w:r w:rsidRPr="00761FFE">
        <w:rPr>
          <w:rFonts w:ascii="Times New Roman" w:hAnsi="Times New Roman" w:cs="Times New Roman"/>
          <w:i/>
          <w:color w:val="000000"/>
          <w:sz w:val="20"/>
          <w:szCs w:val="20"/>
        </w:rPr>
        <w:t>Упоредите</w:t>
      </w:r>
      <w:r w:rsidRPr="003E726C">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са</w:t>
      </w:r>
      <w:r w:rsidRPr="003E726C">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калкулацијама</w:t>
      </w:r>
      <w:r w:rsidRPr="003E726C">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у</w:t>
      </w:r>
      <w:r w:rsidRPr="003E726C">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поглављу</w:t>
      </w:r>
      <w:r w:rsidRPr="00761FFE">
        <w:rPr>
          <w:rFonts w:ascii="Times New Roman" w:hAnsi="Times New Roman" w:cs="Times New Roman"/>
          <w:i/>
          <w:color w:val="000000"/>
          <w:sz w:val="20"/>
          <w:szCs w:val="20"/>
          <w:lang w:val="de-DE"/>
        </w:rPr>
        <w:t xml:space="preserve"> 3.3.5</w:t>
      </w:r>
    </w:p>
  </w:footnote>
  <w:footnote w:id="18">
    <w:p w:rsidR="000F4921" w:rsidRPr="00761FFE" w:rsidRDefault="000F4921" w:rsidP="00712238">
      <w:pPr>
        <w:pStyle w:val="Normal1"/>
        <w:pBdr>
          <w:top w:val="nil"/>
          <w:left w:val="nil"/>
          <w:bottom w:val="nil"/>
          <w:right w:val="nil"/>
          <w:between w:val="nil"/>
        </w:pBdr>
        <w:spacing w:after="0"/>
        <w:contextualSpacing/>
        <w:rPr>
          <w:rFonts w:ascii="Times New Roman" w:hAnsi="Times New Roman" w:cs="Times New Roman"/>
          <w:i/>
          <w:color w:val="000000"/>
          <w:sz w:val="20"/>
          <w:szCs w:val="20"/>
          <w:lang w:val="de-DE"/>
        </w:rPr>
      </w:pPr>
      <w:r w:rsidRPr="00761FFE">
        <w:rPr>
          <w:rFonts w:ascii="Times New Roman" w:hAnsi="Times New Roman" w:cs="Times New Roman"/>
          <w:i/>
          <w:sz w:val="20"/>
          <w:szCs w:val="20"/>
          <w:vertAlign w:val="superscript"/>
        </w:rPr>
        <w:footnoteRef/>
      </w:r>
      <w:r w:rsidRPr="00761FFE">
        <w:rPr>
          <w:rFonts w:ascii="Times New Roman" w:hAnsi="Times New Roman" w:cs="Times New Roman"/>
          <w:i/>
          <w:color w:val="000000"/>
          <w:sz w:val="20"/>
          <w:szCs w:val="20"/>
        </w:rPr>
        <w:t>Упоредите</w:t>
      </w:r>
      <w:r w:rsidRPr="003E726C">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с</w:t>
      </w:r>
      <w:r w:rsidRPr="003E726C">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апоглављем</w:t>
      </w:r>
      <w:r w:rsidRPr="00761FFE">
        <w:rPr>
          <w:rFonts w:ascii="Times New Roman" w:hAnsi="Times New Roman" w:cs="Times New Roman"/>
          <w:i/>
          <w:color w:val="000000"/>
          <w:sz w:val="20"/>
          <w:szCs w:val="20"/>
          <w:lang w:val="de-DE"/>
        </w:rPr>
        <w:t xml:space="preserve"> 3.3.8</w:t>
      </w:r>
    </w:p>
  </w:footnote>
  <w:footnote w:id="19">
    <w:p w:rsidR="000F4921" w:rsidRPr="00761FFE" w:rsidRDefault="000F4921" w:rsidP="00712238">
      <w:pPr>
        <w:pStyle w:val="Normal1"/>
        <w:pBdr>
          <w:top w:val="nil"/>
          <w:left w:val="nil"/>
          <w:bottom w:val="nil"/>
          <w:right w:val="nil"/>
          <w:between w:val="nil"/>
        </w:pBdr>
        <w:tabs>
          <w:tab w:val="left" w:pos="810"/>
        </w:tabs>
        <w:spacing w:after="0"/>
        <w:contextualSpacing/>
        <w:rPr>
          <w:rFonts w:ascii="Times New Roman" w:hAnsi="Times New Roman" w:cs="Times New Roman"/>
          <w:i/>
          <w:color w:val="000000"/>
          <w:sz w:val="20"/>
          <w:szCs w:val="20"/>
          <w:lang w:val="de-DE"/>
        </w:rPr>
      </w:pPr>
      <w:r w:rsidRPr="00761FFE">
        <w:rPr>
          <w:rFonts w:ascii="Times New Roman" w:hAnsi="Times New Roman" w:cs="Times New Roman"/>
          <w:i/>
          <w:sz w:val="20"/>
          <w:szCs w:val="20"/>
          <w:vertAlign w:val="superscript"/>
        </w:rPr>
        <w:footnoteRef/>
      </w:r>
      <w:r w:rsidRPr="00761FFE">
        <w:rPr>
          <w:rFonts w:ascii="Times New Roman" w:hAnsi="Times New Roman" w:cs="Times New Roman"/>
          <w:i/>
          <w:color w:val="000000"/>
          <w:sz w:val="20"/>
          <w:szCs w:val="20"/>
        </w:rPr>
        <w:t>Подаци</w:t>
      </w:r>
      <w:r w:rsidRPr="003E726C">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за</w:t>
      </w:r>
      <w:r w:rsidRPr="00761FFE">
        <w:rPr>
          <w:rFonts w:ascii="Times New Roman" w:hAnsi="Times New Roman" w:cs="Times New Roman"/>
          <w:i/>
          <w:color w:val="000000"/>
          <w:sz w:val="20"/>
          <w:szCs w:val="20"/>
          <w:lang w:val="de-DE"/>
        </w:rPr>
        <w:t xml:space="preserve"> 2016.: </w:t>
      </w:r>
      <w:r w:rsidRPr="00761FFE">
        <w:rPr>
          <w:rFonts w:ascii="Times New Roman" w:hAnsi="Times New Roman" w:cs="Times New Roman"/>
          <w:i/>
          <w:color w:val="000000"/>
          <w:sz w:val="20"/>
          <w:szCs w:val="20"/>
        </w:rPr>
        <w:t>АЗЖС</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Управљање</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отпадом</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у</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Републици</w:t>
      </w:r>
      <w:r w:rsidRPr="003E726C">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Србији</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за</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период</w:t>
      </w:r>
      <w:r w:rsidRPr="00761FFE">
        <w:rPr>
          <w:rFonts w:ascii="Times New Roman" w:hAnsi="Times New Roman" w:cs="Times New Roman"/>
          <w:i/>
          <w:color w:val="000000"/>
          <w:sz w:val="20"/>
          <w:szCs w:val="20"/>
          <w:lang w:val="de-DE"/>
        </w:rPr>
        <w:t xml:space="preserve"> 2011-2016. </w:t>
      </w:r>
      <w:r w:rsidRPr="00761FFE">
        <w:rPr>
          <w:rFonts w:ascii="Times New Roman" w:hAnsi="Times New Roman" w:cs="Times New Roman"/>
          <w:i/>
          <w:color w:val="000000"/>
          <w:sz w:val="20"/>
          <w:szCs w:val="20"/>
        </w:rPr>
        <w:t>године</w:t>
      </w:r>
    </w:p>
  </w:footnote>
  <w:footnote w:id="20">
    <w:p w:rsidR="000F4921" w:rsidRPr="00761FFE" w:rsidRDefault="000F4921" w:rsidP="00712238">
      <w:pPr>
        <w:pStyle w:val="Normal1"/>
        <w:pBdr>
          <w:top w:val="nil"/>
          <w:left w:val="nil"/>
          <w:bottom w:val="nil"/>
          <w:right w:val="nil"/>
          <w:between w:val="nil"/>
        </w:pBdr>
        <w:spacing w:after="0"/>
        <w:contextualSpacing/>
        <w:rPr>
          <w:rFonts w:ascii="Times New Roman" w:hAnsi="Times New Roman" w:cs="Times New Roman"/>
          <w:i/>
          <w:color w:val="000000"/>
          <w:sz w:val="20"/>
          <w:szCs w:val="20"/>
          <w:lang w:val="de-DE"/>
        </w:rPr>
      </w:pPr>
      <w:r w:rsidRPr="00761FFE">
        <w:rPr>
          <w:rFonts w:ascii="Times New Roman" w:hAnsi="Times New Roman" w:cs="Times New Roman"/>
          <w:i/>
          <w:sz w:val="20"/>
          <w:szCs w:val="20"/>
          <w:vertAlign w:val="superscript"/>
        </w:rPr>
        <w:footnoteRef/>
      </w:r>
      <w:r w:rsidRPr="00761FFE">
        <w:rPr>
          <w:rFonts w:ascii="Times New Roman" w:hAnsi="Times New Roman" w:cs="Times New Roman"/>
          <w:i/>
          <w:color w:val="000000"/>
          <w:sz w:val="20"/>
          <w:szCs w:val="20"/>
        </w:rPr>
        <w:t>АЗЖС</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Управљање</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отпадом</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у</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Републици</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Србији</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за</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период</w:t>
      </w:r>
      <w:r w:rsidRPr="00761FFE">
        <w:rPr>
          <w:rFonts w:ascii="Times New Roman" w:hAnsi="Times New Roman" w:cs="Times New Roman"/>
          <w:i/>
          <w:color w:val="000000"/>
          <w:sz w:val="20"/>
          <w:szCs w:val="20"/>
          <w:lang w:val="de-DE"/>
        </w:rPr>
        <w:t xml:space="preserve"> 2011-2016. </w:t>
      </w:r>
      <w:r w:rsidRPr="00761FFE">
        <w:rPr>
          <w:rFonts w:ascii="Times New Roman" w:hAnsi="Times New Roman" w:cs="Times New Roman"/>
          <w:i/>
          <w:color w:val="000000"/>
          <w:sz w:val="20"/>
          <w:szCs w:val="20"/>
        </w:rPr>
        <w:t>године</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упоредите</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са</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поглављем</w:t>
      </w:r>
      <w:r w:rsidRPr="00761FFE">
        <w:rPr>
          <w:rFonts w:ascii="Times New Roman" w:hAnsi="Times New Roman" w:cs="Times New Roman"/>
          <w:i/>
          <w:color w:val="000000"/>
          <w:sz w:val="20"/>
          <w:szCs w:val="20"/>
          <w:lang w:val="de-DE"/>
        </w:rPr>
        <w:t xml:space="preserve"> 3.3.9</w:t>
      </w:r>
    </w:p>
  </w:footnote>
  <w:footnote w:id="21">
    <w:p w:rsidR="000F4921" w:rsidRPr="003E726C" w:rsidRDefault="000F4921" w:rsidP="00712238">
      <w:pPr>
        <w:pStyle w:val="Normal1"/>
        <w:pBdr>
          <w:top w:val="nil"/>
          <w:left w:val="nil"/>
          <w:bottom w:val="nil"/>
          <w:right w:val="nil"/>
          <w:between w:val="nil"/>
        </w:pBdr>
        <w:spacing w:after="0"/>
        <w:contextualSpacing/>
        <w:rPr>
          <w:rFonts w:ascii="Times New Roman" w:hAnsi="Times New Roman" w:cs="Times New Roman"/>
          <w:i/>
          <w:color w:val="000000"/>
          <w:sz w:val="20"/>
          <w:szCs w:val="20"/>
          <w:lang w:val="de-DE"/>
        </w:rPr>
      </w:pPr>
      <w:r w:rsidRPr="00761FFE">
        <w:rPr>
          <w:rFonts w:ascii="Times New Roman" w:hAnsi="Times New Roman" w:cs="Times New Roman"/>
          <w:i/>
          <w:sz w:val="20"/>
          <w:szCs w:val="20"/>
          <w:vertAlign w:val="superscript"/>
        </w:rPr>
        <w:footnoteRef/>
      </w:r>
      <w:r w:rsidRPr="00761FFE">
        <w:rPr>
          <w:rFonts w:ascii="Times New Roman" w:hAnsi="Times New Roman" w:cs="Times New Roman"/>
          <w:i/>
          <w:color w:val="000000"/>
          <w:sz w:val="20"/>
          <w:szCs w:val="20"/>
        </w:rPr>
        <w:t>Упоредите</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са</w:t>
      </w:r>
      <w:r w:rsidRPr="00761FFE">
        <w:rPr>
          <w:rFonts w:ascii="Times New Roman" w:hAnsi="Times New Roman" w:cs="Times New Roman"/>
          <w:i/>
          <w:color w:val="000000"/>
          <w:sz w:val="20"/>
          <w:szCs w:val="20"/>
          <w:lang w:val="de-DE"/>
        </w:rPr>
        <w:t xml:space="preserve"> </w:t>
      </w:r>
      <w:r w:rsidRPr="00761FFE">
        <w:rPr>
          <w:rFonts w:ascii="Times New Roman" w:hAnsi="Times New Roman" w:cs="Times New Roman"/>
          <w:i/>
          <w:color w:val="000000"/>
          <w:sz w:val="20"/>
          <w:szCs w:val="20"/>
        </w:rPr>
        <w:t>поглављем</w:t>
      </w:r>
      <w:r w:rsidRPr="00761FFE">
        <w:rPr>
          <w:rFonts w:ascii="Times New Roman" w:hAnsi="Times New Roman" w:cs="Times New Roman"/>
          <w:i/>
          <w:color w:val="000000"/>
          <w:sz w:val="20"/>
          <w:szCs w:val="20"/>
          <w:lang w:val="de-DE"/>
        </w:rPr>
        <w:t xml:space="preserve"> 3.3.9</w:t>
      </w:r>
      <w:r w:rsidRPr="003E726C">
        <w:rPr>
          <w:rFonts w:ascii="Times New Roman" w:hAnsi="Times New Roman" w:cs="Times New Roman"/>
          <w:i/>
          <w:color w:val="000000"/>
          <w:sz w:val="20"/>
          <w:szCs w:val="20"/>
          <w:lang w:val="de-DE"/>
        </w:rPr>
        <w:t>.</w:t>
      </w:r>
    </w:p>
  </w:footnote>
  <w:footnote w:id="22">
    <w:p w:rsidR="000F4921" w:rsidRPr="003E726C" w:rsidRDefault="000F4921" w:rsidP="00712238">
      <w:pPr>
        <w:pStyle w:val="Normal1"/>
        <w:pBdr>
          <w:top w:val="nil"/>
          <w:left w:val="nil"/>
          <w:bottom w:val="nil"/>
          <w:right w:val="nil"/>
          <w:between w:val="nil"/>
        </w:pBdr>
        <w:spacing w:after="0"/>
        <w:rPr>
          <w:rFonts w:ascii="Times New Roman" w:hAnsi="Times New Roman" w:cs="Times New Roman"/>
          <w:i/>
          <w:color w:val="000000"/>
          <w:sz w:val="20"/>
          <w:szCs w:val="20"/>
          <w:lang w:val="de-DE"/>
        </w:rPr>
      </w:pPr>
      <w:r w:rsidRPr="00761FFE">
        <w:rPr>
          <w:rFonts w:ascii="Times New Roman" w:hAnsi="Times New Roman" w:cs="Times New Roman"/>
          <w:i/>
          <w:sz w:val="20"/>
          <w:szCs w:val="20"/>
          <w:vertAlign w:val="superscript"/>
        </w:rPr>
        <w:footnoteRef/>
      </w:r>
      <w:r w:rsidRPr="00761FFE">
        <w:rPr>
          <w:rFonts w:ascii="Times New Roman" w:hAnsi="Times New Roman" w:cs="Times New Roman"/>
          <w:i/>
          <w:color w:val="000000"/>
          <w:sz w:val="20"/>
          <w:szCs w:val="20"/>
        </w:rPr>
        <w:t>НПАА</w:t>
      </w:r>
      <w:r w:rsidRPr="00761FFE">
        <w:rPr>
          <w:rFonts w:ascii="Times New Roman" w:hAnsi="Times New Roman" w:cs="Times New Roman"/>
          <w:i/>
          <w:color w:val="000000"/>
          <w:sz w:val="20"/>
          <w:szCs w:val="20"/>
          <w:lang w:val="de-DE"/>
        </w:rPr>
        <w:t xml:space="preserve"> 2014-2018, </w:t>
      </w:r>
      <w:r w:rsidRPr="00761FFE">
        <w:rPr>
          <w:rFonts w:ascii="Times New Roman" w:hAnsi="Times New Roman" w:cs="Times New Roman"/>
          <w:i/>
          <w:color w:val="000000"/>
          <w:sz w:val="20"/>
          <w:szCs w:val="20"/>
        </w:rPr>
        <w:t>стр</w:t>
      </w:r>
      <w:r w:rsidRPr="00761FFE">
        <w:rPr>
          <w:rFonts w:ascii="Times New Roman" w:hAnsi="Times New Roman" w:cs="Times New Roman"/>
          <w:i/>
          <w:color w:val="000000"/>
          <w:sz w:val="20"/>
          <w:szCs w:val="20"/>
          <w:lang w:val="de-DE"/>
        </w:rPr>
        <w:t>.736</w:t>
      </w:r>
      <w:r w:rsidRPr="003E726C">
        <w:rPr>
          <w:rFonts w:ascii="Times New Roman" w:hAnsi="Times New Roman" w:cs="Times New Roman"/>
          <w:i/>
          <w:color w:val="000000"/>
          <w:sz w:val="20"/>
          <w:szCs w:val="20"/>
          <w:lang w:val="de-DE"/>
        </w:rPr>
        <w:t>.</w:t>
      </w:r>
    </w:p>
  </w:footnote>
  <w:footnote w:id="23">
    <w:p w:rsidR="000F4921" w:rsidRPr="009B3303" w:rsidRDefault="000F4921" w:rsidP="00712238">
      <w:pPr>
        <w:pStyle w:val="Normal1"/>
        <w:pBdr>
          <w:top w:val="nil"/>
          <w:left w:val="nil"/>
          <w:bottom w:val="nil"/>
          <w:right w:val="nil"/>
          <w:between w:val="nil"/>
        </w:pBdr>
        <w:spacing w:after="0"/>
        <w:contextualSpacing/>
        <w:jc w:val="both"/>
        <w:rPr>
          <w:rFonts w:ascii="Times New Roman" w:hAnsi="Times New Roman" w:cs="Times New Roman"/>
          <w:i/>
          <w:color w:val="000000"/>
          <w:sz w:val="20"/>
          <w:szCs w:val="20"/>
          <w:lang w:val="de-DE"/>
        </w:rPr>
      </w:pPr>
      <w:r w:rsidRPr="00835A27">
        <w:rPr>
          <w:rFonts w:ascii="Times New Roman" w:hAnsi="Times New Roman" w:cs="Times New Roman"/>
          <w:iCs/>
          <w:sz w:val="20"/>
          <w:szCs w:val="20"/>
          <w:vertAlign w:val="superscript"/>
        </w:rPr>
        <w:footnoteRef/>
      </w:r>
      <w:r w:rsidRPr="009B3303">
        <w:rPr>
          <w:rFonts w:ascii="Times New Roman" w:hAnsi="Times New Roman" w:cs="Times New Roman"/>
          <w:i/>
          <w:color w:val="000000"/>
          <w:sz w:val="20"/>
          <w:szCs w:val="20"/>
        </w:rPr>
        <w:t>Пројекција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је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направљена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основу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годишње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производње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од</w:t>
      </w:r>
      <w:r w:rsidRPr="009B3303">
        <w:rPr>
          <w:rFonts w:ascii="Times New Roman" w:hAnsi="Times New Roman" w:cs="Times New Roman"/>
          <w:i/>
          <w:color w:val="000000"/>
          <w:sz w:val="20"/>
          <w:szCs w:val="20"/>
          <w:lang w:val="de-DE"/>
        </w:rPr>
        <w:t xml:space="preserve"> 200.000 </w:t>
      </w:r>
      <w:r w:rsidRPr="009B3303">
        <w:rPr>
          <w:rFonts w:ascii="Times New Roman" w:hAnsi="Times New Roman" w:cs="Times New Roman"/>
          <w:i/>
          <w:color w:val="000000"/>
          <w:sz w:val="20"/>
          <w:szCs w:val="20"/>
        </w:rPr>
        <w:t>тона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годишње</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горња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вредност</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пријављена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од</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стране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АЗЖС</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око</w:t>
      </w:r>
      <w:r w:rsidRPr="009B3303">
        <w:rPr>
          <w:rFonts w:ascii="Times New Roman" w:hAnsi="Times New Roman" w:cs="Times New Roman"/>
          <w:i/>
          <w:color w:val="000000"/>
          <w:sz w:val="20"/>
          <w:szCs w:val="20"/>
          <w:lang w:val="de-DE"/>
        </w:rPr>
        <w:t xml:space="preserve"> 7 </w:t>
      </w:r>
      <w:r w:rsidRPr="009B3303">
        <w:rPr>
          <w:rFonts w:ascii="Times New Roman" w:hAnsi="Times New Roman" w:cs="Times New Roman"/>
          <w:i/>
          <w:color w:val="000000"/>
          <w:sz w:val="20"/>
          <w:szCs w:val="20"/>
        </w:rPr>
        <w:t>милиона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становника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w:t>
      </w:r>
      <w:r w:rsidRPr="009B3303">
        <w:rPr>
          <w:rFonts w:ascii="Times New Roman" w:hAnsi="Times New Roman" w:cs="Times New Roman"/>
          <w:i/>
          <w:color w:val="000000"/>
          <w:sz w:val="20"/>
          <w:szCs w:val="20"/>
          <w:lang w:val="de-DE"/>
        </w:rPr>
        <w:t xml:space="preserve"> 2015. </w:t>
      </w:r>
      <w:r w:rsidRPr="009B3303">
        <w:rPr>
          <w:rFonts w:ascii="Times New Roman" w:hAnsi="Times New Roman" w:cs="Times New Roman"/>
          <w:i/>
          <w:color w:val="000000"/>
          <w:sz w:val="20"/>
          <w:szCs w:val="20"/>
        </w:rPr>
        <w:t>години</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РЗС</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Према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агенцији</w:t>
      </w:r>
      <w:r w:rsidRPr="003E726C">
        <w:rPr>
          <w:rFonts w:ascii="Times New Roman" w:hAnsi="Times New Roman" w:cs="Times New Roman"/>
          <w:i/>
          <w:color w:val="000000"/>
          <w:sz w:val="20"/>
          <w:szCs w:val="20"/>
          <w:lang w:val="de-DE"/>
        </w:rPr>
        <w:t xml:space="preserve"> - </w:t>
      </w:r>
      <w:r w:rsidRPr="009B3303">
        <w:rPr>
          <w:rFonts w:ascii="Times New Roman" w:hAnsi="Times New Roman" w:cs="Times New Roman"/>
          <w:i/>
          <w:color w:val="000000"/>
          <w:sz w:val="20"/>
          <w:szCs w:val="20"/>
        </w:rPr>
        <w:t>АЗЖС</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између</w:t>
      </w:r>
      <w:r w:rsidRPr="009B3303">
        <w:rPr>
          <w:rFonts w:ascii="Times New Roman" w:hAnsi="Times New Roman" w:cs="Times New Roman"/>
          <w:i/>
          <w:color w:val="000000"/>
          <w:sz w:val="20"/>
          <w:szCs w:val="20"/>
          <w:lang w:val="de-DE"/>
        </w:rPr>
        <w:t xml:space="preserve"> 100.000 </w:t>
      </w:r>
      <w:r w:rsidRPr="009B3303">
        <w:rPr>
          <w:rFonts w:ascii="Times New Roman" w:hAnsi="Times New Roman" w:cs="Times New Roman"/>
          <w:i/>
          <w:color w:val="000000"/>
          <w:sz w:val="20"/>
          <w:szCs w:val="20"/>
        </w:rPr>
        <w:t>и</w:t>
      </w:r>
      <w:r w:rsidRPr="009B3303">
        <w:rPr>
          <w:rFonts w:ascii="Times New Roman" w:hAnsi="Times New Roman" w:cs="Times New Roman"/>
          <w:i/>
          <w:color w:val="000000"/>
          <w:sz w:val="20"/>
          <w:szCs w:val="20"/>
          <w:lang w:val="de-DE"/>
        </w:rPr>
        <w:t xml:space="preserve"> 200.000 </w:t>
      </w:r>
      <w:r w:rsidRPr="009B3303">
        <w:rPr>
          <w:rFonts w:ascii="Times New Roman" w:hAnsi="Times New Roman" w:cs="Times New Roman"/>
          <w:i/>
          <w:color w:val="000000"/>
          <w:sz w:val="20"/>
          <w:szCs w:val="20"/>
        </w:rPr>
        <w:t>тона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годишње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пријављује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као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генерисани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lang w:val="de-DE"/>
        </w:rPr>
        <w:t xml:space="preserve">C&amp;D </w:t>
      </w:r>
      <w:r w:rsidRPr="009B3303">
        <w:rPr>
          <w:rFonts w:ascii="Times New Roman" w:hAnsi="Times New Roman" w:cs="Times New Roman"/>
          <w:i/>
          <w:color w:val="000000"/>
          <w:sz w:val="20"/>
          <w:szCs w:val="20"/>
        </w:rPr>
        <w:t>отпад</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Србији</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поређењу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стопама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производње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lang w:val="de-DE"/>
        </w:rPr>
        <w:t xml:space="preserve">C&amp;D </w:t>
      </w:r>
      <w:r w:rsidRPr="009B3303">
        <w:rPr>
          <w:rFonts w:ascii="Times New Roman" w:hAnsi="Times New Roman" w:cs="Times New Roman"/>
          <w:i/>
          <w:color w:val="000000"/>
          <w:sz w:val="20"/>
          <w:szCs w:val="20"/>
        </w:rPr>
        <w:t>отпада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које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пријавиле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друге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нове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државе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чланице</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око</w:t>
      </w:r>
      <w:r w:rsidRPr="009B3303">
        <w:rPr>
          <w:rFonts w:ascii="Times New Roman" w:hAnsi="Times New Roman" w:cs="Times New Roman"/>
          <w:i/>
          <w:color w:val="000000"/>
          <w:sz w:val="20"/>
          <w:szCs w:val="20"/>
          <w:lang w:val="de-DE"/>
        </w:rPr>
        <w:t xml:space="preserve"> 200 kg / </w:t>
      </w:r>
      <w:r w:rsidRPr="009B3303">
        <w:rPr>
          <w:rFonts w:ascii="Times New Roman" w:hAnsi="Times New Roman" w:cs="Times New Roman"/>
          <w:i/>
          <w:color w:val="000000"/>
          <w:sz w:val="20"/>
          <w:szCs w:val="20"/>
        </w:rPr>
        <w:t>становник</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пријављена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количина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је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прилично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ниска</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што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указује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то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да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производња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рециклирању</w:t>
      </w:r>
      <w:r w:rsidRPr="009B3303">
        <w:rPr>
          <w:rFonts w:ascii="Times New Roman" w:hAnsi="Times New Roman" w:cs="Times New Roman"/>
          <w:i/>
          <w:color w:val="000000"/>
          <w:sz w:val="20"/>
          <w:szCs w:val="20"/>
          <w:lang w:val="de-DE"/>
        </w:rPr>
        <w:t>/</w:t>
      </w:r>
      <w:r w:rsidRPr="009B3303">
        <w:rPr>
          <w:rFonts w:ascii="Times New Roman" w:hAnsi="Times New Roman" w:cs="Times New Roman"/>
          <w:i/>
          <w:color w:val="000000"/>
          <w:sz w:val="20"/>
          <w:szCs w:val="20"/>
        </w:rPr>
        <w:t>одлагању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lang w:val="de-DE"/>
        </w:rPr>
        <w:t xml:space="preserve">C&amp;D </w:t>
      </w:r>
      <w:r w:rsidRPr="009B3303">
        <w:rPr>
          <w:rFonts w:ascii="Times New Roman" w:hAnsi="Times New Roman" w:cs="Times New Roman"/>
          <w:i/>
          <w:color w:val="000000"/>
          <w:sz w:val="20"/>
          <w:szCs w:val="20"/>
        </w:rPr>
        <w:t>отпада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великој</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мери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није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укључено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формални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сектор</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управљања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отпадом</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Ако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је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производња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lang w:val="de-DE"/>
        </w:rPr>
        <w:t xml:space="preserve">C&amp;D </w:t>
      </w:r>
      <w:r w:rsidRPr="009B3303">
        <w:rPr>
          <w:rFonts w:ascii="Times New Roman" w:hAnsi="Times New Roman" w:cs="Times New Roman"/>
          <w:i/>
          <w:color w:val="000000"/>
          <w:sz w:val="20"/>
          <w:szCs w:val="20"/>
        </w:rPr>
        <w:t>отпада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Србији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такође</w:t>
      </w:r>
      <w:r w:rsidRPr="009B3303">
        <w:rPr>
          <w:rFonts w:ascii="Times New Roman" w:hAnsi="Times New Roman" w:cs="Times New Roman"/>
          <w:i/>
          <w:color w:val="000000"/>
          <w:sz w:val="20"/>
          <w:szCs w:val="20"/>
          <w:lang w:val="de-DE"/>
        </w:rPr>
        <w:t xml:space="preserve"> 200 kg/</w:t>
      </w:r>
      <w:r w:rsidRPr="009B3303">
        <w:rPr>
          <w:rFonts w:ascii="Times New Roman" w:hAnsi="Times New Roman" w:cs="Times New Roman"/>
          <w:i/>
          <w:color w:val="000000"/>
          <w:sz w:val="20"/>
          <w:szCs w:val="20"/>
        </w:rPr>
        <w:t>ст</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пројектована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количина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lang w:val="de-DE"/>
        </w:rPr>
        <w:t xml:space="preserve">C&amp;D </w:t>
      </w:r>
      <w:r w:rsidRPr="009B3303">
        <w:rPr>
          <w:rFonts w:ascii="Times New Roman" w:hAnsi="Times New Roman" w:cs="Times New Roman"/>
          <w:i/>
          <w:color w:val="000000"/>
          <w:sz w:val="20"/>
          <w:szCs w:val="20"/>
        </w:rPr>
        <w:t>отпада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би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била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око</w:t>
      </w:r>
      <w:r w:rsidRPr="009B3303">
        <w:rPr>
          <w:rFonts w:ascii="Times New Roman" w:hAnsi="Times New Roman" w:cs="Times New Roman"/>
          <w:i/>
          <w:color w:val="000000"/>
          <w:sz w:val="20"/>
          <w:szCs w:val="20"/>
          <w:lang w:val="de-DE"/>
        </w:rPr>
        <w:t xml:space="preserve">  1,4 </w:t>
      </w:r>
      <w:r w:rsidRPr="009B3303">
        <w:rPr>
          <w:rFonts w:ascii="Times New Roman" w:hAnsi="Times New Roman" w:cs="Times New Roman"/>
          <w:i/>
          <w:color w:val="000000"/>
          <w:sz w:val="20"/>
          <w:szCs w:val="20"/>
        </w:rPr>
        <w:t>милиона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тона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годишње</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Пројекција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будућег</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генерисања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отпада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производњи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одржавању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била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је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заснована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званичним</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подацима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како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би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избегли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краткотрајни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средњорочни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прекомерни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капацитети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постројења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за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третман</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Да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би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постигла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флексибилност</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ако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количина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отпадног</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материјала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повећа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више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него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што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је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предвиђено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пројекцијом</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уместо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стационарних</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постројења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предлаже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мрежа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мобилних</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постројења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за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третман</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Мобилн</w:t>
      </w:r>
      <w:r w:rsidRPr="009B3303">
        <w:rPr>
          <w:rFonts w:ascii="Times New Roman" w:hAnsi="Times New Roman" w:cs="Times New Roman"/>
          <w:i/>
          <w:color w:val="000000"/>
          <w:sz w:val="20"/>
          <w:szCs w:val="20"/>
          <w:lang w:val="de-DE"/>
        </w:rPr>
        <w:t xml:space="preserve">a </w:t>
      </w:r>
      <w:r w:rsidRPr="009B3303">
        <w:rPr>
          <w:rFonts w:ascii="Times New Roman" w:hAnsi="Times New Roman" w:cs="Times New Roman"/>
          <w:i/>
          <w:color w:val="000000"/>
          <w:sz w:val="20"/>
          <w:szCs w:val="20"/>
        </w:rPr>
        <w:t>постројења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за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третман</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веома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флексибилна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погледу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капацитета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за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третман</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јер</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се</w:t>
      </w:r>
      <w:r w:rsidRPr="003E726C">
        <w:rPr>
          <w:rFonts w:ascii="Times New Roman" w:hAnsi="Times New Roman" w:cs="Times New Roman"/>
          <w:i/>
          <w:color w:val="000000"/>
          <w:sz w:val="20"/>
          <w:szCs w:val="20"/>
          <w:lang w:val="de-DE"/>
        </w:rPr>
        <w:t xml:space="preserve"> </w:t>
      </w:r>
      <w:r w:rsidRPr="009B3303">
        <w:rPr>
          <w:rFonts w:ascii="Times New Roman" w:eastAsia="Cambria" w:hAnsi="Times New Roman" w:cs="Times New Roman"/>
          <w:i/>
          <w:color w:val="000000"/>
          <w:sz w:val="20"/>
          <w:szCs w:val="20"/>
        </w:rPr>
        <w:t>обрада</w:t>
      </w:r>
      <w:r w:rsidRPr="003E726C">
        <w:rPr>
          <w:rFonts w:ascii="Times New Roman" w:eastAsia="Cambria"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може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мењати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прилагођавањем</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радног</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времена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количинама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отпада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које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треба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третирати</w:t>
      </w:r>
      <w:r w:rsidRPr="009B3303">
        <w:rPr>
          <w:rFonts w:ascii="Times New Roman" w:hAnsi="Times New Roman" w:cs="Times New Roman"/>
          <w:i/>
          <w:color w:val="000000"/>
          <w:sz w:val="20"/>
          <w:szCs w:val="20"/>
          <w:lang w:val="de-DE"/>
        </w:rPr>
        <w:t xml:space="preserve">.  </w:t>
      </w:r>
    </w:p>
  </w:footnote>
  <w:footnote w:id="24">
    <w:p w:rsidR="000F4921" w:rsidRPr="003E726C" w:rsidRDefault="000F4921" w:rsidP="00712238">
      <w:pPr>
        <w:pStyle w:val="Normal1"/>
        <w:pBdr>
          <w:top w:val="nil"/>
          <w:left w:val="nil"/>
          <w:bottom w:val="nil"/>
          <w:right w:val="nil"/>
          <w:between w:val="nil"/>
        </w:pBdr>
        <w:spacing w:after="0"/>
        <w:contextualSpacing/>
        <w:jc w:val="both"/>
        <w:rPr>
          <w:rFonts w:ascii="Times New Roman" w:hAnsi="Times New Roman" w:cs="Times New Roman"/>
          <w:i/>
          <w:color w:val="000000"/>
          <w:sz w:val="20"/>
          <w:szCs w:val="20"/>
          <w:lang w:val="de-DE"/>
        </w:rPr>
      </w:pPr>
      <w:r w:rsidRPr="009B3303">
        <w:rPr>
          <w:rFonts w:ascii="Times New Roman" w:hAnsi="Times New Roman" w:cs="Times New Roman"/>
          <w:i/>
          <w:sz w:val="20"/>
          <w:szCs w:val="20"/>
          <w:vertAlign w:val="superscript"/>
        </w:rPr>
        <w:footnoteRef/>
      </w:r>
      <w:r w:rsidRPr="009B3303">
        <w:rPr>
          <w:rFonts w:ascii="Times New Roman" w:hAnsi="Times New Roman" w:cs="Times New Roman"/>
          <w:i/>
          <w:color w:val="000000"/>
          <w:sz w:val="20"/>
          <w:szCs w:val="20"/>
        </w:rPr>
        <w:t>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основу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генерисања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lang w:val="de-DE"/>
        </w:rPr>
        <w:t xml:space="preserve">C&amp;D </w:t>
      </w:r>
      <w:r w:rsidRPr="009B3303">
        <w:rPr>
          <w:rFonts w:ascii="Times New Roman" w:hAnsi="Times New Roman" w:cs="Times New Roman"/>
          <w:i/>
          <w:color w:val="000000"/>
          <w:sz w:val="20"/>
          <w:szCs w:val="20"/>
        </w:rPr>
        <w:t>отпада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од</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око</w:t>
      </w:r>
      <w:r w:rsidRPr="009B3303">
        <w:rPr>
          <w:rFonts w:ascii="Times New Roman" w:hAnsi="Times New Roman" w:cs="Times New Roman"/>
          <w:i/>
          <w:color w:val="000000"/>
          <w:sz w:val="20"/>
          <w:szCs w:val="20"/>
          <w:lang w:val="de-DE"/>
        </w:rPr>
        <w:t xml:space="preserve"> 400.000 </w:t>
      </w:r>
      <w:r w:rsidRPr="009B3303">
        <w:rPr>
          <w:rFonts w:ascii="Times New Roman" w:hAnsi="Times New Roman" w:cs="Times New Roman"/>
          <w:i/>
          <w:color w:val="000000"/>
          <w:sz w:val="20"/>
          <w:szCs w:val="20"/>
        </w:rPr>
        <w:t>тонау</w:t>
      </w:r>
      <w:r w:rsidRPr="009B3303">
        <w:rPr>
          <w:rFonts w:ascii="Times New Roman" w:hAnsi="Times New Roman" w:cs="Times New Roman"/>
          <w:i/>
          <w:color w:val="000000"/>
          <w:sz w:val="20"/>
          <w:szCs w:val="20"/>
          <w:lang w:val="de-DE"/>
        </w:rPr>
        <w:t xml:space="preserve"> 2030. </w:t>
      </w:r>
      <w:r w:rsidRPr="009B3303">
        <w:rPr>
          <w:rFonts w:ascii="Times New Roman" w:hAnsi="Times New Roman" w:cs="Times New Roman"/>
          <w:i/>
          <w:color w:val="000000"/>
          <w:sz w:val="20"/>
          <w:szCs w:val="20"/>
        </w:rPr>
        <w:t>Години</w:t>
      </w:r>
      <w:r w:rsidRPr="003E726C">
        <w:rPr>
          <w:rFonts w:ascii="Times New Roman" w:hAnsi="Times New Roman" w:cs="Times New Roman"/>
          <w:i/>
          <w:color w:val="000000"/>
          <w:sz w:val="20"/>
          <w:szCs w:val="20"/>
          <w:lang w:val="de-DE"/>
        </w:rPr>
        <w:t>.</w:t>
      </w:r>
    </w:p>
  </w:footnote>
  <w:footnote w:id="25">
    <w:p w:rsidR="000F4921" w:rsidRPr="009B3303" w:rsidRDefault="000F4921" w:rsidP="00712238">
      <w:pPr>
        <w:pStyle w:val="Normal1"/>
        <w:pBdr>
          <w:top w:val="nil"/>
          <w:left w:val="nil"/>
          <w:bottom w:val="nil"/>
          <w:right w:val="nil"/>
          <w:between w:val="nil"/>
        </w:pBdr>
        <w:spacing w:after="0"/>
        <w:jc w:val="both"/>
        <w:rPr>
          <w:rFonts w:ascii="Times New Roman" w:hAnsi="Times New Roman" w:cs="Times New Roman"/>
          <w:i/>
          <w:iCs/>
          <w:color w:val="000000"/>
          <w:sz w:val="20"/>
          <w:szCs w:val="20"/>
          <w:lang w:val="de-DE"/>
        </w:rPr>
      </w:pPr>
      <w:r w:rsidRPr="009B3303">
        <w:rPr>
          <w:rFonts w:ascii="Times New Roman" w:hAnsi="Times New Roman" w:cs="Times New Roman"/>
          <w:i/>
          <w:iCs/>
          <w:sz w:val="20"/>
          <w:szCs w:val="20"/>
          <w:vertAlign w:val="superscript"/>
        </w:rPr>
        <w:footnoteRef/>
      </w:r>
      <w:r w:rsidRPr="009B3303">
        <w:rPr>
          <w:rFonts w:ascii="Times New Roman" w:hAnsi="Times New Roman" w:cs="Times New Roman"/>
          <w:i/>
          <w:iCs/>
          <w:color w:val="000000"/>
          <w:sz w:val="20"/>
          <w:szCs w:val="20"/>
        </w:rPr>
        <w:t>Метод</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пројекције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очекиваних</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количина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опасног</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отпада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детаљно</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је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описан</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поглављу</w:t>
      </w:r>
      <w:r w:rsidRPr="009B3303">
        <w:rPr>
          <w:rFonts w:ascii="Times New Roman" w:hAnsi="Times New Roman" w:cs="Times New Roman"/>
          <w:i/>
          <w:iCs/>
          <w:color w:val="000000"/>
          <w:sz w:val="20"/>
          <w:szCs w:val="20"/>
          <w:lang w:val="de-DE"/>
        </w:rPr>
        <w:t xml:space="preserve"> 6 </w:t>
      </w:r>
      <w:r w:rsidRPr="009B3303">
        <w:rPr>
          <w:rFonts w:ascii="Times New Roman" w:hAnsi="Times New Roman" w:cs="Times New Roman"/>
          <w:i/>
          <w:iCs/>
          <w:color w:val="000000"/>
          <w:sz w:val="20"/>
          <w:szCs w:val="20"/>
        </w:rPr>
        <w:t>Нацрта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интегрисаног</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плана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управљања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опаснимот</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падом</w:t>
      </w:r>
      <w:r w:rsidRPr="009B3303">
        <w:rPr>
          <w:rFonts w:ascii="Times New Roman" w:hAnsi="Times New Roman" w:cs="Times New Roman"/>
          <w:i/>
          <w:iCs/>
          <w:color w:val="000000"/>
          <w:sz w:val="20"/>
          <w:szCs w:val="20"/>
          <w:lang w:val="de-DE"/>
        </w:rPr>
        <w:t xml:space="preserve"> 2017 ( (http://hazardouswaste-serbia.info/fileadmin/inhalte/haz_waste/pdf/HWM_Plan_draft_2017-04-28.pdf).  </w:t>
      </w:r>
    </w:p>
  </w:footnote>
  <w:footnote w:id="26">
    <w:p w:rsidR="000F4921" w:rsidRDefault="000F4921" w:rsidP="0013207C">
      <w:pPr>
        <w:pStyle w:val="Normal1"/>
        <w:pBdr>
          <w:top w:val="nil"/>
          <w:left w:val="nil"/>
          <w:bottom w:val="nil"/>
          <w:right w:val="nil"/>
          <w:between w:val="nil"/>
        </w:pBdr>
        <w:spacing w:after="0"/>
        <w:ind w:left="180" w:hanging="180"/>
        <w:jc w:val="both"/>
        <w:rPr>
          <w:rFonts w:ascii="Times New Roman" w:hAnsi="Times New Roman" w:cs="Times New Roman"/>
          <w:i/>
          <w:iCs/>
          <w:color w:val="000000"/>
          <w:sz w:val="20"/>
          <w:szCs w:val="20"/>
          <w:lang w:val="de-DE"/>
        </w:rPr>
      </w:pPr>
      <w:r w:rsidRPr="009B3303">
        <w:rPr>
          <w:rFonts w:ascii="Times New Roman" w:hAnsi="Times New Roman" w:cs="Times New Roman"/>
          <w:i/>
          <w:iCs/>
          <w:sz w:val="20"/>
          <w:szCs w:val="20"/>
          <w:vertAlign w:val="superscript"/>
        </w:rPr>
        <w:footnoteRef/>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Друге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две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мере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описане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одељку</w:t>
      </w:r>
      <w:r w:rsidRPr="009B3303">
        <w:rPr>
          <w:rFonts w:ascii="Times New Roman" w:hAnsi="Times New Roman" w:cs="Times New Roman"/>
          <w:i/>
          <w:iCs/>
          <w:color w:val="000000"/>
          <w:sz w:val="20"/>
          <w:szCs w:val="20"/>
          <w:lang w:val="de-DE"/>
        </w:rPr>
        <w:t xml:space="preserve"> 5.2.3. </w:t>
      </w:r>
      <w:r w:rsidRPr="009B3303">
        <w:rPr>
          <w:rFonts w:ascii="Times New Roman" w:hAnsi="Times New Roman" w:cs="Times New Roman"/>
          <w:i/>
          <w:iCs/>
          <w:color w:val="000000"/>
          <w:sz w:val="20"/>
          <w:szCs w:val="20"/>
        </w:rPr>
        <w:t>се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не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разматрају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процени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трошкова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имплементацију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ОДО</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из</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следећих</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разлога</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Мера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бр</w:t>
      </w:r>
      <w:r w:rsidRPr="009B3303">
        <w:rPr>
          <w:rFonts w:ascii="Times New Roman" w:hAnsi="Times New Roman" w:cs="Times New Roman"/>
          <w:i/>
          <w:iCs/>
          <w:color w:val="000000"/>
          <w:sz w:val="20"/>
          <w:szCs w:val="20"/>
          <w:lang w:val="de-DE"/>
        </w:rPr>
        <w:t>. 1 „</w:t>
      </w:r>
      <w:r w:rsidRPr="009B3303">
        <w:rPr>
          <w:rFonts w:ascii="Times New Roman" w:hAnsi="Times New Roman" w:cs="Times New Roman"/>
          <w:i/>
          <w:iCs/>
          <w:color w:val="000000"/>
          <w:sz w:val="20"/>
          <w:szCs w:val="20"/>
        </w:rPr>
        <w:t>Успостављање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одвојеног</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прикупљања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складиштења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опасног</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кућног</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отпада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унутар</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општина</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којим</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углавном</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управљају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општине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контексту</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рециклажних</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дворишта</w:t>
      </w:r>
      <w:r w:rsidRPr="009B3303">
        <w:rPr>
          <w:rFonts w:ascii="Times New Roman" w:hAnsi="Times New Roman" w:cs="Times New Roman"/>
          <w:i/>
          <w:iCs/>
          <w:color w:val="000000"/>
          <w:sz w:val="20"/>
          <w:szCs w:val="20"/>
          <w:lang w:val="de-DE"/>
        </w:rPr>
        <w:t>”; „</w:t>
      </w:r>
      <w:r w:rsidRPr="009B3303">
        <w:rPr>
          <w:rFonts w:ascii="Times New Roman" w:hAnsi="Times New Roman" w:cs="Times New Roman"/>
          <w:i/>
          <w:iCs/>
          <w:color w:val="000000"/>
          <w:sz w:val="20"/>
          <w:szCs w:val="20"/>
        </w:rPr>
        <w:t>редовна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евакуација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регионалне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објекте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складиштење</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покривена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је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техничким</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мерама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потребним</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имплементацију</w:t>
      </w:r>
      <w:r w:rsidRPr="009B3303">
        <w:rPr>
          <w:rFonts w:ascii="Times New Roman" w:hAnsi="Times New Roman" w:cs="Times New Roman"/>
          <w:i/>
          <w:iCs/>
          <w:color w:val="000000"/>
          <w:sz w:val="20"/>
          <w:szCs w:val="20"/>
          <w:lang w:val="de-DE"/>
        </w:rPr>
        <w:t xml:space="preserve"> </w:t>
      </w:r>
      <w:r w:rsidRPr="003E726C">
        <w:rPr>
          <w:rFonts w:ascii="Times New Roman" w:hAnsi="Times New Roman" w:cs="Times New Roman"/>
          <w:sz w:val="24"/>
          <w:szCs w:val="24"/>
          <w:lang w:val="de-DE"/>
        </w:rPr>
        <w:t>„</w:t>
      </w:r>
      <w:r w:rsidRPr="009B3303">
        <w:rPr>
          <w:rFonts w:ascii="Times New Roman" w:hAnsi="Times New Roman" w:cs="Times New Roman"/>
          <w:i/>
          <w:iCs/>
          <w:color w:val="000000"/>
          <w:sz w:val="20"/>
          <w:szCs w:val="20"/>
        </w:rPr>
        <w:t>Секундарног</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одвајања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отпада</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контексту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управљања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ЧКО</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Мера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бр</w:t>
      </w:r>
      <w:r w:rsidRPr="009B3303">
        <w:rPr>
          <w:rFonts w:ascii="Times New Roman" w:hAnsi="Times New Roman" w:cs="Times New Roman"/>
          <w:i/>
          <w:iCs/>
          <w:color w:val="000000"/>
          <w:sz w:val="20"/>
          <w:szCs w:val="20"/>
          <w:lang w:val="de-DE"/>
        </w:rPr>
        <w:t xml:space="preserve">.6, </w:t>
      </w:r>
      <w:r w:rsidRPr="009B3303">
        <w:rPr>
          <w:rFonts w:ascii="Times New Roman" w:hAnsi="Times New Roman" w:cs="Times New Roman"/>
          <w:i/>
          <w:iCs/>
          <w:color w:val="000000"/>
          <w:sz w:val="20"/>
          <w:szCs w:val="20"/>
        </w:rPr>
        <w:t>креирање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система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управљања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одређене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специјалне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токове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отпада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покривено</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је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другим</w:t>
      </w:r>
      <w:r w:rsidRPr="003E726C">
        <w:rPr>
          <w:rFonts w:ascii="Times New Roman" w:hAnsi="Times New Roman" w:cs="Times New Roman"/>
          <w:i/>
          <w:iCs/>
          <w:color w:val="000000"/>
          <w:sz w:val="20"/>
          <w:szCs w:val="20"/>
          <w:lang w:val="de-DE"/>
        </w:rPr>
        <w:t xml:space="preserve"> DSIP</w:t>
      </w:r>
      <w:r w:rsidRPr="009B3303">
        <w:rPr>
          <w:rFonts w:ascii="Times New Roman" w:hAnsi="Times New Roman" w:cs="Times New Roman"/>
          <w:i/>
          <w:iCs/>
          <w:color w:val="000000"/>
          <w:sz w:val="20"/>
          <w:szCs w:val="20"/>
          <w:lang w:val="de-DE"/>
        </w:rPr>
        <w:t>-</w:t>
      </w:r>
      <w:r w:rsidRPr="009B3303">
        <w:rPr>
          <w:rFonts w:ascii="Times New Roman" w:hAnsi="Times New Roman" w:cs="Times New Roman"/>
          <w:i/>
          <w:iCs/>
          <w:color w:val="000000"/>
          <w:sz w:val="20"/>
          <w:szCs w:val="20"/>
        </w:rPr>
        <w:t>овима</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као</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што</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су</w:t>
      </w:r>
      <w:r w:rsidRPr="003E726C">
        <w:rPr>
          <w:rFonts w:ascii="Times New Roman" w:hAnsi="Times New Roman" w:cs="Times New Roman"/>
          <w:i/>
          <w:iCs/>
          <w:color w:val="000000"/>
          <w:sz w:val="20"/>
          <w:szCs w:val="20"/>
          <w:lang w:val="de-DE"/>
        </w:rPr>
        <w:t xml:space="preserve"> DSIP </w:t>
      </w:r>
      <w:r w:rsidRPr="009B3303">
        <w:rPr>
          <w:rFonts w:ascii="Times New Roman" w:hAnsi="Times New Roman" w:cs="Times New Roman"/>
          <w:i/>
          <w:iCs/>
          <w:color w:val="000000"/>
          <w:sz w:val="20"/>
          <w:szCs w:val="20"/>
        </w:rPr>
        <w:t>за</w:t>
      </w:r>
      <w:r w:rsidRPr="009B3303">
        <w:rPr>
          <w:rFonts w:ascii="Times New Roman" w:hAnsi="Times New Roman" w:cs="Times New Roman"/>
          <w:i/>
          <w:iCs/>
          <w:color w:val="000000"/>
          <w:sz w:val="20"/>
          <w:szCs w:val="20"/>
          <w:lang w:val="de-DE"/>
        </w:rPr>
        <w:t xml:space="preserve"> WEEE </w:t>
      </w:r>
      <w:r w:rsidRPr="009B3303">
        <w:rPr>
          <w:rFonts w:ascii="Times New Roman" w:hAnsi="Times New Roman" w:cs="Times New Roman"/>
          <w:i/>
          <w:iCs/>
          <w:color w:val="000000"/>
          <w:sz w:val="20"/>
          <w:szCs w:val="20"/>
        </w:rPr>
        <w:t>или</w:t>
      </w:r>
      <w:r w:rsidRPr="009B3303">
        <w:rPr>
          <w:rFonts w:ascii="Times New Roman" w:hAnsi="Times New Roman" w:cs="Times New Roman"/>
          <w:i/>
          <w:iCs/>
          <w:color w:val="000000"/>
          <w:sz w:val="20"/>
          <w:szCs w:val="20"/>
          <w:lang w:val="de-DE"/>
        </w:rPr>
        <w:t xml:space="preserve"> B&amp;A.</w:t>
      </w:r>
    </w:p>
  </w:footnote>
  <w:footnote w:id="27">
    <w:p w:rsidR="000F4921" w:rsidRPr="009B3303" w:rsidRDefault="000F4921" w:rsidP="00712238">
      <w:pPr>
        <w:pStyle w:val="Normal1"/>
        <w:pBdr>
          <w:top w:val="nil"/>
          <w:left w:val="nil"/>
          <w:bottom w:val="nil"/>
          <w:right w:val="nil"/>
          <w:between w:val="nil"/>
        </w:pBdr>
        <w:spacing w:after="0"/>
        <w:ind w:left="180" w:hanging="180"/>
        <w:jc w:val="both"/>
        <w:rPr>
          <w:rFonts w:ascii="Times New Roman" w:hAnsi="Times New Roman" w:cs="Times New Roman"/>
          <w:i/>
          <w:color w:val="000000"/>
          <w:sz w:val="20"/>
          <w:szCs w:val="20"/>
          <w:lang w:val="de-DE"/>
        </w:rPr>
      </w:pPr>
      <w:r w:rsidRPr="009B3303">
        <w:rPr>
          <w:rFonts w:ascii="Times New Roman" w:hAnsi="Times New Roman" w:cs="Times New Roman"/>
          <w:i/>
          <w:sz w:val="20"/>
          <w:szCs w:val="20"/>
          <w:vertAlign w:val="superscript"/>
        </w:rPr>
        <w:footnoteRef/>
      </w:r>
      <w:r w:rsidRPr="009B3303">
        <w:rPr>
          <w:rFonts w:ascii="Times New Roman" w:hAnsi="Times New Roman" w:cs="Times New Roman"/>
          <w:i/>
          <w:color w:val="000000"/>
          <w:sz w:val="20"/>
          <w:szCs w:val="20"/>
        </w:rPr>
        <w:t>Правила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за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укључивање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кућног</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компостирања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методу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израчунавања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стопе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рециклирања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тек</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морају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бити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развијена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европском</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нивоу</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Србија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ће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морати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да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спроведе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студију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како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би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одредила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полазну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основу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за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кућно</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компостирање</w:t>
      </w:r>
      <w:r w:rsidRPr="009B3303">
        <w:rPr>
          <w:rFonts w:ascii="Times New Roman" w:hAnsi="Times New Roman" w:cs="Times New Roman"/>
          <w:i/>
          <w:color w:val="000000"/>
          <w:sz w:val="20"/>
          <w:szCs w:val="20"/>
          <w:lang w:val="de-DE"/>
        </w:rPr>
        <w:t>.</w:t>
      </w:r>
    </w:p>
  </w:footnote>
  <w:footnote w:id="28">
    <w:p w:rsidR="000F4921" w:rsidRPr="009B3303" w:rsidRDefault="000F4921" w:rsidP="00712238">
      <w:pPr>
        <w:pStyle w:val="Normal1"/>
        <w:pBdr>
          <w:top w:val="nil"/>
          <w:left w:val="nil"/>
          <w:bottom w:val="nil"/>
          <w:right w:val="nil"/>
          <w:between w:val="nil"/>
        </w:pBdr>
        <w:spacing w:after="0"/>
        <w:contextualSpacing/>
        <w:jc w:val="both"/>
        <w:rPr>
          <w:rFonts w:ascii="Times New Roman" w:hAnsi="Times New Roman" w:cs="Times New Roman"/>
          <w:i/>
          <w:iCs/>
          <w:color w:val="000000"/>
          <w:sz w:val="20"/>
          <w:szCs w:val="20"/>
          <w:lang w:val="de-DE"/>
        </w:rPr>
      </w:pPr>
      <w:r w:rsidRPr="009B3303">
        <w:rPr>
          <w:rFonts w:ascii="Times New Roman" w:hAnsi="Times New Roman" w:cs="Times New Roman"/>
          <w:i/>
          <w:iCs/>
          <w:sz w:val="20"/>
          <w:szCs w:val="20"/>
          <w:vertAlign w:val="superscript"/>
        </w:rPr>
        <w:footnoteRef/>
      </w:r>
      <w:r w:rsidRPr="009B3303">
        <w:rPr>
          <w:rFonts w:ascii="Times New Roman" w:hAnsi="Times New Roman" w:cs="Times New Roman"/>
          <w:i/>
          <w:iCs/>
          <w:color w:val="000000"/>
          <w:sz w:val="20"/>
          <w:szCs w:val="20"/>
        </w:rPr>
        <w:t>Трошкови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основну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инфраструктуру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која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је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индиректно</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повезана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циљевима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постављеним</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члану</w:t>
      </w:r>
      <w:r w:rsidRPr="009B3303">
        <w:rPr>
          <w:rFonts w:ascii="Times New Roman" w:hAnsi="Times New Roman" w:cs="Times New Roman"/>
          <w:i/>
          <w:iCs/>
          <w:color w:val="000000"/>
          <w:sz w:val="20"/>
          <w:szCs w:val="20"/>
          <w:lang w:val="de-DE"/>
        </w:rPr>
        <w:t xml:space="preserve"> 11 </w:t>
      </w:r>
      <w:r w:rsidRPr="009B3303">
        <w:rPr>
          <w:rFonts w:ascii="Times New Roman" w:hAnsi="Times New Roman" w:cs="Times New Roman"/>
          <w:i/>
          <w:iCs/>
          <w:color w:val="000000"/>
          <w:sz w:val="20"/>
          <w:szCs w:val="20"/>
        </w:rPr>
        <w:t>ОДО</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тј</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Инфраструктура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потребна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имплементацију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примарне</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секундарне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сепарације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отпада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зеленог</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отпада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кућног</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компостирања</w:t>
      </w:r>
      <w:r w:rsidRPr="009B3303">
        <w:rPr>
          <w:rFonts w:ascii="Times New Roman" w:hAnsi="Times New Roman" w:cs="Times New Roman"/>
          <w:i/>
          <w:iCs/>
          <w:color w:val="000000"/>
          <w:sz w:val="20"/>
          <w:szCs w:val="20"/>
          <w:lang w:val="de-DE"/>
        </w:rPr>
        <w:t xml:space="preserve">: 479 </w:t>
      </w:r>
      <w:r w:rsidRPr="009B3303">
        <w:rPr>
          <w:rFonts w:ascii="Times New Roman" w:hAnsi="Times New Roman" w:cs="Times New Roman"/>
          <w:i/>
          <w:iCs/>
          <w:color w:val="000000"/>
          <w:sz w:val="20"/>
          <w:szCs w:val="20"/>
        </w:rPr>
        <w:t>возила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сакупљање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отпада</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успостављање</w:t>
      </w:r>
      <w:r w:rsidRPr="009B3303">
        <w:rPr>
          <w:rFonts w:ascii="Times New Roman" w:hAnsi="Times New Roman" w:cs="Times New Roman"/>
          <w:i/>
          <w:iCs/>
          <w:color w:val="000000"/>
          <w:sz w:val="20"/>
          <w:szCs w:val="20"/>
          <w:lang w:val="de-DE"/>
        </w:rPr>
        <w:t xml:space="preserve"> 151 </w:t>
      </w:r>
      <w:r w:rsidRPr="009B3303">
        <w:rPr>
          <w:rFonts w:ascii="Times New Roman" w:hAnsi="Times New Roman" w:cs="Times New Roman"/>
          <w:i/>
          <w:iCs/>
          <w:color w:val="000000"/>
          <w:sz w:val="20"/>
          <w:szCs w:val="20"/>
        </w:rPr>
        <w:t>центара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прикупљање</w:t>
      </w:r>
      <w:r w:rsidRPr="009B3303">
        <w:rPr>
          <w:rFonts w:ascii="Times New Roman" w:hAnsi="Times New Roman" w:cs="Times New Roman"/>
          <w:i/>
          <w:iCs/>
          <w:color w:val="000000"/>
          <w:sz w:val="20"/>
          <w:szCs w:val="20"/>
          <w:lang w:val="de-DE"/>
        </w:rPr>
        <w:t xml:space="preserve">,  46 399 </w:t>
      </w:r>
      <w:r w:rsidRPr="009B3303">
        <w:rPr>
          <w:rFonts w:ascii="Times New Roman" w:hAnsi="Times New Roman" w:cs="Times New Roman"/>
          <w:i/>
          <w:iCs/>
          <w:color w:val="000000"/>
          <w:sz w:val="20"/>
          <w:szCs w:val="20"/>
        </w:rPr>
        <w:t>контејнера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од</w:t>
      </w:r>
      <w:r w:rsidRPr="009B3303">
        <w:rPr>
          <w:rFonts w:ascii="Times New Roman" w:hAnsi="Times New Roman" w:cs="Times New Roman"/>
          <w:i/>
          <w:iCs/>
          <w:color w:val="000000"/>
          <w:sz w:val="20"/>
          <w:szCs w:val="20"/>
          <w:lang w:val="de-DE"/>
        </w:rPr>
        <w:t xml:space="preserve"> 1.1 m</w:t>
      </w:r>
      <w:r w:rsidRPr="009B3303">
        <w:rPr>
          <w:rFonts w:ascii="Times New Roman" w:hAnsi="Times New Roman" w:cs="Times New Roman"/>
          <w:i/>
          <w:iCs/>
          <w:color w:val="000000"/>
          <w:sz w:val="20"/>
          <w:szCs w:val="20"/>
          <w:vertAlign w:val="superscript"/>
          <w:lang w:val="de-DE"/>
        </w:rPr>
        <w:t>3</w:t>
      </w:r>
      <w:r w:rsidRPr="009B3303">
        <w:rPr>
          <w:rFonts w:ascii="Times New Roman" w:hAnsi="Times New Roman" w:cs="Times New Roman"/>
          <w:i/>
          <w:iCs/>
          <w:color w:val="000000"/>
          <w:sz w:val="20"/>
          <w:szCs w:val="20"/>
          <w:lang w:val="de-DE"/>
        </w:rPr>
        <w:t xml:space="preserve">, 3.140.806 </w:t>
      </w:r>
      <w:r w:rsidRPr="009B3303">
        <w:rPr>
          <w:rFonts w:ascii="Times New Roman" w:hAnsi="Times New Roman" w:cs="Times New Roman"/>
          <w:i/>
          <w:iCs/>
          <w:color w:val="000000"/>
          <w:sz w:val="20"/>
          <w:szCs w:val="20"/>
        </w:rPr>
        <w:t>канти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од</w:t>
      </w:r>
      <w:r w:rsidRPr="009B3303">
        <w:rPr>
          <w:rFonts w:ascii="Times New Roman" w:hAnsi="Times New Roman" w:cs="Times New Roman"/>
          <w:i/>
          <w:iCs/>
          <w:color w:val="000000"/>
          <w:sz w:val="20"/>
          <w:szCs w:val="20"/>
          <w:lang w:val="de-DE"/>
        </w:rPr>
        <w:t xml:space="preserve"> 120 l , 1.024.380 </w:t>
      </w:r>
      <w:r w:rsidRPr="009B3303">
        <w:rPr>
          <w:rFonts w:ascii="Times New Roman" w:hAnsi="Times New Roman" w:cs="Times New Roman"/>
          <w:i/>
          <w:iCs/>
          <w:color w:val="000000"/>
          <w:sz w:val="20"/>
          <w:szCs w:val="20"/>
        </w:rPr>
        <w:t>кућних</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компостера</w:t>
      </w:r>
      <w:r w:rsidRPr="009B3303">
        <w:rPr>
          <w:rFonts w:ascii="Times New Roman" w:hAnsi="Times New Roman" w:cs="Times New Roman"/>
          <w:i/>
          <w:iCs/>
          <w:color w:val="000000"/>
          <w:sz w:val="20"/>
          <w:szCs w:val="20"/>
          <w:lang w:val="de-DE"/>
        </w:rPr>
        <w:t xml:space="preserve"> od 600 l  </w:t>
      </w:r>
      <w:r w:rsidRPr="009B3303">
        <w:rPr>
          <w:rFonts w:ascii="Times New Roman" w:hAnsi="Times New Roman" w:cs="Times New Roman"/>
          <w:i/>
          <w:iCs/>
          <w:color w:val="000000"/>
          <w:sz w:val="20"/>
          <w:szCs w:val="20"/>
        </w:rPr>
        <w:t>и</w:t>
      </w:r>
      <w:r w:rsidRPr="009B3303">
        <w:rPr>
          <w:rFonts w:ascii="Times New Roman" w:hAnsi="Times New Roman" w:cs="Times New Roman"/>
          <w:i/>
          <w:iCs/>
          <w:color w:val="000000"/>
          <w:sz w:val="20"/>
          <w:szCs w:val="20"/>
          <w:lang w:val="de-DE"/>
        </w:rPr>
        <w:t xml:space="preserve"> 160 </w:t>
      </w:r>
      <w:r w:rsidRPr="009B3303">
        <w:rPr>
          <w:rFonts w:ascii="Times New Roman" w:hAnsi="Times New Roman" w:cs="Times New Roman"/>
          <w:i/>
          <w:iCs/>
          <w:color w:val="000000"/>
          <w:sz w:val="20"/>
          <w:szCs w:val="20"/>
        </w:rPr>
        <w:t>постројења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компостирање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зеленог</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отпада</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Такође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ће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бити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преклапања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другим</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компонентама</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као</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што</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је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описано</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w:t>
      </w:r>
      <w:r w:rsidRPr="003E726C">
        <w:rPr>
          <w:rFonts w:ascii="Times New Roman" w:hAnsi="Times New Roman" w:cs="Times New Roman"/>
          <w:i/>
          <w:iCs/>
          <w:color w:val="000000"/>
          <w:sz w:val="20"/>
          <w:szCs w:val="20"/>
          <w:lang w:val="de-DE"/>
        </w:rPr>
        <w:t xml:space="preserve"> DSIP</w:t>
      </w:r>
      <w:r w:rsidRPr="009B3303">
        <w:rPr>
          <w:rFonts w:ascii="Times New Roman" w:hAnsi="Times New Roman" w:cs="Times New Roman"/>
          <w:i/>
          <w:iCs/>
          <w:color w:val="000000"/>
          <w:sz w:val="20"/>
          <w:szCs w:val="20"/>
          <w:lang w:val="de-DE"/>
        </w:rPr>
        <w:t>-</w:t>
      </w:r>
      <w:r w:rsidRPr="009B3303">
        <w:rPr>
          <w:rFonts w:ascii="Times New Roman" w:hAnsi="Times New Roman" w:cs="Times New Roman"/>
          <w:i/>
          <w:iCs/>
          <w:color w:val="000000"/>
          <w:sz w:val="20"/>
          <w:szCs w:val="20"/>
        </w:rPr>
        <w:t>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Директиву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депонијама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ставке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као</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што</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су</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транспорт</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трансфер</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станица</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управљање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регионалним</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системом</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администрација</w:t>
      </w:r>
      <w:r w:rsidRPr="009B3303">
        <w:rPr>
          <w:rFonts w:ascii="Times New Roman" w:hAnsi="Times New Roman" w:cs="Times New Roman"/>
          <w:i/>
          <w:iCs/>
          <w:color w:val="000000"/>
          <w:sz w:val="20"/>
          <w:szCs w:val="20"/>
          <w:lang w:val="de-DE"/>
        </w:rPr>
        <w:t>.</w:t>
      </w:r>
    </w:p>
  </w:footnote>
  <w:footnote w:id="29">
    <w:p w:rsidR="000F4921" w:rsidRPr="009B3303" w:rsidRDefault="000F4921" w:rsidP="00712238">
      <w:pPr>
        <w:pStyle w:val="Normal1"/>
        <w:pBdr>
          <w:top w:val="nil"/>
          <w:left w:val="nil"/>
          <w:bottom w:val="nil"/>
          <w:right w:val="nil"/>
          <w:between w:val="nil"/>
        </w:pBdr>
        <w:spacing w:after="0"/>
        <w:contextualSpacing/>
        <w:jc w:val="both"/>
        <w:rPr>
          <w:rFonts w:ascii="Times New Roman" w:hAnsi="Times New Roman" w:cs="Times New Roman"/>
          <w:i/>
          <w:iCs/>
          <w:color w:val="000000"/>
          <w:sz w:val="20"/>
          <w:szCs w:val="20"/>
          <w:lang w:val="de-DE"/>
        </w:rPr>
      </w:pPr>
      <w:r w:rsidRPr="009B3303">
        <w:rPr>
          <w:rFonts w:ascii="Times New Roman" w:hAnsi="Times New Roman" w:cs="Times New Roman"/>
          <w:i/>
          <w:iCs/>
          <w:sz w:val="20"/>
          <w:szCs w:val="20"/>
          <w:vertAlign w:val="superscript"/>
        </w:rPr>
        <w:footnoteRef/>
      </w:r>
      <w:r w:rsidRPr="009B3303">
        <w:rPr>
          <w:rFonts w:ascii="Times New Roman" w:hAnsi="Times New Roman" w:cs="Times New Roman"/>
          <w:i/>
          <w:iCs/>
          <w:color w:val="000000"/>
          <w:sz w:val="20"/>
          <w:szCs w:val="20"/>
        </w:rPr>
        <w:t>Трошкови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припреме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одговарајуће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локације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постројења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третман</w:t>
      </w:r>
      <w:r w:rsidRPr="009B3303">
        <w:rPr>
          <w:rFonts w:ascii="Times New Roman" w:hAnsi="Times New Roman" w:cs="Times New Roman"/>
          <w:i/>
          <w:iCs/>
          <w:color w:val="000000"/>
          <w:sz w:val="20"/>
          <w:szCs w:val="20"/>
          <w:lang w:val="de-DE"/>
        </w:rPr>
        <w:t xml:space="preserve"> C&amp;D </w:t>
      </w:r>
      <w:r w:rsidRPr="009B3303">
        <w:rPr>
          <w:rFonts w:ascii="Times New Roman" w:hAnsi="Times New Roman" w:cs="Times New Roman"/>
          <w:i/>
          <w:iCs/>
          <w:color w:val="000000"/>
          <w:sz w:val="20"/>
          <w:szCs w:val="20"/>
        </w:rPr>
        <w:t>отпада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w:t>
      </w:r>
      <w:r w:rsidRPr="009B3303">
        <w:rPr>
          <w:rFonts w:ascii="Times New Roman" w:hAnsi="Times New Roman" w:cs="Times New Roman"/>
          <w:i/>
          <w:iCs/>
          <w:color w:val="000000"/>
          <w:sz w:val="20"/>
          <w:szCs w:val="20"/>
          <w:lang w:val="de-DE"/>
        </w:rPr>
        <w:t xml:space="preserve"> 147 </w:t>
      </w:r>
      <w:r w:rsidRPr="009B3303">
        <w:rPr>
          <w:rFonts w:ascii="Times New Roman" w:hAnsi="Times New Roman" w:cs="Times New Roman"/>
          <w:i/>
          <w:iCs/>
          <w:color w:val="000000"/>
          <w:sz w:val="20"/>
          <w:szCs w:val="20"/>
        </w:rPr>
        <w:t>општина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додатних</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централних</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локација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w:t>
      </w:r>
      <w:r w:rsidRPr="009B3303">
        <w:rPr>
          <w:rFonts w:ascii="Times New Roman" w:hAnsi="Times New Roman" w:cs="Times New Roman"/>
          <w:i/>
          <w:iCs/>
          <w:color w:val="000000"/>
          <w:sz w:val="20"/>
          <w:szCs w:val="20"/>
          <w:lang w:val="de-DE"/>
        </w:rPr>
        <w:t xml:space="preserve"> 27 </w:t>
      </w:r>
      <w:r w:rsidRPr="009B3303">
        <w:rPr>
          <w:rFonts w:ascii="Times New Roman" w:hAnsi="Times New Roman" w:cs="Times New Roman"/>
          <w:i/>
          <w:iCs/>
          <w:color w:val="000000"/>
          <w:sz w:val="20"/>
          <w:szCs w:val="20"/>
        </w:rPr>
        <w:t>региона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трошкови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9B3303">
        <w:rPr>
          <w:rFonts w:ascii="Times New Roman" w:hAnsi="Times New Roman" w:cs="Times New Roman"/>
          <w:i/>
          <w:iCs/>
          <w:color w:val="000000"/>
          <w:sz w:val="20"/>
          <w:szCs w:val="20"/>
          <w:lang w:val="de-DE"/>
        </w:rPr>
        <w:t xml:space="preserve"> 27 </w:t>
      </w:r>
      <w:r w:rsidRPr="009B3303">
        <w:rPr>
          <w:rFonts w:ascii="Times New Roman" w:hAnsi="Times New Roman" w:cs="Times New Roman"/>
          <w:i/>
          <w:iCs/>
          <w:color w:val="000000"/>
          <w:sz w:val="20"/>
          <w:szCs w:val="20"/>
        </w:rPr>
        <w:t>мобилних</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постројења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третман</w:t>
      </w:r>
    </w:p>
  </w:footnote>
  <w:footnote w:id="30">
    <w:p w:rsidR="000F4921" w:rsidRPr="009B3303" w:rsidRDefault="000F4921" w:rsidP="00712238">
      <w:pPr>
        <w:pStyle w:val="Normal1"/>
        <w:pBdr>
          <w:top w:val="nil"/>
          <w:left w:val="nil"/>
          <w:bottom w:val="nil"/>
          <w:right w:val="nil"/>
          <w:between w:val="nil"/>
        </w:pBdr>
        <w:spacing w:after="0"/>
        <w:contextualSpacing/>
        <w:jc w:val="both"/>
        <w:rPr>
          <w:rFonts w:ascii="Times New Roman" w:hAnsi="Times New Roman" w:cs="Times New Roman"/>
          <w:i/>
          <w:iCs/>
          <w:color w:val="000000"/>
          <w:sz w:val="20"/>
          <w:szCs w:val="20"/>
          <w:lang w:val="de-DE"/>
        </w:rPr>
      </w:pPr>
      <w:r w:rsidRPr="009B3303">
        <w:rPr>
          <w:rFonts w:ascii="Times New Roman" w:hAnsi="Times New Roman" w:cs="Times New Roman"/>
          <w:i/>
          <w:iCs/>
          <w:sz w:val="20"/>
          <w:szCs w:val="20"/>
          <w:vertAlign w:val="superscript"/>
        </w:rPr>
        <w:footnoteRef/>
      </w:r>
      <w:r w:rsidRPr="009B3303">
        <w:rPr>
          <w:rFonts w:ascii="Times New Roman" w:hAnsi="Times New Roman" w:cs="Times New Roman"/>
          <w:i/>
          <w:iCs/>
          <w:color w:val="000000"/>
          <w:sz w:val="20"/>
          <w:szCs w:val="20"/>
        </w:rPr>
        <w:t>Трошкови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успостављање</w:t>
      </w:r>
      <w:r w:rsidRPr="009B3303">
        <w:rPr>
          <w:rFonts w:ascii="Times New Roman" w:hAnsi="Times New Roman" w:cs="Times New Roman"/>
          <w:i/>
          <w:iCs/>
          <w:color w:val="000000"/>
          <w:sz w:val="20"/>
          <w:szCs w:val="20"/>
          <w:lang w:val="de-DE"/>
        </w:rPr>
        <w:t xml:space="preserve"> 5 </w:t>
      </w:r>
      <w:r w:rsidRPr="009B3303">
        <w:rPr>
          <w:rFonts w:ascii="Times New Roman" w:hAnsi="Times New Roman" w:cs="Times New Roman"/>
          <w:i/>
          <w:iCs/>
          <w:color w:val="000000"/>
          <w:sz w:val="20"/>
          <w:szCs w:val="20"/>
        </w:rPr>
        <w:t>регионалних</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складишта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опасан</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отпад</w:t>
      </w:r>
      <w:r w:rsidRPr="009B3303">
        <w:rPr>
          <w:rFonts w:ascii="Times New Roman" w:hAnsi="Times New Roman" w:cs="Times New Roman"/>
          <w:i/>
          <w:iCs/>
          <w:color w:val="000000"/>
          <w:sz w:val="20"/>
          <w:szCs w:val="20"/>
          <w:lang w:val="de-DE"/>
        </w:rPr>
        <w:t xml:space="preserve">; 2 </w:t>
      </w:r>
      <w:r w:rsidRPr="009B3303">
        <w:rPr>
          <w:rFonts w:ascii="Times New Roman" w:hAnsi="Times New Roman" w:cs="Times New Roman"/>
          <w:i/>
          <w:iCs/>
          <w:color w:val="000000"/>
          <w:sz w:val="20"/>
          <w:szCs w:val="20"/>
        </w:rPr>
        <w:t>постројења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физичко</w:t>
      </w:r>
      <w:r w:rsidRPr="009B3303">
        <w:rPr>
          <w:rFonts w:ascii="Times New Roman" w:hAnsi="Times New Roman" w:cs="Times New Roman"/>
          <w:i/>
          <w:iCs/>
          <w:color w:val="000000"/>
          <w:sz w:val="20"/>
          <w:szCs w:val="20"/>
          <w:lang w:val="de-DE"/>
        </w:rPr>
        <w:t>-</w:t>
      </w:r>
      <w:r w:rsidRPr="009B3303">
        <w:rPr>
          <w:rFonts w:ascii="Times New Roman" w:hAnsi="Times New Roman" w:cs="Times New Roman"/>
          <w:i/>
          <w:iCs/>
          <w:color w:val="000000"/>
          <w:sz w:val="20"/>
          <w:szCs w:val="20"/>
        </w:rPr>
        <w:t>хемијски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третман</w:t>
      </w:r>
      <w:r w:rsidRPr="009B3303">
        <w:rPr>
          <w:rFonts w:ascii="Times New Roman" w:hAnsi="Times New Roman" w:cs="Times New Roman"/>
          <w:i/>
          <w:iCs/>
          <w:color w:val="000000"/>
          <w:sz w:val="20"/>
          <w:szCs w:val="20"/>
          <w:lang w:val="de-DE"/>
        </w:rPr>
        <w:t xml:space="preserve">; 5 </w:t>
      </w:r>
      <w:r w:rsidRPr="009B3303">
        <w:rPr>
          <w:rFonts w:ascii="Times New Roman" w:hAnsi="Times New Roman" w:cs="Times New Roman"/>
          <w:i/>
          <w:iCs/>
          <w:color w:val="000000"/>
          <w:sz w:val="20"/>
          <w:szCs w:val="20"/>
        </w:rPr>
        <w:t>регионалних</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постројења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спаљивање</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органског</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индустријског</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медицинског</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отпада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једна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депонија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за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неоргански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ндустријски</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опасан</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отпад</w:t>
      </w:r>
      <w:r w:rsidRPr="009B3303">
        <w:rPr>
          <w:rFonts w:ascii="Times New Roman" w:hAnsi="Times New Roman" w:cs="Times New Roman"/>
          <w:i/>
          <w:iCs/>
          <w:color w:val="000000"/>
          <w:sz w:val="20"/>
          <w:szCs w:val="20"/>
          <w:lang w:val="de-DE"/>
        </w:rPr>
        <w:t>.</w:t>
      </w:r>
    </w:p>
  </w:footnote>
  <w:footnote w:id="31">
    <w:p w:rsidR="000F4921" w:rsidRPr="009B3303" w:rsidRDefault="000F4921" w:rsidP="00712238">
      <w:pPr>
        <w:pStyle w:val="Normal1"/>
        <w:pBdr>
          <w:top w:val="nil"/>
          <w:left w:val="nil"/>
          <w:bottom w:val="nil"/>
          <w:right w:val="nil"/>
          <w:between w:val="nil"/>
        </w:pBdr>
        <w:spacing w:after="0"/>
        <w:rPr>
          <w:rFonts w:ascii="Times New Roman" w:hAnsi="Times New Roman" w:cs="Times New Roman"/>
          <w:i/>
          <w:iCs/>
          <w:color w:val="000000"/>
          <w:sz w:val="20"/>
          <w:szCs w:val="20"/>
          <w:lang w:val="de-DE"/>
        </w:rPr>
      </w:pPr>
      <w:r w:rsidRPr="009B3303">
        <w:rPr>
          <w:rFonts w:ascii="Times New Roman" w:hAnsi="Times New Roman" w:cs="Times New Roman"/>
          <w:i/>
          <w:iCs/>
          <w:sz w:val="20"/>
          <w:szCs w:val="20"/>
          <w:vertAlign w:val="superscript"/>
        </w:rPr>
        <w:footnoteRef/>
      </w:r>
      <w:r w:rsidRPr="009B3303">
        <w:rPr>
          <w:rFonts w:ascii="Times New Roman" w:hAnsi="Times New Roman" w:cs="Times New Roman"/>
          <w:i/>
          <w:iCs/>
          <w:color w:val="000000"/>
          <w:sz w:val="20"/>
          <w:szCs w:val="20"/>
        </w:rPr>
        <w:t>Ценовник</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прикупљања</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комуналног</w:t>
      </w:r>
      <w:r w:rsidRPr="003E726C">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отпада</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КОМДЕЛ</w:t>
      </w:r>
      <w:r w:rsidRPr="009B3303">
        <w:rPr>
          <w:rFonts w:ascii="Times New Roman" w:hAnsi="Times New Roman" w:cs="Times New Roman"/>
          <w:i/>
          <w:iCs/>
          <w:color w:val="000000"/>
          <w:sz w:val="20"/>
          <w:szCs w:val="20"/>
          <w:lang w:val="de-DE"/>
        </w:rPr>
        <w:t xml:space="preserve">, </w:t>
      </w:r>
      <w:r w:rsidRPr="009B3303">
        <w:rPr>
          <w:rFonts w:ascii="Times New Roman" w:hAnsi="Times New Roman" w:cs="Times New Roman"/>
          <w:i/>
          <w:iCs/>
          <w:color w:val="000000"/>
          <w:sz w:val="20"/>
          <w:szCs w:val="20"/>
        </w:rPr>
        <w:t>март</w:t>
      </w:r>
      <w:r w:rsidRPr="009B3303">
        <w:rPr>
          <w:rFonts w:ascii="Times New Roman" w:hAnsi="Times New Roman" w:cs="Times New Roman"/>
          <w:i/>
          <w:iCs/>
          <w:color w:val="000000"/>
          <w:sz w:val="20"/>
          <w:szCs w:val="20"/>
          <w:lang w:val="de-DE"/>
        </w:rPr>
        <w:t xml:space="preserve"> 2017.</w:t>
      </w:r>
    </w:p>
  </w:footnote>
  <w:footnote w:id="32">
    <w:p w:rsidR="000F4921" w:rsidRPr="003E726C" w:rsidRDefault="000F4921" w:rsidP="00712238">
      <w:pPr>
        <w:pStyle w:val="Normal1"/>
        <w:pBdr>
          <w:top w:val="nil"/>
          <w:left w:val="nil"/>
          <w:bottom w:val="nil"/>
          <w:right w:val="nil"/>
          <w:between w:val="nil"/>
        </w:pBdr>
        <w:spacing w:after="0"/>
        <w:rPr>
          <w:rFonts w:ascii="Times New Roman" w:hAnsi="Times New Roman" w:cs="Times New Roman"/>
          <w:i/>
          <w:color w:val="000000"/>
          <w:sz w:val="20"/>
          <w:szCs w:val="20"/>
          <w:lang w:val="de-DE"/>
        </w:rPr>
      </w:pPr>
      <w:r w:rsidRPr="009B3303">
        <w:rPr>
          <w:rFonts w:ascii="Times New Roman" w:hAnsi="Times New Roman" w:cs="Times New Roman"/>
          <w:i/>
          <w:sz w:val="20"/>
          <w:szCs w:val="20"/>
          <w:vertAlign w:val="superscript"/>
        </w:rPr>
        <w:footnoteRef/>
      </w:r>
      <w:r w:rsidRPr="009B3303">
        <w:rPr>
          <w:rFonts w:ascii="Times New Roman" w:hAnsi="Times New Roman" w:cs="Times New Roman"/>
          <w:i/>
          <w:color w:val="000000"/>
          <w:sz w:val="20"/>
          <w:szCs w:val="20"/>
        </w:rPr>
        <w:t>Видети</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поглавље</w:t>
      </w:r>
      <w:r w:rsidRPr="009B3303">
        <w:rPr>
          <w:rFonts w:ascii="Times New Roman" w:hAnsi="Times New Roman" w:cs="Times New Roman"/>
          <w:i/>
          <w:color w:val="000000"/>
          <w:sz w:val="20"/>
          <w:szCs w:val="20"/>
          <w:lang w:val="de-DE"/>
        </w:rPr>
        <w:t xml:space="preserve"> 5.2.4 </w:t>
      </w:r>
      <w:r w:rsidRPr="003E726C">
        <w:rPr>
          <w:rFonts w:ascii="Times New Roman" w:hAnsi="Times New Roman" w:cs="Times New Roman"/>
          <w:sz w:val="24"/>
          <w:szCs w:val="24"/>
          <w:lang w:val="de-DE"/>
        </w:rPr>
        <w:t>„</w:t>
      </w:r>
      <w:r w:rsidRPr="009B3303">
        <w:rPr>
          <w:rFonts w:ascii="Times New Roman" w:hAnsi="Times New Roman" w:cs="Times New Roman"/>
          <w:i/>
          <w:color w:val="000000"/>
          <w:sz w:val="20"/>
          <w:szCs w:val="20"/>
        </w:rPr>
        <w:t>Друге</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мере</w:t>
      </w:r>
      <w:r w:rsidRPr="003E726C">
        <w:rPr>
          <w:rFonts w:ascii="Times New Roman" w:hAnsi="Times New Roman" w:cs="Times New Roman"/>
          <w:i/>
          <w:color w:val="000000"/>
          <w:sz w:val="20"/>
          <w:szCs w:val="20"/>
          <w:lang w:val="de-DE"/>
        </w:rPr>
        <w:t>”</w:t>
      </w:r>
      <w:r w:rsidRPr="009B3303">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реформа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тарифа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на</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нивоу</w:t>
      </w:r>
      <w:r w:rsidRPr="003E726C">
        <w:rPr>
          <w:rFonts w:ascii="Times New Roman" w:hAnsi="Times New Roman" w:cs="Times New Roman"/>
          <w:i/>
          <w:color w:val="000000"/>
          <w:sz w:val="20"/>
          <w:szCs w:val="20"/>
          <w:lang w:val="de-DE"/>
        </w:rPr>
        <w:t xml:space="preserve"> </w:t>
      </w:r>
      <w:r w:rsidRPr="009B3303">
        <w:rPr>
          <w:rFonts w:ascii="Times New Roman" w:hAnsi="Times New Roman" w:cs="Times New Roman"/>
          <w:i/>
          <w:color w:val="000000"/>
          <w:sz w:val="20"/>
          <w:szCs w:val="20"/>
        </w:rPr>
        <w:t>општина</w:t>
      </w:r>
      <w:r w:rsidRPr="003E726C">
        <w:rPr>
          <w:rFonts w:ascii="Times New Roman" w:hAnsi="Times New Roman" w:cs="Times New Roman"/>
          <w:i/>
          <w:color w:val="000000"/>
          <w:sz w:val="20"/>
          <w:szCs w:val="20"/>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921" w:rsidRDefault="000F49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921" w:rsidRDefault="000F49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921" w:rsidRDefault="000F49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408C"/>
    <w:multiLevelType w:val="multilevel"/>
    <w:tmpl w:val="073CDE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0AB4A30"/>
    <w:multiLevelType w:val="multilevel"/>
    <w:tmpl w:val="BD26EE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10F4D55"/>
    <w:multiLevelType w:val="multilevel"/>
    <w:tmpl w:val="181EBF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43B72E6"/>
    <w:multiLevelType w:val="multilevel"/>
    <w:tmpl w:val="70723C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4AA1544"/>
    <w:multiLevelType w:val="multilevel"/>
    <w:tmpl w:val="092EA9F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5041CD6"/>
    <w:multiLevelType w:val="multilevel"/>
    <w:tmpl w:val="E50A69F0"/>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467E6D"/>
    <w:multiLevelType w:val="multilevel"/>
    <w:tmpl w:val="0414C07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197581"/>
    <w:multiLevelType w:val="multilevel"/>
    <w:tmpl w:val="45D801B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0F835650"/>
    <w:multiLevelType w:val="multilevel"/>
    <w:tmpl w:val="0848F6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10C2397"/>
    <w:multiLevelType w:val="multilevel"/>
    <w:tmpl w:val="2138E8A8"/>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0" w15:restartNumberingAfterBreak="0">
    <w:nsid w:val="141D4D2E"/>
    <w:multiLevelType w:val="multilevel"/>
    <w:tmpl w:val="345AAE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6480F97"/>
    <w:multiLevelType w:val="multilevel"/>
    <w:tmpl w:val="6C5804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83C768C"/>
    <w:multiLevelType w:val="multilevel"/>
    <w:tmpl w:val="41A84D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C3971B4"/>
    <w:multiLevelType w:val="multilevel"/>
    <w:tmpl w:val="B032F7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EBA0FF2"/>
    <w:multiLevelType w:val="multilevel"/>
    <w:tmpl w:val="DE7A79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F984F5F"/>
    <w:multiLevelType w:val="multilevel"/>
    <w:tmpl w:val="49665D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0005775"/>
    <w:multiLevelType w:val="multilevel"/>
    <w:tmpl w:val="C374E9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54F7752"/>
    <w:multiLevelType w:val="multilevel"/>
    <w:tmpl w:val="949CA668"/>
    <w:lvl w:ilvl="0">
      <w:start w:val="1"/>
      <w:numFmt w:val="bullet"/>
      <w:lvlText w:val="•"/>
      <w:lvlJc w:val="left"/>
      <w:pPr>
        <w:ind w:left="720" w:hanging="360"/>
      </w:pPr>
      <w:rPr>
        <w:rFonts w:ascii="Arial" w:eastAsia="Arial" w:hAnsi="Arial" w:cs="Arial"/>
        <w:color w:val="000000"/>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8B56A8D"/>
    <w:multiLevelType w:val="multilevel"/>
    <w:tmpl w:val="D368B8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CFD0EE3"/>
    <w:multiLevelType w:val="multilevel"/>
    <w:tmpl w:val="8418192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2D165384"/>
    <w:multiLevelType w:val="multilevel"/>
    <w:tmpl w:val="61E2796C"/>
    <w:lvl w:ilvl="0">
      <w:start w:val="1"/>
      <w:numFmt w:val="bullet"/>
      <w:lvlText w:val="-"/>
      <w:lvlJc w:val="left"/>
      <w:pPr>
        <w:ind w:left="720" w:hanging="360"/>
      </w:pPr>
      <w:rPr>
        <w:rFonts w:ascii="Arial" w:eastAsia="Arial" w:hAnsi="Arial" w:cs="Arial"/>
        <w:sz w:val="21"/>
        <w:szCs w:val="21"/>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D880952"/>
    <w:multiLevelType w:val="multilevel"/>
    <w:tmpl w:val="69D0C5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2F366F76"/>
    <w:multiLevelType w:val="multilevel"/>
    <w:tmpl w:val="A59CE8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2983D31"/>
    <w:multiLevelType w:val="hybridMultilevel"/>
    <w:tmpl w:val="7E86562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33731277"/>
    <w:multiLevelType w:val="multilevel"/>
    <w:tmpl w:val="273803B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61161D6"/>
    <w:multiLevelType w:val="multilevel"/>
    <w:tmpl w:val="536CBFE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7C54E73"/>
    <w:multiLevelType w:val="multilevel"/>
    <w:tmpl w:val="B0F89E90"/>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7" w15:restartNumberingAfterBreak="0">
    <w:nsid w:val="3A9C38F6"/>
    <w:multiLevelType w:val="hybridMultilevel"/>
    <w:tmpl w:val="F2506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690F6C"/>
    <w:multiLevelType w:val="multilevel"/>
    <w:tmpl w:val="8EA6F46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9" w15:restartNumberingAfterBreak="0">
    <w:nsid w:val="425203BF"/>
    <w:multiLevelType w:val="hybridMultilevel"/>
    <w:tmpl w:val="C4185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711DC7"/>
    <w:multiLevelType w:val="multilevel"/>
    <w:tmpl w:val="0D247D10"/>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31" w15:restartNumberingAfterBreak="0">
    <w:nsid w:val="49E927C7"/>
    <w:multiLevelType w:val="multilevel"/>
    <w:tmpl w:val="C57A607C"/>
    <w:lvl w:ilvl="0">
      <w:numFmt w:val="bullet"/>
      <w:lvlText w:val="-"/>
      <w:lvlJc w:val="left"/>
      <w:pPr>
        <w:ind w:left="1440" w:hanging="360"/>
      </w:pPr>
      <w:rPr>
        <w:rFonts w:ascii="Calibri" w:eastAsia="Calibri" w:hAnsi="Calibri" w:cs="Calibri" w:hint="default"/>
        <w:color w:val="FF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2" w15:restartNumberingAfterBreak="0">
    <w:nsid w:val="4A1F5C66"/>
    <w:multiLevelType w:val="hybridMultilevel"/>
    <w:tmpl w:val="0438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26B9F"/>
    <w:multiLevelType w:val="multilevel"/>
    <w:tmpl w:val="FF388F92"/>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4" w15:restartNumberingAfterBreak="0">
    <w:nsid w:val="4CAB0353"/>
    <w:multiLevelType w:val="multilevel"/>
    <w:tmpl w:val="90DCEEA0"/>
    <w:lvl w:ilvl="0">
      <w:start w:val="1"/>
      <w:numFmt w:val="decimal"/>
      <w:lvlText w:val="%1."/>
      <w:lvlJc w:val="left"/>
      <w:pPr>
        <w:ind w:left="720" w:hanging="360"/>
      </w:pPr>
      <w:rPr>
        <w:vertAlign w:val="superscript"/>
      </w:rPr>
    </w:lvl>
    <w:lvl w:ilvl="1">
      <w:start w:val="1"/>
      <w:numFmt w:val="decimal"/>
      <w:lvlText w:val="%1.%2."/>
      <w:lvlJc w:val="left"/>
      <w:pPr>
        <w:ind w:left="2444" w:hanging="720"/>
      </w:pPr>
    </w:lvl>
    <w:lvl w:ilvl="2">
      <w:start w:val="1"/>
      <w:numFmt w:val="decimal"/>
      <w:lvlText w:val="%1.%2.%3."/>
      <w:lvlJc w:val="left"/>
      <w:pPr>
        <w:ind w:left="3808" w:hanging="720"/>
      </w:pPr>
    </w:lvl>
    <w:lvl w:ilvl="3">
      <w:start w:val="1"/>
      <w:numFmt w:val="decimal"/>
      <w:lvlText w:val="%1.%2.%3.%4."/>
      <w:lvlJc w:val="left"/>
      <w:pPr>
        <w:ind w:left="5532" w:hanging="1080"/>
      </w:pPr>
    </w:lvl>
    <w:lvl w:ilvl="4">
      <w:start w:val="1"/>
      <w:numFmt w:val="decimal"/>
      <w:lvlText w:val="%1.%2.%3.%4.%5."/>
      <w:lvlJc w:val="left"/>
      <w:pPr>
        <w:ind w:left="6896" w:hanging="1080"/>
      </w:pPr>
    </w:lvl>
    <w:lvl w:ilvl="5">
      <w:start w:val="1"/>
      <w:numFmt w:val="decimal"/>
      <w:lvlText w:val="%1.%2.%3.%4.%5.%6."/>
      <w:lvlJc w:val="left"/>
      <w:pPr>
        <w:ind w:left="8620" w:hanging="1440"/>
      </w:pPr>
    </w:lvl>
    <w:lvl w:ilvl="6">
      <w:start w:val="1"/>
      <w:numFmt w:val="decimal"/>
      <w:lvlText w:val="%1.%2.%3.%4.%5.%6.%7."/>
      <w:lvlJc w:val="left"/>
      <w:pPr>
        <w:ind w:left="9984" w:hanging="1440"/>
      </w:pPr>
    </w:lvl>
    <w:lvl w:ilvl="7">
      <w:start w:val="1"/>
      <w:numFmt w:val="decimal"/>
      <w:lvlText w:val="%1.%2.%3.%4.%5.%6.%7.%8."/>
      <w:lvlJc w:val="left"/>
      <w:pPr>
        <w:ind w:left="11708" w:hanging="1800"/>
      </w:pPr>
    </w:lvl>
    <w:lvl w:ilvl="8">
      <w:start w:val="1"/>
      <w:numFmt w:val="decimal"/>
      <w:lvlText w:val="%1.%2.%3.%4.%5.%6.%7.%8.%9."/>
      <w:lvlJc w:val="left"/>
      <w:pPr>
        <w:ind w:left="13072" w:hanging="1800"/>
      </w:pPr>
    </w:lvl>
  </w:abstractNum>
  <w:abstractNum w:abstractNumId="35" w15:restartNumberingAfterBreak="0">
    <w:nsid w:val="4D8948E2"/>
    <w:multiLevelType w:val="multilevel"/>
    <w:tmpl w:val="AA18E2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4F511F99"/>
    <w:multiLevelType w:val="multilevel"/>
    <w:tmpl w:val="E8F6CA9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4FBD42B3"/>
    <w:multiLevelType w:val="multilevel"/>
    <w:tmpl w:val="09B005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508661E3"/>
    <w:multiLevelType w:val="multilevel"/>
    <w:tmpl w:val="3AAC62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1CA7636"/>
    <w:multiLevelType w:val="multilevel"/>
    <w:tmpl w:val="6E88B0E2"/>
    <w:lvl w:ilvl="0">
      <w:start w:val="1"/>
      <w:numFmt w:val="bullet"/>
      <w:lvlText w:val="●"/>
      <w:lvlJc w:val="left"/>
      <w:pPr>
        <w:ind w:left="720" w:hanging="360"/>
      </w:pPr>
      <w:rPr>
        <w:rFonts w:ascii="Noto Sans Symbols" w:eastAsia="Noto Sans Symbols" w:hAnsi="Noto Sans Symbols" w:cs="Noto Sans Symbols"/>
        <w:color w:val="000000"/>
        <w:sz w:val="28"/>
        <w:szCs w:val="2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5C06148D"/>
    <w:multiLevelType w:val="multilevel"/>
    <w:tmpl w:val="510484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5EAA77E5"/>
    <w:multiLevelType w:val="multilevel"/>
    <w:tmpl w:val="B836923A"/>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61665477"/>
    <w:multiLevelType w:val="multilevel"/>
    <w:tmpl w:val="404E4CFE"/>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43" w15:restartNumberingAfterBreak="0">
    <w:nsid w:val="627B4D2A"/>
    <w:multiLevelType w:val="multilevel"/>
    <w:tmpl w:val="1F86B6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64416F68"/>
    <w:multiLevelType w:val="multilevel"/>
    <w:tmpl w:val="7D720976"/>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65EC6AFD"/>
    <w:multiLevelType w:val="multilevel"/>
    <w:tmpl w:val="6E96E6F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9F064B3"/>
    <w:multiLevelType w:val="multilevel"/>
    <w:tmpl w:val="ED3812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6AA05B52"/>
    <w:multiLevelType w:val="hybridMultilevel"/>
    <w:tmpl w:val="CA92FE24"/>
    <w:lvl w:ilvl="0" w:tplc="632A9EB4">
      <w:start w:val="1"/>
      <w:numFmt w:val="decimal"/>
      <w:lvlText w:val="(%1)"/>
      <w:lvlJc w:val="left"/>
      <w:pPr>
        <w:ind w:left="785" w:hanging="360"/>
      </w:pPr>
      <w:rPr>
        <w:rFonts w:hint="default"/>
        <w:b/>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48" w15:restartNumberingAfterBreak="0">
    <w:nsid w:val="711E629A"/>
    <w:multiLevelType w:val="hybridMultilevel"/>
    <w:tmpl w:val="E4DEA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A76F5B"/>
    <w:multiLevelType w:val="multilevel"/>
    <w:tmpl w:val="A0C06670"/>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6322662"/>
    <w:multiLevelType w:val="multilevel"/>
    <w:tmpl w:val="551682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76503E72"/>
    <w:multiLevelType w:val="multilevel"/>
    <w:tmpl w:val="DBD635CA"/>
    <w:lvl w:ilvl="0">
      <w:start w:val="1"/>
      <w:numFmt w:val="bullet"/>
      <w:lvlText w:val="●"/>
      <w:lvlJc w:val="left"/>
      <w:pPr>
        <w:ind w:left="1080" w:hanging="360"/>
      </w:pPr>
      <w:rPr>
        <w:rFonts w:ascii="Noto Sans Symbols" w:eastAsia="Noto Sans Symbols" w:hAnsi="Noto Sans Symbols" w:cs="Noto Sans Symbols"/>
        <w:color w:val="000000"/>
        <w:sz w:val="28"/>
        <w:szCs w:val="28"/>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2" w15:restartNumberingAfterBreak="0">
    <w:nsid w:val="78F34B6B"/>
    <w:multiLevelType w:val="multilevel"/>
    <w:tmpl w:val="FD8EBA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79B849D3"/>
    <w:multiLevelType w:val="multilevel"/>
    <w:tmpl w:val="D59AED00"/>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54" w15:restartNumberingAfterBreak="0">
    <w:nsid w:val="7AE90E73"/>
    <w:multiLevelType w:val="multilevel"/>
    <w:tmpl w:val="2BB8BD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num>
  <w:num w:numId="2">
    <w:abstractNumId w:val="2"/>
  </w:num>
  <w:num w:numId="3">
    <w:abstractNumId w:val="13"/>
  </w:num>
  <w:num w:numId="4">
    <w:abstractNumId w:val="22"/>
  </w:num>
  <w:num w:numId="5">
    <w:abstractNumId w:val="34"/>
  </w:num>
  <w:num w:numId="6">
    <w:abstractNumId w:val="9"/>
  </w:num>
  <w:num w:numId="7">
    <w:abstractNumId w:val="53"/>
  </w:num>
  <w:num w:numId="8">
    <w:abstractNumId w:val="40"/>
  </w:num>
  <w:num w:numId="9">
    <w:abstractNumId w:val="36"/>
  </w:num>
  <w:num w:numId="10">
    <w:abstractNumId w:val="51"/>
  </w:num>
  <w:num w:numId="11">
    <w:abstractNumId w:val="54"/>
  </w:num>
  <w:num w:numId="12">
    <w:abstractNumId w:val="30"/>
  </w:num>
  <w:num w:numId="13">
    <w:abstractNumId w:val="17"/>
  </w:num>
  <w:num w:numId="14">
    <w:abstractNumId w:val="26"/>
  </w:num>
  <w:num w:numId="15">
    <w:abstractNumId w:val="39"/>
  </w:num>
  <w:num w:numId="16">
    <w:abstractNumId w:val="21"/>
  </w:num>
  <w:num w:numId="17">
    <w:abstractNumId w:val="49"/>
  </w:num>
  <w:num w:numId="18">
    <w:abstractNumId w:val="12"/>
  </w:num>
  <w:num w:numId="19">
    <w:abstractNumId w:val="14"/>
  </w:num>
  <w:num w:numId="20">
    <w:abstractNumId w:val="46"/>
  </w:num>
  <w:num w:numId="21">
    <w:abstractNumId w:val="28"/>
  </w:num>
  <w:num w:numId="22">
    <w:abstractNumId w:val="7"/>
  </w:num>
  <w:num w:numId="23">
    <w:abstractNumId w:val="41"/>
  </w:num>
  <w:num w:numId="24">
    <w:abstractNumId w:val="16"/>
  </w:num>
  <w:num w:numId="25">
    <w:abstractNumId w:val="38"/>
  </w:num>
  <w:num w:numId="26">
    <w:abstractNumId w:val="0"/>
  </w:num>
  <w:num w:numId="27">
    <w:abstractNumId w:val="10"/>
  </w:num>
  <w:num w:numId="28">
    <w:abstractNumId w:val="8"/>
  </w:num>
  <w:num w:numId="29">
    <w:abstractNumId w:val="1"/>
  </w:num>
  <w:num w:numId="30">
    <w:abstractNumId w:val="52"/>
  </w:num>
  <w:num w:numId="31">
    <w:abstractNumId w:val="5"/>
  </w:num>
  <w:num w:numId="32">
    <w:abstractNumId w:val="37"/>
  </w:num>
  <w:num w:numId="33">
    <w:abstractNumId w:val="45"/>
  </w:num>
  <w:num w:numId="34">
    <w:abstractNumId w:val="43"/>
  </w:num>
  <w:num w:numId="35">
    <w:abstractNumId w:val="15"/>
  </w:num>
  <w:num w:numId="36">
    <w:abstractNumId w:val="50"/>
  </w:num>
  <w:num w:numId="37">
    <w:abstractNumId w:val="35"/>
  </w:num>
  <w:num w:numId="38">
    <w:abstractNumId w:val="19"/>
  </w:num>
  <w:num w:numId="39">
    <w:abstractNumId w:val="20"/>
  </w:num>
  <w:num w:numId="40">
    <w:abstractNumId w:val="42"/>
  </w:num>
  <w:num w:numId="41">
    <w:abstractNumId w:val="11"/>
  </w:num>
  <w:num w:numId="42">
    <w:abstractNumId w:val="33"/>
  </w:num>
  <w:num w:numId="43">
    <w:abstractNumId w:val="25"/>
  </w:num>
  <w:num w:numId="44">
    <w:abstractNumId w:val="4"/>
  </w:num>
  <w:num w:numId="45">
    <w:abstractNumId w:val="6"/>
  </w:num>
  <w:num w:numId="46">
    <w:abstractNumId w:val="3"/>
  </w:num>
  <w:num w:numId="47">
    <w:abstractNumId w:val="44"/>
  </w:num>
  <w:num w:numId="48">
    <w:abstractNumId w:val="23"/>
  </w:num>
  <w:num w:numId="49">
    <w:abstractNumId w:val="47"/>
  </w:num>
  <w:num w:numId="50">
    <w:abstractNumId w:val="32"/>
  </w:num>
  <w:num w:numId="51">
    <w:abstractNumId w:val="27"/>
  </w:num>
  <w:num w:numId="52">
    <w:abstractNumId w:val="31"/>
  </w:num>
  <w:num w:numId="53">
    <w:abstractNumId w:val="18"/>
  </w:num>
  <w:num w:numId="54">
    <w:abstractNumId w:val="48"/>
  </w:num>
  <w:num w:numId="55">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
  <w:rsids>
    <w:rsidRoot w:val="00AF5C63"/>
    <w:rsid w:val="00013B28"/>
    <w:rsid w:val="00017F47"/>
    <w:rsid w:val="00027E0D"/>
    <w:rsid w:val="0004063B"/>
    <w:rsid w:val="00042A9F"/>
    <w:rsid w:val="000548D7"/>
    <w:rsid w:val="00065240"/>
    <w:rsid w:val="000754A0"/>
    <w:rsid w:val="00075FF3"/>
    <w:rsid w:val="00092848"/>
    <w:rsid w:val="000A4924"/>
    <w:rsid w:val="000A6641"/>
    <w:rsid w:val="000C47C8"/>
    <w:rsid w:val="000C562B"/>
    <w:rsid w:val="000D517F"/>
    <w:rsid w:val="000D6AF0"/>
    <w:rsid w:val="000D7F41"/>
    <w:rsid w:val="000F2E16"/>
    <w:rsid w:val="000F4921"/>
    <w:rsid w:val="000F5EE7"/>
    <w:rsid w:val="00101318"/>
    <w:rsid w:val="00104B82"/>
    <w:rsid w:val="001140BA"/>
    <w:rsid w:val="00124B5E"/>
    <w:rsid w:val="00127A02"/>
    <w:rsid w:val="0013207C"/>
    <w:rsid w:val="001403CB"/>
    <w:rsid w:val="0014377C"/>
    <w:rsid w:val="0014484B"/>
    <w:rsid w:val="00151B52"/>
    <w:rsid w:val="00153503"/>
    <w:rsid w:val="001601BE"/>
    <w:rsid w:val="001739EC"/>
    <w:rsid w:val="00182336"/>
    <w:rsid w:val="001823A7"/>
    <w:rsid w:val="00182B4F"/>
    <w:rsid w:val="00192C8D"/>
    <w:rsid w:val="00196BFC"/>
    <w:rsid w:val="001A1BD1"/>
    <w:rsid w:val="001B64B6"/>
    <w:rsid w:val="001C2C07"/>
    <w:rsid w:val="001E09CF"/>
    <w:rsid w:val="001E6273"/>
    <w:rsid w:val="00206941"/>
    <w:rsid w:val="00214F6C"/>
    <w:rsid w:val="002156DC"/>
    <w:rsid w:val="00225D53"/>
    <w:rsid w:val="0024147A"/>
    <w:rsid w:val="00247A1B"/>
    <w:rsid w:val="00252EB2"/>
    <w:rsid w:val="00260743"/>
    <w:rsid w:val="002832B8"/>
    <w:rsid w:val="00284535"/>
    <w:rsid w:val="00285165"/>
    <w:rsid w:val="00293DCF"/>
    <w:rsid w:val="00294AA2"/>
    <w:rsid w:val="002A33C7"/>
    <w:rsid w:val="002A6668"/>
    <w:rsid w:val="002B5E43"/>
    <w:rsid w:val="002D01AE"/>
    <w:rsid w:val="002D5210"/>
    <w:rsid w:val="002E1EFB"/>
    <w:rsid w:val="002E22C8"/>
    <w:rsid w:val="002E35ED"/>
    <w:rsid w:val="002F08B6"/>
    <w:rsid w:val="002F734A"/>
    <w:rsid w:val="00300FD9"/>
    <w:rsid w:val="003159ED"/>
    <w:rsid w:val="00316FC8"/>
    <w:rsid w:val="00333DFE"/>
    <w:rsid w:val="00345C18"/>
    <w:rsid w:val="003502F8"/>
    <w:rsid w:val="003772BD"/>
    <w:rsid w:val="00377B9D"/>
    <w:rsid w:val="003900C7"/>
    <w:rsid w:val="003A79EA"/>
    <w:rsid w:val="003B76DE"/>
    <w:rsid w:val="003C5707"/>
    <w:rsid w:val="003D6ABE"/>
    <w:rsid w:val="003E297A"/>
    <w:rsid w:val="003E726C"/>
    <w:rsid w:val="003F02D1"/>
    <w:rsid w:val="004058FC"/>
    <w:rsid w:val="00413F8D"/>
    <w:rsid w:val="004312DF"/>
    <w:rsid w:val="00440938"/>
    <w:rsid w:val="0044211B"/>
    <w:rsid w:val="00467017"/>
    <w:rsid w:val="00473278"/>
    <w:rsid w:val="00476DD2"/>
    <w:rsid w:val="004A69E0"/>
    <w:rsid w:val="004B1B25"/>
    <w:rsid w:val="004C101A"/>
    <w:rsid w:val="004C3013"/>
    <w:rsid w:val="004D23BB"/>
    <w:rsid w:val="004E2F14"/>
    <w:rsid w:val="004E4ADB"/>
    <w:rsid w:val="004F4016"/>
    <w:rsid w:val="0051123F"/>
    <w:rsid w:val="005177D0"/>
    <w:rsid w:val="00531003"/>
    <w:rsid w:val="005349C0"/>
    <w:rsid w:val="005448B1"/>
    <w:rsid w:val="00550C09"/>
    <w:rsid w:val="005606AF"/>
    <w:rsid w:val="00570D57"/>
    <w:rsid w:val="00582F6B"/>
    <w:rsid w:val="00587341"/>
    <w:rsid w:val="00592F9D"/>
    <w:rsid w:val="00595F25"/>
    <w:rsid w:val="005C70E6"/>
    <w:rsid w:val="005D79DB"/>
    <w:rsid w:val="005F5A33"/>
    <w:rsid w:val="00623951"/>
    <w:rsid w:val="00624C24"/>
    <w:rsid w:val="006362C4"/>
    <w:rsid w:val="0063794B"/>
    <w:rsid w:val="0065142C"/>
    <w:rsid w:val="00665606"/>
    <w:rsid w:val="00686AC6"/>
    <w:rsid w:val="00692608"/>
    <w:rsid w:val="00693EAA"/>
    <w:rsid w:val="006975FA"/>
    <w:rsid w:val="006B0D7F"/>
    <w:rsid w:val="006D53F5"/>
    <w:rsid w:val="006D7E8D"/>
    <w:rsid w:val="00712238"/>
    <w:rsid w:val="00713055"/>
    <w:rsid w:val="00736996"/>
    <w:rsid w:val="00740758"/>
    <w:rsid w:val="00741AE6"/>
    <w:rsid w:val="007438A4"/>
    <w:rsid w:val="00745AD8"/>
    <w:rsid w:val="007552C2"/>
    <w:rsid w:val="00761FFE"/>
    <w:rsid w:val="00775FFB"/>
    <w:rsid w:val="007778B3"/>
    <w:rsid w:val="0079287B"/>
    <w:rsid w:val="00796C49"/>
    <w:rsid w:val="007A1F88"/>
    <w:rsid w:val="007A41D7"/>
    <w:rsid w:val="007A689C"/>
    <w:rsid w:val="007C3B08"/>
    <w:rsid w:val="007C47B6"/>
    <w:rsid w:val="007D5E07"/>
    <w:rsid w:val="007E0B3C"/>
    <w:rsid w:val="007E32B1"/>
    <w:rsid w:val="007E4DBC"/>
    <w:rsid w:val="007F1B32"/>
    <w:rsid w:val="00806593"/>
    <w:rsid w:val="00810798"/>
    <w:rsid w:val="00814968"/>
    <w:rsid w:val="00835A27"/>
    <w:rsid w:val="00840C76"/>
    <w:rsid w:val="008434C0"/>
    <w:rsid w:val="0084393F"/>
    <w:rsid w:val="00855769"/>
    <w:rsid w:val="00861A6F"/>
    <w:rsid w:val="00883542"/>
    <w:rsid w:val="00895F77"/>
    <w:rsid w:val="008A1244"/>
    <w:rsid w:val="008B3AA2"/>
    <w:rsid w:val="008C3ACE"/>
    <w:rsid w:val="008C4AFA"/>
    <w:rsid w:val="008C61B1"/>
    <w:rsid w:val="008F12F3"/>
    <w:rsid w:val="008F77D3"/>
    <w:rsid w:val="009212A2"/>
    <w:rsid w:val="00924F71"/>
    <w:rsid w:val="009336E8"/>
    <w:rsid w:val="00933862"/>
    <w:rsid w:val="009359B7"/>
    <w:rsid w:val="0096492C"/>
    <w:rsid w:val="00972A89"/>
    <w:rsid w:val="009738F4"/>
    <w:rsid w:val="00976B94"/>
    <w:rsid w:val="009A2F5C"/>
    <w:rsid w:val="009A796F"/>
    <w:rsid w:val="009B3303"/>
    <w:rsid w:val="009C1E23"/>
    <w:rsid w:val="009C52A3"/>
    <w:rsid w:val="009E1179"/>
    <w:rsid w:val="009F6B89"/>
    <w:rsid w:val="00A147D6"/>
    <w:rsid w:val="00A32507"/>
    <w:rsid w:val="00A4012A"/>
    <w:rsid w:val="00A4430D"/>
    <w:rsid w:val="00A46AC7"/>
    <w:rsid w:val="00A57EC4"/>
    <w:rsid w:val="00A60878"/>
    <w:rsid w:val="00A64110"/>
    <w:rsid w:val="00A8629E"/>
    <w:rsid w:val="00A97050"/>
    <w:rsid w:val="00A97504"/>
    <w:rsid w:val="00AA2371"/>
    <w:rsid w:val="00AD7A78"/>
    <w:rsid w:val="00AE59AA"/>
    <w:rsid w:val="00AE702A"/>
    <w:rsid w:val="00AF5C63"/>
    <w:rsid w:val="00B16694"/>
    <w:rsid w:val="00B222DC"/>
    <w:rsid w:val="00B3414C"/>
    <w:rsid w:val="00B444FF"/>
    <w:rsid w:val="00B6201E"/>
    <w:rsid w:val="00B80B0E"/>
    <w:rsid w:val="00B86BD9"/>
    <w:rsid w:val="00B911C8"/>
    <w:rsid w:val="00B91D97"/>
    <w:rsid w:val="00B969F1"/>
    <w:rsid w:val="00BD7696"/>
    <w:rsid w:val="00BD785B"/>
    <w:rsid w:val="00BE1229"/>
    <w:rsid w:val="00BE1275"/>
    <w:rsid w:val="00BE2308"/>
    <w:rsid w:val="00BE792C"/>
    <w:rsid w:val="00BF72A3"/>
    <w:rsid w:val="00C06093"/>
    <w:rsid w:val="00C30407"/>
    <w:rsid w:val="00C32E8C"/>
    <w:rsid w:val="00C51512"/>
    <w:rsid w:val="00C52499"/>
    <w:rsid w:val="00C60ED6"/>
    <w:rsid w:val="00C619B4"/>
    <w:rsid w:val="00C6352A"/>
    <w:rsid w:val="00C64F58"/>
    <w:rsid w:val="00C650AE"/>
    <w:rsid w:val="00C66C95"/>
    <w:rsid w:val="00C71931"/>
    <w:rsid w:val="00C81C14"/>
    <w:rsid w:val="00C83E35"/>
    <w:rsid w:val="00C93BE3"/>
    <w:rsid w:val="00C96AA2"/>
    <w:rsid w:val="00CB251A"/>
    <w:rsid w:val="00CB4602"/>
    <w:rsid w:val="00CD4381"/>
    <w:rsid w:val="00D03A3C"/>
    <w:rsid w:val="00D303B9"/>
    <w:rsid w:val="00D31A2D"/>
    <w:rsid w:val="00D339DE"/>
    <w:rsid w:val="00D368DE"/>
    <w:rsid w:val="00D41E08"/>
    <w:rsid w:val="00D43B97"/>
    <w:rsid w:val="00D67DA7"/>
    <w:rsid w:val="00D70DA1"/>
    <w:rsid w:val="00D730EA"/>
    <w:rsid w:val="00D80E51"/>
    <w:rsid w:val="00D86985"/>
    <w:rsid w:val="00D8775D"/>
    <w:rsid w:val="00D91D0E"/>
    <w:rsid w:val="00DA5C86"/>
    <w:rsid w:val="00DA7CCE"/>
    <w:rsid w:val="00DC2A86"/>
    <w:rsid w:val="00DC577D"/>
    <w:rsid w:val="00DD19DA"/>
    <w:rsid w:val="00E10D03"/>
    <w:rsid w:val="00E13CA6"/>
    <w:rsid w:val="00E25636"/>
    <w:rsid w:val="00E45E00"/>
    <w:rsid w:val="00E52558"/>
    <w:rsid w:val="00E72544"/>
    <w:rsid w:val="00E75078"/>
    <w:rsid w:val="00E97790"/>
    <w:rsid w:val="00EA0AE9"/>
    <w:rsid w:val="00EA226C"/>
    <w:rsid w:val="00EB6544"/>
    <w:rsid w:val="00EB66CF"/>
    <w:rsid w:val="00EC76CB"/>
    <w:rsid w:val="00ED2B28"/>
    <w:rsid w:val="00ED48F5"/>
    <w:rsid w:val="00ED70D7"/>
    <w:rsid w:val="00EE1E6F"/>
    <w:rsid w:val="00EE3A74"/>
    <w:rsid w:val="00EE5331"/>
    <w:rsid w:val="00F0075D"/>
    <w:rsid w:val="00F2469E"/>
    <w:rsid w:val="00F25895"/>
    <w:rsid w:val="00F56086"/>
    <w:rsid w:val="00F57F28"/>
    <w:rsid w:val="00F71889"/>
    <w:rsid w:val="00F752E3"/>
    <w:rsid w:val="00F77FC5"/>
    <w:rsid w:val="00FA3DE9"/>
    <w:rsid w:val="00FB20ED"/>
    <w:rsid w:val="00FC1C0A"/>
    <w:rsid w:val="00FC581B"/>
    <w:rsid w:val="00FD7F07"/>
    <w:rsid w:val="00FE3E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97E2EC78-8F3D-4F73-B129-D258092A9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668"/>
  </w:style>
  <w:style w:type="paragraph" w:styleId="Heading1">
    <w:name w:val="heading 1"/>
    <w:basedOn w:val="Normal1"/>
    <w:next w:val="Normal1"/>
    <w:link w:val="Heading1Char"/>
    <w:rsid w:val="00AF5C63"/>
    <w:pPr>
      <w:pBdr>
        <w:top w:val="nil"/>
        <w:left w:val="nil"/>
        <w:bottom w:val="nil"/>
        <w:right w:val="nil"/>
        <w:between w:val="nil"/>
      </w:pBdr>
      <w:spacing w:before="240" w:after="120" w:line="360" w:lineRule="auto"/>
      <w:outlineLvl w:val="0"/>
    </w:pPr>
    <w:rPr>
      <w:b/>
      <w:color w:val="002060"/>
      <w:sz w:val="28"/>
      <w:szCs w:val="28"/>
    </w:rPr>
  </w:style>
  <w:style w:type="paragraph" w:styleId="Heading2">
    <w:name w:val="heading 2"/>
    <w:basedOn w:val="Normal1"/>
    <w:next w:val="Normal1"/>
    <w:link w:val="Heading2Char"/>
    <w:rsid w:val="00AF5C63"/>
    <w:pPr>
      <w:pBdr>
        <w:top w:val="nil"/>
        <w:left w:val="nil"/>
        <w:bottom w:val="nil"/>
        <w:right w:val="nil"/>
        <w:between w:val="nil"/>
      </w:pBdr>
      <w:spacing w:before="240" w:after="240"/>
      <w:ind w:left="629" w:hanging="629"/>
      <w:jc w:val="both"/>
      <w:outlineLvl w:val="1"/>
    </w:pPr>
    <w:rPr>
      <w:b/>
      <w:color w:val="002060"/>
      <w:sz w:val="24"/>
      <w:szCs w:val="24"/>
    </w:rPr>
  </w:style>
  <w:style w:type="paragraph" w:styleId="Heading3">
    <w:name w:val="heading 3"/>
    <w:basedOn w:val="Normal1"/>
    <w:next w:val="Normal1"/>
    <w:link w:val="Heading3Char"/>
    <w:rsid w:val="00AF5C63"/>
    <w:pPr>
      <w:pBdr>
        <w:top w:val="nil"/>
        <w:left w:val="nil"/>
        <w:bottom w:val="nil"/>
        <w:right w:val="nil"/>
        <w:between w:val="nil"/>
      </w:pBdr>
      <w:spacing w:before="240" w:after="160" w:line="360" w:lineRule="auto"/>
      <w:ind w:left="629" w:hanging="629"/>
      <w:jc w:val="both"/>
      <w:outlineLvl w:val="2"/>
    </w:pPr>
    <w:rPr>
      <w:b/>
      <w:color w:val="002060"/>
      <w:sz w:val="24"/>
      <w:szCs w:val="24"/>
    </w:rPr>
  </w:style>
  <w:style w:type="paragraph" w:styleId="Heading4">
    <w:name w:val="heading 4"/>
    <w:basedOn w:val="Normal1"/>
    <w:next w:val="Normal1"/>
    <w:link w:val="Heading4Char"/>
    <w:rsid w:val="00AF5C63"/>
    <w:pPr>
      <w:keepNext/>
      <w:keepLines/>
      <w:pBdr>
        <w:top w:val="nil"/>
        <w:left w:val="nil"/>
        <w:bottom w:val="nil"/>
        <w:right w:val="nil"/>
        <w:between w:val="nil"/>
      </w:pBdr>
      <w:spacing w:before="40" w:after="0"/>
      <w:outlineLvl w:val="3"/>
    </w:pPr>
    <w:rPr>
      <w:rFonts w:ascii="Cambria" w:eastAsia="Cambria" w:hAnsi="Cambria" w:cs="Cambria"/>
      <w:i/>
      <w:color w:val="366091"/>
    </w:rPr>
  </w:style>
  <w:style w:type="paragraph" w:styleId="Heading5">
    <w:name w:val="heading 5"/>
    <w:basedOn w:val="Normal1"/>
    <w:next w:val="Normal1"/>
    <w:link w:val="Heading5Char"/>
    <w:rsid w:val="00AF5C63"/>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1"/>
    <w:next w:val="Normal1"/>
    <w:link w:val="Heading6Char"/>
    <w:rsid w:val="00AF5C63"/>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AF5C63"/>
  </w:style>
  <w:style w:type="paragraph" w:styleId="Title">
    <w:name w:val="Title"/>
    <w:basedOn w:val="Normal1"/>
    <w:next w:val="Normal1"/>
    <w:link w:val="TitleChar"/>
    <w:rsid w:val="00AF5C63"/>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1"/>
    <w:next w:val="Normal1"/>
    <w:link w:val="SubtitleChar"/>
    <w:rsid w:val="00AF5C6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rsid w:val="00AF5C63"/>
    <w:pPr>
      <w:spacing w:after="0"/>
    </w:pPr>
    <w:tblPr>
      <w:tblStyleRowBandSize w:val="1"/>
      <w:tblStyleColBandSize w:val="1"/>
    </w:tblPr>
  </w:style>
  <w:style w:type="table" w:customStyle="1" w:styleId="a0">
    <w:basedOn w:val="TableNormal"/>
    <w:rsid w:val="00AF5C63"/>
    <w:tblPr>
      <w:tblStyleRowBandSize w:val="1"/>
      <w:tblStyleColBandSize w:val="1"/>
      <w:tblCellMar>
        <w:left w:w="115" w:type="dxa"/>
        <w:right w:w="115" w:type="dxa"/>
      </w:tblCellMar>
    </w:tblPr>
  </w:style>
  <w:style w:type="table" w:customStyle="1" w:styleId="a1">
    <w:basedOn w:val="TableNormal"/>
    <w:rsid w:val="00AF5C63"/>
    <w:tblPr>
      <w:tblStyleRowBandSize w:val="1"/>
      <w:tblStyleColBandSize w:val="1"/>
      <w:tblCellMar>
        <w:left w:w="115" w:type="dxa"/>
        <w:right w:w="115" w:type="dxa"/>
      </w:tblCellMar>
    </w:tblPr>
  </w:style>
  <w:style w:type="table" w:customStyle="1" w:styleId="a2">
    <w:basedOn w:val="TableNormal"/>
    <w:rsid w:val="00AF5C63"/>
    <w:tblPr>
      <w:tblStyleRowBandSize w:val="1"/>
      <w:tblStyleColBandSize w:val="1"/>
      <w:tblCellMar>
        <w:left w:w="115" w:type="dxa"/>
        <w:right w:w="115" w:type="dxa"/>
      </w:tblCellMar>
    </w:tblPr>
  </w:style>
  <w:style w:type="table" w:customStyle="1" w:styleId="a3">
    <w:basedOn w:val="TableNormal"/>
    <w:rsid w:val="00AF5C63"/>
    <w:tblPr>
      <w:tblStyleRowBandSize w:val="1"/>
      <w:tblStyleColBandSize w:val="1"/>
      <w:tblCellMar>
        <w:left w:w="115" w:type="dxa"/>
        <w:right w:w="115" w:type="dxa"/>
      </w:tblCellMar>
    </w:tblPr>
  </w:style>
  <w:style w:type="table" w:customStyle="1" w:styleId="a4">
    <w:basedOn w:val="TableNormal"/>
    <w:rsid w:val="00AF5C63"/>
    <w:tblPr>
      <w:tblStyleRowBandSize w:val="1"/>
      <w:tblStyleColBandSize w:val="1"/>
      <w:tblCellMar>
        <w:left w:w="115" w:type="dxa"/>
        <w:right w:w="115" w:type="dxa"/>
      </w:tblCellMar>
    </w:tblPr>
  </w:style>
  <w:style w:type="table" w:customStyle="1" w:styleId="a5">
    <w:basedOn w:val="TableNormal"/>
    <w:rsid w:val="00AF5C63"/>
    <w:tblPr>
      <w:tblStyleRowBandSize w:val="1"/>
      <w:tblStyleColBandSize w:val="1"/>
      <w:tblCellMar>
        <w:left w:w="115" w:type="dxa"/>
        <w:right w:w="115" w:type="dxa"/>
      </w:tblCellMar>
    </w:tblPr>
  </w:style>
  <w:style w:type="table" w:customStyle="1" w:styleId="a6">
    <w:basedOn w:val="TableNormal"/>
    <w:rsid w:val="00AF5C63"/>
    <w:tblPr>
      <w:tblStyleRowBandSize w:val="1"/>
      <w:tblStyleColBandSize w:val="1"/>
      <w:tblCellMar>
        <w:left w:w="115" w:type="dxa"/>
        <w:right w:w="115" w:type="dxa"/>
      </w:tblCellMar>
    </w:tblPr>
  </w:style>
  <w:style w:type="table" w:customStyle="1" w:styleId="a7">
    <w:basedOn w:val="TableNormal"/>
    <w:rsid w:val="00AF5C63"/>
    <w:tblPr>
      <w:tblStyleRowBandSize w:val="1"/>
      <w:tblStyleColBandSize w:val="1"/>
      <w:tblCellMar>
        <w:left w:w="115" w:type="dxa"/>
        <w:right w:w="115" w:type="dxa"/>
      </w:tblCellMar>
    </w:tblPr>
  </w:style>
  <w:style w:type="table" w:customStyle="1" w:styleId="a8">
    <w:basedOn w:val="TableNormal"/>
    <w:rsid w:val="00AF5C63"/>
    <w:tblPr>
      <w:tblStyleRowBandSize w:val="1"/>
      <w:tblStyleColBandSize w:val="1"/>
      <w:tblCellMar>
        <w:left w:w="115" w:type="dxa"/>
        <w:right w:w="115" w:type="dxa"/>
      </w:tblCellMar>
    </w:tblPr>
  </w:style>
  <w:style w:type="table" w:customStyle="1" w:styleId="a9">
    <w:basedOn w:val="TableNormal"/>
    <w:rsid w:val="00AF5C63"/>
    <w:tblPr>
      <w:tblStyleRowBandSize w:val="1"/>
      <w:tblStyleColBandSize w:val="1"/>
      <w:tblCellMar>
        <w:left w:w="115" w:type="dxa"/>
        <w:right w:w="115" w:type="dxa"/>
      </w:tblCellMar>
    </w:tblPr>
  </w:style>
  <w:style w:type="table" w:customStyle="1" w:styleId="aa">
    <w:basedOn w:val="TableNormal"/>
    <w:rsid w:val="00AF5C63"/>
    <w:tblPr>
      <w:tblStyleRowBandSize w:val="1"/>
      <w:tblStyleColBandSize w:val="1"/>
      <w:tblCellMar>
        <w:left w:w="115" w:type="dxa"/>
        <w:right w:w="115" w:type="dxa"/>
      </w:tblCellMar>
    </w:tblPr>
  </w:style>
  <w:style w:type="table" w:customStyle="1" w:styleId="ab">
    <w:basedOn w:val="TableNormal"/>
    <w:rsid w:val="00AF5C63"/>
    <w:tblPr>
      <w:tblStyleRowBandSize w:val="1"/>
      <w:tblStyleColBandSize w:val="1"/>
      <w:tblCellMar>
        <w:left w:w="115" w:type="dxa"/>
        <w:right w:w="115" w:type="dxa"/>
      </w:tblCellMar>
    </w:tblPr>
  </w:style>
  <w:style w:type="table" w:customStyle="1" w:styleId="ac">
    <w:basedOn w:val="TableNormal"/>
    <w:rsid w:val="00AF5C63"/>
    <w:tblPr>
      <w:tblStyleRowBandSize w:val="1"/>
      <w:tblStyleColBandSize w:val="1"/>
      <w:tblCellMar>
        <w:left w:w="115" w:type="dxa"/>
        <w:right w:w="115" w:type="dxa"/>
      </w:tblCellMar>
    </w:tblPr>
  </w:style>
  <w:style w:type="table" w:customStyle="1" w:styleId="ad">
    <w:basedOn w:val="TableNormal"/>
    <w:rsid w:val="00AF5C63"/>
    <w:tblPr>
      <w:tblStyleRowBandSize w:val="1"/>
      <w:tblStyleColBandSize w:val="1"/>
      <w:tblCellMar>
        <w:left w:w="115" w:type="dxa"/>
        <w:right w:w="115" w:type="dxa"/>
      </w:tblCellMar>
    </w:tblPr>
  </w:style>
  <w:style w:type="table" w:customStyle="1" w:styleId="ae">
    <w:basedOn w:val="TableNormal"/>
    <w:rsid w:val="00AF5C63"/>
    <w:tblPr>
      <w:tblStyleRowBandSize w:val="1"/>
      <w:tblStyleColBandSize w:val="1"/>
      <w:tblCellMar>
        <w:left w:w="115" w:type="dxa"/>
        <w:right w:w="115" w:type="dxa"/>
      </w:tblCellMar>
    </w:tblPr>
  </w:style>
  <w:style w:type="table" w:customStyle="1" w:styleId="af">
    <w:basedOn w:val="TableNormal"/>
    <w:rsid w:val="00AF5C63"/>
    <w:tblPr>
      <w:tblStyleRowBandSize w:val="1"/>
      <w:tblStyleColBandSize w:val="1"/>
      <w:tblCellMar>
        <w:left w:w="115" w:type="dxa"/>
        <w:right w:w="115" w:type="dxa"/>
      </w:tblCellMar>
    </w:tblPr>
  </w:style>
  <w:style w:type="table" w:customStyle="1" w:styleId="af0">
    <w:basedOn w:val="TableNormal"/>
    <w:rsid w:val="00AF5C63"/>
    <w:tblPr>
      <w:tblStyleRowBandSize w:val="1"/>
      <w:tblStyleColBandSize w:val="1"/>
      <w:tblCellMar>
        <w:left w:w="115" w:type="dxa"/>
        <w:right w:w="115" w:type="dxa"/>
      </w:tblCellMar>
    </w:tblPr>
  </w:style>
  <w:style w:type="table" w:customStyle="1" w:styleId="af1">
    <w:basedOn w:val="TableNormal"/>
    <w:rsid w:val="00AF5C63"/>
    <w:tblPr>
      <w:tblStyleRowBandSize w:val="1"/>
      <w:tblStyleColBandSize w:val="1"/>
      <w:tblCellMar>
        <w:left w:w="115" w:type="dxa"/>
        <w:right w:w="115" w:type="dxa"/>
      </w:tblCellMar>
    </w:tblPr>
  </w:style>
  <w:style w:type="table" w:customStyle="1" w:styleId="af2">
    <w:basedOn w:val="TableNormal"/>
    <w:rsid w:val="00AF5C63"/>
    <w:tblPr>
      <w:tblStyleRowBandSize w:val="1"/>
      <w:tblStyleColBandSize w:val="1"/>
      <w:tblCellMar>
        <w:left w:w="115" w:type="dxa"/>
        <w:right w:w="115" w:type="dxa"/>
      </w:tblCellMar>
    </w:tblPr>
  </w:style>
  <w:style w:type="table" w:customStyle="1" w:styleId="af3">
    <w:basedOn w:val="TableNormal"/>
    <w:rsid w:val="00AF5C63"/>
    <w:tblPr>
      <w:tblStyleRowBandSize w:val="1"/>
      <w:tblStyleColBandSize w:val="1"/>
      <w:tblCellMar>
        <w:left w:w="115" w:type="dxa"/>
        <w:right w:w="115" w:type="dxa"/>
      </w:tblCellMar>
    </w:tblPr>
  </w:style>
  <w:style w:type="table" w:customStyle="1" w:styleId="af4">
    <w:basedOn w:val="TableNormal"/>
    <w:rsid w:val="00AF5C63"/>
    <w:tblPr>
      <w:tblStyleRowBandSize w:val="1"/>
      <w:tblStyleColBandSize w:val="1"/>
      <w:tblCellMar>
        <w:left w:w="115" w:type="dxa"/>
        <w:right w:w="115" w:type="dxa"/>
      </w:tblCellMar>
    </w:tblPr>
  </w:style>
  <w:style w:type="table" w:customStyle="1" w:styleId="af5">
    <w:basedOn w:val="TableNormal"/>
    <w:rsid w:val="00AF5C63"/>
    <w:tblPr>
      <w:tblStyleRowBandSize w:val="1"/>
      <w:tblStyleColBandSize w:val="1"/>
      <w:tblCellMar>
        <w:left w:w="115" w:type="dxa"/>
        <w:right w:w="115" w:type="dxa"/>
      </w:tblCellMar>
    </w:tblPr>
  </w:style>
  <w:style w:type="table" w:customStyle="1" w:styleId="af6">
    <w:basedOn w:val="TableNormal"/>
    <w:rsid w:val="00AF5C63"/>
    <w:tblPr>
      <w:tblStyleRowBandSize w:val="1"/>
      <w:tblStyleColBandSize w:val="1"/>
      <w:tblCellMar>
        <w:left w:w="115" w:type="dxa"/>
        <w:right w:w="115" w:type="dxa"/>
      </w:tblCellMar>
    </w:tblPr>
  </w:style>
  <w:style w:type="table" w:customStyle="1" w:styleId="af7">
    <w:basedOn w:val="TableNormal"/>
    <w:rsid w:val="00AF5C63"/>
    <w:tblPr>
      <w:tblStyleRowBandSize w:val="1"/>
      <w:tblStyleColBandSize w:val="1"/>
      <w:tblCellMar>
        <w:left w:w="115" w:type="dxa"/>
        <w:right w:w="115" w:type="dxa"/>
      </w:tblCellMar>
    </w:tblPr>
  </w:style>
  <w:style w:type="table" w:customStyle="1" w:styleId="af8">
    <w:basedOn w:val="TableNormal"/>
    <w:rsid w:val="00AF5C63"/>
    <w:tblPr>
      <w:tblStyleRowBandSize w:val="1"/>
      <w:tblStyleColBandSize w:val="1"/>
      <w:tblCellMar>
        <w:left w:w="115" w:type="dxa"/>
        <w:right w:w="115" w:type="dxa"/>
      </w:tblCellMar>
    </w:tblPr>
  </w:style>
  <w:style w:type="table" w:customStyle="1" w:styleId="af9">
    <w:basedOn w:val="TableNormal"/>
    <w:rsid w:val="00AF5C63"/>
    <w:tblPr>
      <w:tblStyleRowBandSize w:val="1"/>
      <w:tblStyleColBandSize w:val="1"/>
      <w:tblCellMar>
        <w:left w:w="115" w:type="dxa"/>
        <w:right w:w="115" w:type="dxa"/>
      </w:tblCellMar>
    </w:tblPr>
  </w:style>
  <w:style w:type="table" w:customStyle="1" w:styleId="afa">
    <w:basedOn w:val="TableNormal"/>
    <w:rsid w:val="00AF5C63"/>
    <w:tblPr>
      <w:tblStyleRowBandSize w:val="1"/>
      <w:tblStyleColBandSize w:val="1"/>
      <w:tblCellMar>
        <w:left w:w="115" w:type="dxa"/>
        <w:right w:w="115" w:type="dxa"/>
      </w:tblCellMar>
    </w:tblPr>
  </w:style>
  <w:style w:type="table" w:customStyle="1" w:styleId="afb">
    <w:basedOn w:val="TableNormal"/>
    <w:rsid w:val="00AF5C63"/>
    <w:tblPr>
      <w:tblStyleRowBandSize w:val="1"/>
      <w:tblStyleColBandSize w:val="1"/>
      <w:tblCellMar>
        <w:left w:w="115" w:type="dxa"/>
        <w:right w:w="115" w:type="dxa"/>
      </w:tblCellMar>
    </w:tblPr>
  </w:style>
  <w:style w:type="table" w:customStyle="1" w:styleId="afc">
    <w:basedOn w:val="TableNormal"/>
    <w:rsid w:val="00AF5C63"/>
    <w:tblPr>
      <w:tblStyleRowBandSize w:val="1"/>
      <w:tblStyleColBandSize w:val="1"/>
      <w:tblCellMar>
        <w:left w:w="115" w:type="dxa"/>
        <w:right w:w="115" w:type="dxa"/>
      </w:tblCellMar>
    </w:tblPr>
  </w:style>
  <w:style w:type="table" w:customStyle="1" w:styleId="afd">
    <w:basedOn w:val="TableNormal"/>
    <w:rsid w:val="00AF5C63"/>
    <w:tblPr>
      <w:tblStyleRowBandSize w:val="1"/>
      <w:tblStyleColBandSize w:val="1"/>
      <w:tblCellMar>
        <w:left w:w="115" w:type="dxa"/>
        <w:right w:w="115" w:type="dxa"/>
      </w:tblCellMar>
    </w:tblPr>
  </w:style>
  <w:style w:type="table" w:customStyle="1" w:styleId="afe">
    <w:basedOn w:val="TableNormal"/>
    <w:rsid w:val="00AF5C63"/>
    <w:tblPr>
      <w:tblStyleRowBandSize w:val="1"/>
      <w:tblStyleColBandSize w:val="1"/>
      <w:tblCellMar>
        <w:left w:w="115" w:type="dxa"/>
        <w:right w:w="115" w:type="dxa"/>
      </w:tblCellMar>
    </w:tblPr>
  </w:style>
  <w:style w:type="table" w:customStyle="1" w:styleId="aff">
    <w:basedOn w:val="TableNormal"/>
    <w:rsid w:val="00AF5C63"/>
    <w:tblPr>
      <w:tblStyleRowBandSize w:val="1"/>
      <w:tblStyleColBandSize w:val="1"/>
      <w:tblCellMar>
        <w:left w:w="115" w:type="dxa"/>
        <w:right w:w="115" w:type="dxa"/>
      </w:tblCellMar>
    </w:tblPr>
  </w:style>
  <w:style w:type="table" w:customStyle="1" w:styleId="aff0">
    <w:basedOn w:val="TableNormal"/>
    <w:rsid w:val="00AF5C63"/>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972A8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2A89"/>
    <w:rPr>
      <w:rFonts w:ascii="Tahoma" w:hAnsi="Tahoma" w:cs="Tahoma"/>
      <w:sz w:val="16"/>
      <w:szCs w:val="16"/>
    </w:rPr>
  </w:style>
  <w:style w:type="paragraph" w:styleId="TOC1">
    <w:name w:val="toc 1"/>
    <w:basedOn w:val="Normal"/>
    <w:next w:val="Normal"/>
    <w:autoRedefine/>
    <w:uiPriority w:val="39"/>
    <w:unhideWhenUsed/>
    <w:rsid w:val="000C47C8"/>
    <w:pPr>
      <w:spacing w:after="100"/>
    </w:pPr>
  </w:style>
  <w:style w:type="paragraph" w:styleId="TOC2">
    <w:name w:val="toc 2"/>
    <w:basedOn w:val="Normal"/>
    <w:next w:val="Normal"/>
    <w:autoRedefine/>
    <w:uiPriority w:val="39"/>
    <w:unhideWhenUsed/>
    <w:rsid w:val="000C47C8"/>
    <w:pPr>
      <w:spacing w:after="100"/>
      <w:ind w:left="220"/>
    </w:pPr>
  </w:style>
  <w:style w:type="paragraph" w:styleId="TOC3">
    <w:name w:val="toc 3"/>
    <w:basedOn w:val="Normal"/>
    <w:next w:val="Normal"/>
    <w:autoRedefine/>
    <w:uiPriority w:val="39"/>
    <w:unhideWhenUsed/>
    <w:rsid w:val="000C47C8"/>
    <w:pPr>
      <w:spacing w:after="100"/>
      <w:ind w:left="440"/>
    </w:pPr>
  </w:style>
  <w:style w:type="character" w:styleId="Hyperlink">
    <w:name w:val="Hyperlink"/>
    <w:basedOn w:val="DefaultParagraphFont"/>
    <w:uiPriority w:val="99"/>
    <w:unhideWhenUsed/>
    <w:rsid w:val="000C47C8"/>
    <w:rPr>
      <w:color w:val="0000FF" w:themeColor="hyperlink"/>
      <w:u w:val="single"/>
    </w:rPr>
  </w:style>
  <w:style w:type="paragraph" w:styleId="Caption">
    <w:name w:val="caption"/>
    <w:basedOn w:val="Normal"/>
    <w:next w:val="Normal"/>
    <w:uiPriority w:val="35"/>
    <w:unhideWhenUsed/>
    <w:qFormat/>
    <w:rsid w:val="000C47C8"/>
    <w:rPr>
      <w:b/>
      <w:iCs/>
      <w:sz w:val="18"/>
      <w:szCs w:val="18"/>
    </w:rPr>
  </w:style>
  <w:style w:type="paragraph" w:styleId="Header">
    <w:name w:val="header"/>
    <w:basedOn w:val="Normal"/>
    <w:link w:val="HeaderChar"/>
    <w:uiPriority w:val="99"/>
    <w:unhideWhenUsed/>
    <w:rsid w:val="006975FA"/>
    <w:pPr>
      <w:tabs>
        <w:tab w:val="center" w:pos="4513"/>
        <w:tab w:val="right" w:pos="9026"/>
      </w:tabs>
      <w:spacing w:after="0"/>
    </w:pPr>
  </w:style>
  <w:style w:type="character" w:customStyle="1" w:styleId="HeaderChar">
    <w:name w:val="Header Char"/>
    <w:basedOn w:val="DefaultParagraphFont"/>
    <w:link w:val="Header"/>
    <w:uiPriority w:val="99"/>
    <w:rsid w:val="006975FA"/>
  </w:style>
  <w:style w:type="paragraph" w:styleId="Footer">
    <w:name w:val="footer"/>
    <w:basedOn w:val="Normal"/>
    <w:link w:val="FooterChar"/>
    <w:uiPriority w:val="99"/>
    <w:unhideWhenUsed/>
    <w:rsid w:val="006975FA"/>
    <w:pPr>
      <w:tabs>
        <w:tab w:val="center" w:pos="4513"/>
        <w:tab w:val="right" w:pos="9026"/>
      </w:tabs>
      <w:spacing w:after="0"/>
    </w:pPr>
  </w:style>
  <w:style w:type="character" w:customStyle="1" w:styleId="FooterChar">
    <w:name w:val="Footer Char"/>
    <w:basedOn w:val="DefaultParagraphFont"/>
    <w:link w:val="Footer"/>
    <w:uiPriority w:val="99"/>
    <w:rsid w:val="006975FA"/>
  </w:style>
  <w:style w:type="paragraph" w:styleId="TableofFigures">
    <w:name w:val="table of figures"/>
    <w:basedOn w:val="Normal"/>
    <w:next w:val="Normal"/>
    <w:uiPriority w:val="99"/>
    <w:unhideWhenUsed/>
    <w:rsid w:val="006975FA"/>
    <w:pPr>
      <w:spacing w:after="0"/>
    </w:pPr>
  </w:style>
  <w:style w:type="character" w:styleId="CommentReference">
    <w:name w:val="annotation reference"/>
    <w:basedOn w:val="DefaultParagraphFont"/>
    <w:uiPriority w:val="99"/>
    <w:semiHidden/>
    <w:unhideWhenUsed/>
    <w:rsid w:val="00FC1C0A"/>
    <w:rPr>
      <w:sz w:val="16"/>
      <w:szCs w:val="16"/>
    </w:rPr>
  </w:style>
  <w:style w:type="paragraph" w:styleId="CommentText">
    <w:name w:val="annotation text"/>
    <w:basedOn w:val="Normal"/>
    <w:link w:val="CommentTextChar"/>
    <w:uiPriority w:val="99"/>
    <w:semiHidden/>
    <w:unhideWhenUsed/>
    <w:rsid w:val="00FC1C0A"/>
    <w:rPr>
      <w:sz w:val="20"/>
      <w:szCs w:val="20"/>
    </w:rPr>
  </w:style>
  <w:style w:type="character" w:customStyle="1" w:styleId="CommentTextChar">
    <w:name w:val="Comment Text Char"/>
    <w:basedOn w:val="DefaultParagraphFont"/>
    <w:link w:val="CommentText"/>
    <w:uiPriority w:val="99"/>
    <w:semiHidden/>
    <w:rsid w:val="00FC1C0A"/>
    <w:rPr>
      <w:sz w:val="20"/>
      <w:szCs w:val="20"/>
    </w:rPr>
  </w:style>
  <w:style w:type="paragraph" w:styleId="CommentSubject">
    <w:name w:val="annotation subject"/>
    <w:basedOn w:val="CommentText"/>
    <w:next w:val="CommentText"/>
    <w:link w:val="CommentSubjectChar"/>
    <w:uiPriority w:val="99"/>
    <w:semiHidden/>
    <w:unhideWhenUsed/>
    <w:rsid w:val="00FC1C0A"/>
    <w:rPr>
      <w:b/>
      <w:bCs/>
    </w:rPr>
  </w:style>
  <w:style w:type="character" w:customStyle="1" w:styleId="CommentSubjectChar">
    <w:name w:val="Comment Subject Char"/>
    <w:basedOn w:val="CommentTextChar"/>
    <w:link w:val="CommentSubject"/>
    <w:uiPriority w:val="99"/>
    <w:semiHidden/>
    <w:rsid w:val="00FC1C0A"/>
    <w:rPr>
      <w:b/>
      <w:bCs/>
      <w:sz w:val="20"/>
      <w:szCs w:val="20"/>
    </w:rPr>
  </w:style>
  <w:style w:type="numbering" w:customStyle="1" w:styleId="NoList1">
    <w:name w:val="No List1"/>
    <w:next w:val="NoList"/>
    <w:uiPriority w:val="99"/>
    <w:semiHidden/>
    <w:unhideWhenUsed/>
    <w:rsid w:val="002D5210"/>
  </w:style>
  <w:style w:type="character" w:customStyle="1" w:styleId="Heading1Char">
    <w:name w:val="Heading 1 Char"/>
    <w:basedOn w:val="DefaultParagraphFont"/>
    <w:link w:val="Heading1"/>
    <w:rsid w:val="002D5210"/>
    <w:rPr>
      <w:b/>
      <w:color w:val="002060"/>
      <w:sz w:val="28"/>
      <w:szCs w:val="28"/>
    </w:rPr>
  </w:style>
  <w:style w:type="character" w:customStyle="1" w:styleId="Heading2Char">
    <w:name w:val="Heading 2 Char"/>
    <w:basedOn w:val="DefaultParagraphFont"/>
    <w:link w:val="Heading2"/>
    <w:rsid w:val="002D5210"/>
    <w:rPr>
      <w:b/>
      <w:color w:val="002060"/>
      <w:sz w:val="24"/>
      <w:szCs w:val="24"/>
    </w:rPr>
  </w:style>
  <w:style w:type="character" w:customStyle="1" w:styleId="Heading3Char">
    <w:name w:val="Heading 3 Char"/>
    <w:basedOn w:val="DefaultParagraphFont"/>
    <w:link w:val="Heading3"/>
    <w:rsid w:val="002D5210"/>
    <w:rPr>
      <w:b/>
      <w:color w:val="002060"/>
      <w:sz w:val="24"/>
      <w:szCs w:val="24"/>
    </w:rPr>
  </w:style>
  <w:style w:type="character" w:customStyle="1" w:styleId="Heading4Char">
    <w:name w:val="Heading 4 Char"/>
    <w:basedOn w:val="DefaultParagraphFont"/>
    <w:link w:val="Heading4"/>
    <w:rsid w:val="002D5210"/>
    <w:rPr>
      <w:rFonts w:ascii="Cambria" w:eastAsia="Cambria" w:hAnsi="Cambria" w:cs="Cambria"/>
      <w:i/>
      <w:color w:val="366091"/>
    </w:rPr>
  </w:style>
  <w:style w:type="character" w:customStyle="1" w:styleId="Heading5Char">
    <w:name w:val="Heading 5 Char"/>
    <w:basedOn w:val="DefaultParagraphFont"/>
    <w:link w:val="Heading5"/>
    <w:rsid w:val="002D5210"/>
    <w:rPr>
      <w:b/>
      <w:color w:val="000000"/>
    </w:rPr>
  </w:style>
  <w:style w:type="character" w:customStyle="1" w:styleId="Heading6Char">
    <w:name w:val="Heading 6 Char"/>
    <w:basedOn w:val="DefaultParagraphFont"/>
    <w:link w:val="Heading6"/>
    <w:rsid w:val="002D5210"/>
    <w:rPr>
      <w:b/>
      <w:color w:val="000000"/>
      <w:sz w:val="20"/>
      <w:szCs w:val="20"/>
    </w:rPr>
  </w:style>
  <w:style w:type="character" w:customStyle="1" w:styleId="TitleChar">
    <w:name w:val="Title Char"/>
    <w:basedOn w:val="DefaultParagraphFont"/>
    <w:link w:val="Title"/>
    <w:rsid w:val="002D5210"/>
    <w:rPr>
      <w:b/>
      <w:color w:val="000000"/>
      <w:sz w:val="72"/>
      <w:szCs w:val="72"/>
    </w:rPr>
  </w:style>
  <w:style w:type="character" w:customStyle="1" w:styleId="SubtitleChar">
    <w:name w:val="Subtitle Char"/>
    <w:basedOn w:val="DefaultParagraphFont"/>
    <w:link w:val="Subtitle"/>
    <w:rsid w:val="002D5210"/>
    <w:rPr>
      <w:rFonts w:ascii="Georgia" w:eastAsia="Georgia" w:hAnsi="Georgia" w:cs="Georgia"/>
      <w:i/>
      <w:color w:val="666666"/>
      <w:sz w:val="48"/>
      <w:szCs w:val="48"/>
    </w:rPr>
  </w:style>
  <w:style w:type="paragraph" w:styleId="ListParagraph">
    <w:name w:val="List Paragraph"/>
    <w:aliases w:val="List_Paragraph,Multilevel para_II,ADB Normal"/>
    <w:basedOn w:val="Normal"/>
    <w:link w:val="ListParagraphChar"/>
    <w:uiPriority w:val="34"/>
    <w:qFormat/>
    <w:rsid w:val="00B80B0E"/>
    <w:pPr>
      <w:spacing w:after="0"/>
      <w:ind w:left="720"/>
      <w:contextualSpacing/>
      <w:jc w:val="both"/>
    </w:pPr>
    <w:rPr>
      <w:rFonts w:cs="Times New Roman"/>
      <w:lang w:val="en-GB"/>
    </w:rPr>
  </w:style>
  <w:style w:type="character" w:customStyle="1" w:styleId="ListParagraphChar">
    <w:name w:val="List Paragraph Char"/>
    <w:aliases w:val="List_Paragraph Char,Multilevel para_II Char,ADB Normal Char"/>
    <w:link w:val="ListParagraph"/>
    <w:uiPriority w:val="34"/>
    <w:rsid w:val="00B80B0E"/>
    <w:rPr>
      <w:rFonts w:cs="Times New Roman"/>
      <w:lang w:val="en-GB"/>
    </w:rPr>
  </w:style>
  <w:style w:type="paragraph" w:styleId="FootnoteText">
    <w:name w:val="footnote text"/>
    <w:aliases w:val="single space,ft,Footnote Text Char Char Char Char,Footnote Text Char Char Char,Footnote Text Char Char,footnote text,ft Char Char Char,ft Char Char,Fußnote,FOOTNOTES,fn,F1,Geneva 9,Boston 1,Footnote Text Char2,ADB,Fußnotentextf"/>
    <w:basedOn w:val="Normal"/>
    <w:link w:val="FootnoteTextChar"/>
    <w:uiPriority w:val="99"/>
    <w:unhideWhenUsed/>
    <w:qFormat/>
    <w:rsid w:val="00F71889"/>
    <w:rPr>
      <w:rFonts w:cs="Times New Roman"/>
      <w:sz w:val="20"/>
      <w:szCs w:val="20"/>
      <w:lang w:val="en-GB"/>
    </w:rPr>
  </w:style>
  <w:style w:type="character" w:customStyle="1" w:styleId="FootnoteTextChar">
    <w:name w:val="Footnote Text Char"/>
    <w:aliases w:val="single space Char,ft Char,Footnote Text Char Char Char Char Char,Footnote Text Char Char Char Char1,Footnote Text Char Char Char1,footnote text Char,ft Char Char Char Char,ft Char Char Char1,Fußnote Char,FOOTNOTES Char,fn Char,F1 Char"/>
    <w:basedOn w:val="DefaultParagraphFont"/>
    <w:link w:val="FootnoteText"/>
    <w:uiPriority w:val="99"/>
    <w:rsid w:val="00F71889"/>
    <w:rPr>
      <w:rFonts w:cs="Times New Roman"/>
      <w:sz w:val="20"/>
      <w:szCs w:val="20"/>
      <w:lang w:val="en-GB"/>
    </w:rPr>
  </w:style>
  <w:style w:type="character" w:styleId="FootnoteReference">
    <w:name w:val="footnote reference"/>
    <w:aliases w:val="ftref,BVI fnr,16 Point,Superscript 6 Point,Footnotes refss,Footnote Reference Number,nota pié di pagina,Times 10 Point, Exposant 3 Point,Footnote symbol,Footnote reference number,Exposant 3 Point,EN Footnote Reference,note TESI,4_G"/>
    <w:link w:val="BVIfnrChar"/>
    <w:uiPriority w:val="99"/>
    <w:unhideWhenUsed/>
    <w:qFormat/>
    <w:rsid w:val="00F71889"/>
    <w:rPr>
      <w:vertAlign w:val="superscript"/>
    </w:rPr>
  </w:style>
  <w:style w:type="paragraph" w:customStyle="1" w:styleId="BVIfnrChar">
    <w:name w:val="BVI fnr Char"/>
    <w:aliases w:val="Footnotes refss Char,ftref Char,16 Point Char,Superscript 6 Point Char,Footnote Reference Number Char,nota pié di pagina Char,Times 10 Point Char, Exposant 3 Point Char,Footnote symbol Char,Footnote reference number Char"/>
    <w:basedOn w:val="Normal"/>
    <w:link w:val="FootnoteReference"/>
    <w:uiPriority w:val="99"/>
    <w:rsid w:val="00F71889"/>
    <w:pPr>
      <w:spacing w:after="160" w:line="240" w:lineRule="exact"/>
    </w:pPr>
    <w:rPr>
      <w:vertAlign w:val="superscript"/>
    </w:rPr>
  </w:style>
  <w:style w:type="paragraph" w:styleId="Revision">
    <w:name w:val="Revision"/>
    <w:hidden/>
    <w:uiPriority w:val="99"/>
    <w:semiHidden/>
    <w:rsid w:val="00761FFE"/>
    <w:pPr>
      <w:spacing w:after="0"/>
    </w:pPr>
  </w:style>
  <w:style w:type="paragraph" w:styleId="NormalWeb">
    <w:name w:val="Normal (Web)"/>
    <w:basedOn w:val="Normal"/>
    <w:uiPriority w:val="99"/>
    <w:semiHidden/>
    <w:unhideWhenUsed/>
    <w:rsid w:val="00895F77"/>
    <w:pPr>
      <w:spacing w:before="100" w:beforeAutospacing="1" w:after="100" w:afterAutospacing="1"/>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5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epa.gov.rs"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10.png"/></Relationships>
</file>

<file path=word/_rels/footnotes.xml.rels><?xml version="1.0" encoding="UTF-8" standalone="yes"?>
<Relationships xmlns="http://schemas.openxmlformats.org/package/2006/relationships"><Relationship Id="rId1" Type="http://schemas.openxmlformats.org/officeDocument/2006/relationships/hyperlink" Target="http://ec.europa.eu/eurostat/municip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E15D8-2F66-43BC-831C-C5DFCB87A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84</Pages>
  <Words>26428</Words>
  <Characters>150643</Characters>
  <Application>Microsoft Office Word</Application>
  <DocSecurity>0</DocSecurity>
  <Lines>1255</Lines>
  <Paragraphs>353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Katarina</dc:creator>
  <cp:lastModifiedBy>Sonja Bikić</cp:lastModifiedBy>
  <cp:revision>6</cp:revision>
  <dcterms:created xsi:type="dcterms:W3CDTF">2020-01-16T11:38:00Z</dcterms:created>
  <dcterms:modified xsi:type="dcterms:W3CDTF">2022-02-14T13:37:00Z</dcterms:modified>
</cp:coreProperties>
</file>